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B21" w:rsidRDefault="004B4B21" w:rsidP="00B21D63">
      <w:pPr>
        <w:spacing w:before="120" w:after="120"/>
        <w:jc w:val="center"/>
        <w:rPr>
          <w:b/>
        </w:rPr>
      </w:pPr>
    </w:p>
    <w:p w:rsidR="004B4B21" w:rsidRDefault="004B4B21" w:rsidP="00B21D63">
      <w:pPr>
        <w:spacing w:before="120" w:after="120"/>
        <w:jc w:val="center"/>
        <w:rPr>
          <w:b/>
        </w:rPr>
      </w:pPr>
    </w:p>
    <w:p w:rsidR="004B4B21" w:rsidRDefault="004B4B21" w:rsidP="00B21D63">
      <w:pPr>
        <w:spacing w:before="120" w:after="120"/>
        <w:jc w:val="center"/>
        <w:rPr>
          <w:b/>
        </w:rPr>
      </w:pPr>
    </w:p>
    <w:p w:rsidR="004B4B21" w:rsidRPr="00CD33F6" w:rsidRDefault="004B4B21" w:rsidP="00B21D63">
      <w:pPr>
        <w:spacing w:before="120" w:after="120"/>
        <w:jc w:val="center"/>
        <w:rPr>
          <w:rFonts w:ascii="Times New Roman" w:hAnsi="Times New Roman" w:cs="Times New Roman"/>
          <w:b/>
          <w:sz w:val="56"/>
        </w:rPr>
      </w:pPr>
      <w:bookmarkStart w:id="0" w:name="_GoBack"/>
      <w:r w:rsidRPr="00CD33F6">
        <w:rPr>
          <w:rFonts w:ascii="Times New Roman" w:hAnsi="Times New Roman" w:cs="Times New Roman"/>
          <w:b/>
          <w:sz w:val="56"/>
        </w:rPr>
        <w:t xml:space="preserve">Program Opieki nad Zabytkami </w:t>
      </w:r>
    </w:p>
    <w:p w:rsidR="004B4B21" w:rsidRPr="00CD33F6" w:rsidRDefault="004B4B21" w:rsidP="00B21D63">
      <w:pPr>
        <w:spacing w:before="120" w:after="120"/>
        <w:jc w:val="center"/>
        <w:rPr>
          <w:rFonts w:ascii="Times New Roman" w:hAnsi="Times New Roman" w:cs="Times New Roman"/>
          <w:b/>
          <w:sz w:val="56"/>
        </w:rPr>
      </w:pPr>
      <w:r>
        <w:rPr>
          <w:rFonts w:ascii="Times New Roman" w:hAnsi="Times New Roman" w:cs="Times New Roman"/>
          <w:b/>
          <w:sz w:val="56"/>
        </w:rPr>
        <w:t>Powiatu Krakowskiego</w:t>
      </w:r>
      <w:bookmarkEnd w:id="0"/>
    </w:p>
    <w:p w:rsidR="004B4B21" w:rsidRPr="00CD33F6" w:rsidRDefault="004B4B21" w:rsidP="00B21D63">
      <w:pPr>
        <w:spacing w:before="120" w:after="120"/>
        <w:jc w:val="center"/>
        <w:rPr>
          <w:rFonts w:ascii="Times New Roman" w:hAnsi="Times New Roman" w:cs="Times New Roman"/>
          <w:b/>
          <w:sz w:val="56"/>
        </w:rPr>
      </w:pPr>
      <w:r>
        <w:rPr>
          <w:rFonts w:ascii="Times New Roman" w:hAnsi="Times New Roman" w:cs="Times New Roman"/>
          <w:b/>
          <w:sz w:val="56"/>
        </w:rPr>
        <w:t>na lata 201</w:t>
      </w:r>
      <w:r w:rsidR="003D0E0B">
        <w:rPr>
          <w:rFonts w:ascii="Times New Roman" w:hAnsi="Times New Roman" w:cs="Times New Roman"/>
          <w:b/>
          <w:sz w:val="56"/>
        </w:rPr>
        <w:t>9</w:t>
      </w:r>
      <w:r w:rsidRPr="00CD33F6">
        <w:rPr>
          <w:rFonts w:ascii="Times New Roman" w:hAnsi="Times New Roman" w:cs="Times New Roman"/>
          <w:b/>
          <w:sz w:val="56"/>
        </w:rPr>
        <w:t>-202</w:t>
      </w:r>
      <w:r w:rsidR="003D0E0B">
        <w:rPr>
          <w:rFonts w:ascii="Times New Roman" w:hAnsi="Times New Roman" w:cs="Times New Roman"/>
          <w:b/>
          <w:sz w:val="56"/>
        </w:rPr>
        <w:t>2</w:t>
      </w:r>
    </w:p>
    <w:p w:rsidR="004B4B21" w:rsidRDefault="004B4B21" w:rsidP="00B21D63">
      <w:pPr>
        <w:spacing w:before="120" w:after="120"/>
        <w:jc w:val="center"/>
        <w:rPr>
          <w:b/>
        </w:rPr>
      </w:pPr>
    </w:p>
    <w:p w:rsidR="00BD53FA" w:rsidRDefault="00BD53FA" w:rsidP="00B21D63">
      <w:pPr>
        <w:spacing w:before="120" w:after="120"/>
        <w:jc w:val="center"/>
        <w:rPr>
          <w:b/>
        </w:rPr>
      </w:pPr>
    </w:p>
    <w:p w:rsidR="004B4B21" w:rsidRDefault="004B4B21" w:rsidP="00B21D63">
      <w:pPr>
        <w:spacing w:before="120" w:after="120"/>
        <w:jc w:val="center"/>
        <w:rPr>
          <w:b/>
        </w:rPr>
      </w:pPr>
      <w:r w:rsidRPr="000F46F1">
        <w:rPr>
          <w:b/>
          <w:noProof/>
          <w:lang w:eastAsia="pl-PL"/>
        </w:rPr>
        <w:drawing>
          <wp:inline distT="0" distB="0" distL="0" distR="0" wp14:anchorId="414D7A8D" wp14:editId="54635767">
            <wp:extent cx="2556297" cy="3026811"/>
            <wp:effectExtent l="0" t="0" r="0" b="2540"/>
            <wp:docPr id="2" name="Obraz 2" descr="http://powiat.krakow.pl/wp-content/uploads/2016/09/Herb_powiatu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wiat.krakow.pl/wp-content/uploads/2016/09/Herb_powiatu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6514" cy="3027068"/>
                    </a:xfrm>
                    <a:prstGeom prst="rect">
                      <a:avLst/>
                    </a:prstGeom>
                    <a:noFill/>
                    <a:ln>
                      <a:noFill/>
                    </a:ln>
                  </pic:spPr>
                </pic:pic>
              </a:graphicData>
            </a:graphic>
          </wp:inline>
        </w:drawing>
      </w:r>
    </w:p>
    <w:p w:rsidR="004B4B21" w:rsidRDefault="004B4B21" w:rsidP="00B21D63">
      <w:pPr>
        <w:spacing w:before="120" w:after="120"/>
        <w:jc w:val="center"/>
        <w:rPr>
          <w:rFonts w:ascii="Times New Roman" w:hAnsi="Times New Roman" w:cs="Times New Roman"/>
          <w:b/>
          <w:sz w:val="36"/>
        </w:rPr>
      </w:pPr>
    </w:p>
    <w:p w:rsidR="00C666C1" w:rsidRDefault="00C666C1" w:rsidP="00B21D63">
      <w:pPr>
        <w:spacing w:before="120" w:after="120"/>
        <w:jc w:val="center"/>
        <w:rPr>
          <w:rFonts w:ascii="Times New Roman" w:hAnsi="Times New Roman" w:cs="Times New Roman"/>
          <w:b/>
          <w:sz w:val="36"/>
        </w:rPr>
      </w:pPr>
    </w:p>
    <w:p w:rsidR="00BD53FA" w:rsidRDefault="00BD53FA" w:rsidP="00B21D63">
      <w:pPr>
        <w:spacing w:before="120" w:after="120"/>
        <w:jc w:val="center"/>
        <w:rPr>
          <w:rFonts w:ascii="Times New Roman" w:hAnsi="Times New Roman" w:cs="Times New Roman"/>
          <w:b/>
          <w:sz w:val="36"/>
        </w:rPr>
      </w:pPr>
    </w:p>
    <w:p w:rsidR="00C666C1" w:rsidRDefault="00C666C1" w:rsidP="00B21D63">
      <w:pPr>
        <w:spacing w:before="120" w:after="120"/>
        <w:jc w:val="center"/>
        <w:rPr>
          <w:rFonts w:ascii="Times New Roman" w:hAnsi="Times New Roman" w:cs="Times New Roman"/>
          <w:b/>
          <w:sz w:val="36"/>
        </w:rPr>
      </w:pPr>
    </w:p>
    <w:p w:rsidR="00C666C1" w:rsidRDefault="00C666C1" w:rsidP="00B21D63">
      <w:pPr>
        <w:spacing w:before="120" w:after="120"/>
        <w:jc w:val="center"/>
        <w:rPr>
          <w:rFonts w:ascii="Times New Roman" w:hAnsi="Times New Roman" w:cs="Times New Roman"/>
          <w:b/>
          <w:sz w:val="36"/>
        </w:rPr>
      </w:pPr>
    </w:p>
    <w:p w:rsidR="00BD53FA" w:rsidRDefault="00BD53FA" w:rsidP="00B21D63">
      <w:pPr>
        <w:spacing w:before="120" w:after="120"/>
        <w:jc w:val="center"/>
        <w:rPr>
          <w:rFonts w:ascii="Times New Roman" w:hAnsi="Times New Roman" w:cs="Times New Roman"/>
          <w:b/>
          <w:sz w:val="36"/>
        </w:rPr>
      </w:pPr>
    </w:p>
    <w:p w:rsidR="00C666C1" w:rsidRDefault="004B4B21" w:rsidP="00B21D63">
      <w:pPr>
        <w:spacing w:before="120" w:after="120"/>
        <w:jc w:val="center"/>
        <w:rPr>
          <w:rFonts w:ascii="Times New Roman" w:hAnsi="Times New Roman" w:cs="Times New Roman"/>
          <w:b/>
          <w:sz w:val="36"/>
        </w:rPr>
        <w:sectPr w:rsidR="00C666C1" w:rsidSect="00C666C1">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pPr>
      <w:r>
        <w:rPr>
          <w:rFonts w:ascii="Times New Roman" w:hAnsi="Times New Roman" w:cs="Times New Roman"/>
          <w:b/>
          <w:sz w:val="36"/>
        </w:rPr>
        <w:t>Kraków, 2018</w:t>
      </w:r>
    </w:p>
    <w:p w:rsidR="00C666C1" w:rsidRDefault="00C666C1" w:rsidP="00B21D63">
      <w:pPr>
        <w:spacing w:before="120" w:after="120"/>
        <w:rPr>
          <w:rFonts w:ascii="Times New Roman" w:hAnsi="Times New Roman" w:cs="Times New Roman"/>
          <w:b/>
          <w:sz w:val="36"/>
        </w:rPr>
      </w:pPr>
    </w:p>
    <w:p w:rsidR="004B4B21" w:rsidRDefault="004B4B21" w:rsidP="00B21D63">
      <w:pPr>
        <w:spacing w:before="120" w:after="120"/>
        <w:rPr>
          <w:rFonts w:ascii="Times New Roman" w:hAnsi="Times New Roman" w:cs="Times New Roman"/>
          <w:b/>
          <w:sz w:val="36"/>
        </w:rPr>
      </w:pPr>
      <w:r>
        <w:rPr>
          <w:rFonts w:ascii="Times New Roman" w:hAnsi="Times New Roman" w:cs="Times New Roman"/>
          <w:b/>
          <w:sz w:val="36"/>
        </w:rPr>
        <w:t>Spis treści</w:t>
      </w:r>
    </w:p>
    <w:sdt>
      <w:sdtPr>
        <w:rPr>
          <w:rFonts w:asciiTheme="minorHAnsi" w:eastAsiaTheme="minorHAnsi" w:hAnsiTheme="minorHAnsi" w:cstheme="minorBidi"/>
          <w:color w:val="auto"/>
          <w:sz w:val="22"/>
          <w:szCs w:val="22"/>
          <w:lang w:eastAsia="en-US"/>
        </w:rPr>
        <w:id w:val="764281822"/>
        <w:docPartObj>
          <w:docPartGallery w:val="Table of Contents"/>
          <w:docPartUnique/>
        </w:docPartObj>
      </w:sdtPr>
      <w:sdtEndPr>
        <w:rPr>
          <w:bCs/>
        </w:rPr>
      </w:sdtEndPr>
      <w:sdtContent>
        <w:p w:rsidR="007F7E2A" w:rsidRPr="0027565A" w:rsidRDefault="007F7E2A" w:rsidP="00B21D63">
          <w:pPr>
            <w:pStyle w:val="Nagwekspisutreci"/>
            <w:spacing w:before="120" w:after="120" w:line="276" w:lineRule="auto"/>
          </w:pPr>
        </w:p>
        <w:p w:rsidR="0027565A" w:rsidRPr="0027565A" w:rsidRDefault="007F7E2A" w:rsidP="00B21D63">
          <w:pPr>
            <w:pStyle w:val="Spistreci1"/>
            <w:tabs>
              <w:tab w:val="left" w:pos="1320"/>
            </w:tabs>
            <w:spacing w:before="120" w:after="120"/>
            <w:rPr>
              <w:rFonts w:asciiTheme="minorHAnsi" w:eastAsiaTheme="minorEastAsia" w:hAnsiTheme="minorHAnsi" w:cstheme="minorBidi"/>
              <w:b w:val="0"/>
              <w:lang w:eastAsia="pl-PL"/>
            </w:rPr>
          </w:pPr>
          <w:r w:rsidRPr="0027565A">
            <w:rPr>
              <w:b w:val="0"/>
            </w:rPr>
            <w:fldChar w:fldCharType="begin"/>
          </w:r>
          <w:r w:rsidRPr="0027565A">
            <w:rPr>
              <w:b w:val="0"/>
            </w:rPr>
            <w:instrText xml:space="preserve"> TOC \o "1-3" \h \z \u </w:instrText>
          </w:r>
          <w:r w:rsidRPr="0027565A">
            <w:rPr>
              <w:b w:val="0"/>
            </w:rPr>
            <w:fldChar w:fldCharType="separate"/>
          </w:r>
          <w:hyperlink w:anchor="_Toc519848953" w:history="1">
            <w:r w:rsidR="0027565A" w:rsidRPr="0027565A">
              <w:rPr>
                <w:rStyle w:val="Hipercze"/>
                <w:b w:val="0"/>
                <w:i/>
                <w:caps/>
                <w:u w:color="4472C4" w:themeColor="accent1"/>
              </w:rPr>
              <w:t>Część I.</w:t>
            </w:r>
            <w:r w:rsidR="0027565A" w:rsidRPr="0027565A">
              <w:rPr>
                <w:rFonts w:asciiTheme="minorHAnsi" w:eastAsiaTheme="minorEastAsia" w:hAnsiTheme="minorHAnsi" w:cstheme="minorBidi"/>
                <w:b w:val="0"/>
                <w:lang w:eastAsia="pl-PL"/>
              </w:rPr>
              <w:tab/>
            </w:r>
            <w:r w:rsidR="0027565A" w:rsidRPr="0027565A">
              <w:rPr>
                <w:rStyle w:val="Hipercze"/>
                <w:b w:val="0"/>
                <w:i/>
              </w:rPr>
              <w:t>DIAGNOZA STANU</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_Toc519848953 \h </w:instrText>
            </w:r>
            <w:r w:rsidR="0027565A" w:rsidRPr="0027565A">
              <w:rPr>
                <w:b w:val="0"/>
                <w:webHidden/>
              </w:rPr>
            </w:r>
            <w:r w:rsidR="0027565A" w:rsidRPr="0027565A">
              <w:rPr>
                <w:b w:val="0"/>
                <w:webHidden/>
              </w:rPr>
              <w:fldChar w:fldCharType="separate"/>
            </w:r>
            <w:r w:rsidR="006731AF">
              <w:rPr>
                <w:b w:val="0"/>
                <w:webHidden/>
              </w:rPr>
              <w:t>4</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54" w:history="1">
            <w:r w:rsidR="0027565A" w:rsidRPr="0027565A">
              <w:rPr>
                <w:rStyle w:val="Hipercze"/>
                <w:b w:val="0"/>
                <w:caps/>
                <w:u w:color="1F3864" w:themeColor="accent1" w:themeShade="80"/>
              </w:rPr>
              <w:t>I.</w:t>
            </w:r>
            <w:r w:rsidR="0027565A" w:rsidRPr="0027565A">
              <w:rPr>
                <w:rFonts w:asciiTheme="minorHAnsi" w:eastAsiaTheme="minorEastAsia" w:hAnsiTheme="minorHAnsi" w:cstheme="minorBidi"/>
                <w:b w:val="0"/>
                <w:lang w:eastAsia="pl-PL"/>
              </w:rPr>
              <w:tab/>
            </w:r>
            <w:r w:rsidR="0027565A" w:rsidRPr="0027565A">
              <w:rPr>
                <w:rStyle w:val="Hipercze"/>
                <w:b w:val="0"/>
              </w:rPr>
              <w:t>Formalno – prawne uwarunkowania ochrony i opieki nad zabytkami</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_Toc519848954 \h </w:instrText>
            </w:r>
            <w:r w:rsidR="0027565A" w:rsidRPr="0027565A">
              <w:rPr>
                <w:b w:val="0"/>
                <w:webHidden/>
              </w:rPr>
            </w:r>
            <w:r w:rsidR="0027565A" w:rsidRPr="0027565A">
              <w:rPr>
                <w:b w:val="0"/>
                <w:webHidden/>
              </w:rPr>
              <w:fldChar w:fldCharType="separate"/>
            </w:r>
            <w:r w:rsidR="006731AF">
              <w:rPr>
                <w:b w:val="0"/>
                <w:webHidden/>
              </w:rPr>
              <w:t>5</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55" w:history="1">
            <w:r w:rsidR="0027565A" w:rsidRPr="0027565A">
              <w:rPr>
                <w:rStyle w:val="Hipercze"/>
                <w:b w:val="0"/>
                <w:u w:color="2F5496" w:themeColor="accent1" w:themeShade="BF"/>
              </w:rPr>
              <w:t>1.</w:t>
            </w:r>
            <w:r w:rsidR="0027565A" w:rsidRPr="0027565A">
              <w:rPr>
                <w:rFonts w:asciiTheme="minorHAnsi" w:eastAsiaTheme="minorEastAsia" w:hAnsiTheme="minorHAnsi" w:cstheme="minorBidi"/>
                <w:b w:val="0"/>
                <w:lang w:eastAsia="pl-PL"/>
              </w:rPr>
              <w:tab/>
            </w:r>
            <w:r w:rsidR="0027565A" w:rsidRPr="0027565A">
              <w:rPr>
                <w:rStyle w:val="Hipercze"/>
                <w:b w:val="0"/>
              </w:rPr>
              <w:t>Regulacje krajowe ochrony i opieki nad zabytkami</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_Toc519848955 \h </w:instrText>
            </w:r>
            <w:r w:rsidR="0027565A" w:rsidRPr="0027565A">
              <w:rPr>
                <w:b w:val="0"/>
                <w:webHidden/>
              </w:rPr>
            </w:r>
            <w:r w:rsidR="0027565A" w:rsidRPr="0027565A">
              <w:rPr>
                <w:b w:val="0"/>
                <w:webHidden/>
              </w:rPr>
              <w:fldChar w:fldCharType="separate"/>
            </w:r>
            <w:r w:rsidR="006731AF">
              <w:rPr>
                <w:b w:val="0"/>
                <w:webHidden/>
              </w:rPr>
              <w:t>5</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56" w:history="1">
            <w:r w:rsidR="0027565A" w:rsidRPr="0027565A">
              <w:rPr>
                <w:rStyle w:val="Hipercze"/>
                <w:b w:val="0"/>
                <w:u w:color="2F5496" w:themeColor="accent1" w:themeShade="BF"/>
              </w:rPr>
              <w:t>2.</w:t>
            </w:r>
            <w:r w:rsidR="0027565A" w:rsidRPr="0027565A">
              <w:rPr>
                <w:rFonts w:asciiTheme="minorHAnsi" w:eastAsiaTheme="minorEastAsia" w:hAnsiTheme="minorHAnsi" w:cstheme="minorBidi"/>
                <w:b w:val="0"/>
                <w:lang w:eastAsia="pl-PL"/>
              </w:rPr>
              <w:tab/>
            </w:r>
            <w:r w:rsidR="0027565A" w:rsidRPr="0027565A">
              <w:rPr>
                <w:rStyle w:val="Hipercze"/>
                <w:b w:val="0"/>
              </w:rPr>
              <w:t>Regulacje ponadkrajowe ochrony i opieki nad zabytkami</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_Toc519848956 \h </w:instrText>
            </w:r>
            <w:r w:rsidR="0027565A" w:rsidRPr="0027565A">
              <w:rPr>
                <w:b w:val="0"/>
                <w:webHidden/>
              </w:rPr>
            </w:r>
            <w:r w:rsidR="0027565A" w:rsidRPr="0027565A">
              <w:rPr>
                <w:b w:val="0"/>
                <w:webHidden/>
              </w:rPr>
              <w:fldChar w:fldCharType="separate"/>
            </w:r>
            <w:r w:rsidR="006731AF">
              <w:rPr>
                <w:b w:val="0"/>
                <w:webHidden/>
              </w:rPr>
              <w:t>8</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57" w:history="1">
            <w:r w:rsidR="0027565A" w:rsidRPr="0027565A">
              <w:rPr>
                <w:rStyle w:val="Hipercze"/>
                <w:b w:val="0"/>
                <w:caps/>
                <w:u w:color="1F3864" w:themeColor="accent1" w:themeShade="80"/>
              </w:rPr>
              <w:t>II.</w:t>
            </w:r>
            <w:r w:rsidR="0027565A" w:rsidRPr="0027565A">
              <w:rPr>
                <w:rFonts w:asciiTheme="minorHAnsi" w:eastAsiaTheme="minorEastAsia" w:hAnsiTheme="minorHAnsi" w:cstheme="minorBidi"/>
                <w:b w:val="0"/>
                <w:lang w:eastAsia="pl-PL"/>
              </w:rPr>
              <w:tab/>
            </w:r>
            <w:r w:rsidR="0027565A" w:rsidRPr="0027565A">
              <w:rPr>
                <w:rStyle w:val="Hipercze"/>
                <w:b w:val="0"/>
              </w:rPr>
              <w:t>Strategiczne uwarunkowania ochrony i opieki nad zabytkami</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_Toc519848957 \h </w:instrText>
            </w:r>
            <w:r w:rsidR="0027565A" w:rsidRPr="0027565A">
              <w:rPr>
                <w:b w:val="0"/>
                <w:webHidden/>
              </w:rPr>
            </w:r>
            <w:r w:rsidR="0027565A" w:rsidRPr="0027565A">
              <w:rPr>
                <w:b w:val="0"/>
                <w:webHidden/>
              </w:rPr>
              <w:fldChar w:fldCharType="separate"/>
            </w:r>
            <w:r w:rsidR="006731AF">
              <w:rPr>
                <w:b w:val="0"/>
                <w:webHidden/>
              </w:rPr>
              <w:t>12</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58" w:history="1">
            <w:r w:rsidR="0027565A" w:rsidRPr="0027565A">
              <w:rPr>
                <w:rStyle w:val="Hipercze"/>
                <w:b w:val="0"/>
                <w:u w:color="2F5496" w:themeColor="accent1" w:themeShade="BF"/>
              </w:rPr>
              <w:t>1.</w:t>
            </w:r>
            <w:r w:rsidR="0027565A" w:rsidRPr="0027565A">
              <w:rPr>
                <w:rFonts w:asciiTheme="minorHAnsi" w:eastAsiaTheme="minorEastAsia" w:hAnsiTheme="minorHAnsi" w:cstheme="minorBidi"/>
                <w:b w:val="0"/>
                <w:lang w:eastAsia="pl-PL"/>
              </w:rPr>
              <w:tab/>
            </w:r>
            <w:r w:rsidR="0027565A" w:rsidRPr="0027565A">
              <w:rPr>
                <w:rStyle w:val="Hipercze"/>
                <w:b w:val="0"/>
              </w:rPr>
              <w:t>Dokumenty krajowe</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_Toc519848958 \h </w:instrText>
            </w:r>
            <w:r w:rsidR="0027565A" w:rsidRPr="0027565A">
              <w:rPr>
                <w:b w:val="0"/>
                <w:webHidden/>
              </w:rPr>
            </w:r>
            <w:r w:rsidR="0027565A" w:rsidRPr="0027565A">
              <w:rPr>
                <w:b w:val="0"/>
                <w:webHidden/>
              </w:rPr>
              <w:fldChar w:fldCharType="separate"/>
            </w:r>
            <w:r w:rsidR="006731AF">
              <w:rPr>
                <w:b w:val="0"/>
                <w:webHidden/>
              </w:rPr>
              <w:t>12</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59" w:history="1">
            <w:r w:rsidR="0027565A" w:rsidRPr="0027565A">
              <w:rPr>
                <w:rStyle w:val="Hipercze"/>
                <w:b w:val="0"/>
                <w:u w:color="2F5496" w:themeColor="accent1" w:themeShade="BF"/>
              </w:rPr>
              <w:t>2.</w:t>
            </w:r>
            <w:r w:rsidR="0027565A" w:rsidRPr="0027565A">
              <w:rPr>
                <w:rFonts w:asciiTheme="minorHAnsi" w:eastAsiaTheme="minorEastAsia" w:hAnsiTheme="minorHAnsi" w:cstheme="minorBidi"/>
                <w:b w:val="0"/>
                <w:lang w:eastAsia="pl-PL"/>
              </w:rPr>
              <w:tab/>
            </w:r>
            <w:r w:rsidR="0027565A" w:rsidRPr="0027565A">
              <w:rPr>
                <w:rStyle w:val="Hipercze"/>
                <w:b w:val="0"/>
              </w:rPr>
              <w:t>Dokumenty regionalne</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_Toc519848959 \h </w:instrText>
            </w:r>
            <w:r w:rsidR="0027565A" w:rsidRPr="0027565A">
              <w:rPr>
                <w:b w:val="0"/>
                <w:webHidden/>
              </w:rPr>
            </w:r>
            <w:r w:rsidR="0027565A" w:rsidRPr="0027565A">
              <w:rPr>
                <w:b w:val="0"/>
                <w:webHidden/>
              </w:rPr>
              <w:fldChar w:fldCharType="separate"/>
            </w:r>
            <w:r w:rsidR="006731AF">
              <w:rPr>
                <w:b w:val="0"/>
                <w:webHidden/>
              </w:rPr>
              <w:t>14</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60" w:history="1">
            <w:r w:rsidR="0027565A" w:rsidRPr="0027565A">
              <w:rPr>
                <w:rStyle w:val="Hipercze"/>
                <w:b w:val="0"/>
                <w:u w:color="2F5496" w:themeColor="accent1" w:themeShade="BF"/>
              </w:rPr>
              <w:t>3.</w:t>
            </w:r>
            <w:r w:rsidR="0027565A" w:rsidRPr="0027565A">
              <w:rPr>
                <w:rFonts w:asciiTheme="minorHAnsi" w:eastAsiaTheme="minorEastAsia" w:hAnsiTheme="minorHAnsi" w:cstheme="minorBidi"/>
                <w:b w:val="0"/>
                <w:lang w:eastAsia="pl-PL"/>
              </w:rPr>
              <w:tab/>
            </w:r>
            <w:r w:rsidR="0027565A" w:rsidRPr="0027565A">
              <w:rPr>
                <w:rStyle w:val="Hipercze"/>
                <w:b w:val="0"/>
              </w:rPr>
              <w:t>Dokumenty Powiatu Krakowskiego</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_Toc519848960 \h </w:instrText>
            </w:r>
            <w:r w:rsidR="0027565A" w:rsidRPr="0027565A">
              <w:rPr>
                <w:b w:val="0"/>
                <w:webHidden/>
              </w:rPr>
            </w:r>
            <w:r w:rsidR="0027565A" w:rsidRPr="0027565A">
              <w:rPr>
                <w:b w:val="0"/>
                <w:webHidden/>
              </w:rPr>
              <w:fldChar w:fldCharType="separate"/>
            </w:r>
            <w:r w:rsidR="006731AF">
              <w:rPr>
                <w:b w:val="0"/>
                <w:webHidden/>
              </w:rPr>
              <w:t>19</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61" w:history="1">
            <w:r w:rsidR="0027565A" w:rsidRPr="0027565A">
              <w:rPr>
                <w:rStyle w:val="Hipercze"/>
                <w:b w:val="0"/>
                <w:caps/>
                <w:u w:color="1F3864" w:themeColor="accent1" w:themeShade="80"/>
              </w:rPr>
              <w:t>III.</w:t>
            </w:r>
            <w:r w:rsidR="0027565A" w:rsidRPr="0027565A">
              <w:rPr>
                <w:rFonts w:asciiTheme="minorHAnsi" w:eastAsiaTheme="minorEastAsia" w:hAnsiTheme="minorHAnsi" w:cstheme="minorBidi"/>
                <w:b w:val="0"/>
                <w:lang w:eastAsia="pl-PL"/>
              </w:rPr>
              <w:tab/>
            </w:r>
            <w:r w:rsidR="0027565A" w:rsidRPr="0027565A">
              <w:rPr>
                <w:rStyle w:val="Hipercze"/>
                <w:b w:val="0"/>
              </w:rPr>
              <w:t>Prawna ochrona zabytków w Polsce na podstawie ustawy z dnia 23 lipca 2003 r.</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_Toc519848961 \h </w:instrText>
            </w:r>
            <w:r w:rsidR="0027565A" w:rsidRPr="0027565A">
              <w:rPr>
                <w:b w:val="0"/>
                <w:webHidden/>
              </w:rPr>
            </w:r>
            <w:r w:rsidR="0027565A" w:rsidRPr="0027565A">
              <w:rPr>
                <w:b w:val="0"/>
                <w:webHidden/>
              </w:rPr>
              <w:fldChar w:fldCharType="separate"/>
            </w:r>
            <w:r w:rsidR="006731AF">
              <w:rPr>
                <w:b w:val="0"/>
                <w:webHidden/>
              </w:rPr>
              <w:t>22</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62" w:history="1">
            <w:r w:rsidR="0027565A" w:rsidRPr="0027565A">
              <w:rPr>
                <w:rStyle w:val="Hipercze"/>
                <w:b w:val="0"/>
                <w:u w:color="2F5496" w:themeColor="accent1" w:themeShade="BF"/>
              </w:rPr>
              <w:t>1.</w:t>
            </w:r>
            <w:r w:rsidR="0027565A" w:rsidRPr="0027565A">
              <w:rPr>
                <w:rFonts w:asciiTheme="minorHAnsi" w:eastAsiaTheme="minorEastAsia" w:hAnsiTheme="minorHAnsi" w:cstheme="minorBidi"/>
                <w:b w:val="0"/>
                <w:lang w:eastAsia="pl-PL"/>
              </w:rPr>
              <w:tab/>
            </w:r>
            <w:r w:rsidR="0027565A" w:rsidRPr="0027565A">
              <w:rPr>
                <w:rStyle w:val="Hipercze"/>
                <w:b w:val="0"/>
              </w:rPr>
              <w:t>Regulacje ogólne</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_Toc519848962 \h </w:instrText>
            </w:r>
            <w:r w:rsidR="0027565A" w:rsidRPr="0027565A">
              <w:rPr>
                <w:b w:val="0"/>
                <w:webHidden/>
              </w:rPr>
            </w:r>
            <w:r w:rsidR="0027565A" w:rsidRPr="0027565A">
              <w:rPr>
                <w:b w:val="0"/>
                <w:webHidden/>
              </w:rPr>
              <w:fldChar w:fldCharType="separate"/>
            </w:r>
            <w:r w:rsidR="006731AF">
              <w:rPr>
                <w:b w:val="0"/>
                <w:webHidden/>
              </w:rPr>
              <w:t>22</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63" w:history="1">
            <w:r w:rsidR="0027565A" w:rsidRPr="0027565A">
              <w:rPr>
                <w:rStyle w:val="Hipercze"/>
                <w:b w:val="0"/>
                <w:u w:color="2F5496" w:themeColor="accent1" w:themeShade="BF"/>
              </w:rPr>
              <w:t>2.</w:t>
            </w:r>
            <w:r w:rsidR="0027565A" w:rsidRPr="0027565A">
              <w:rPr>
                <w:rFonts w:asciiTheme="minorHAnsi" w:eastAsiaTheme="minorEastAsia" w:hAnsiTheme="minorHAnsi" w:cstheme="minorBidi"/>
                <w:b w:val="0"/>
                <w:lang w:eastAsia="pl-PL"/>
              </w:rPr>
              <w:tab/>
            </w:r>
            <w:r w:rsidR="0027565A" w:rsidRPr="0027565A">
              <w:rPr>
                <w:rStyle w:val="Hipercze"/>
                <w:b w:val="0"/>
              </w:rPr>
              <w:t>Formy ochrony zabytków</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_Toc519848963 \h </w:instrText>
            </w:r>
            <w:r w:rsidR="0027565A" w:rsidRPr="0027565A">
              <w:rPr>
                <w:b w:val="0"/>
                <w:webHidden/>
              </w:rPr>
            </w:r>
            <w:r w:rsidR="0027565A" w:rsidRPr="0027565A">
              <w:rPr>
                <w:b w:val="0"/>
                <w:webHidden/>
              </w:rPr>
              <w:fldChar w:fldCharType="separate"/>
            </w:r>
            <w:r w:rsidR="006731AF">
              <w:rPr>
                <w:b w:val="0"/>
                <w:webHidden/>
              </w:rPr>
              <w:t>24</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64" w:history="1">
            <w:r w:rsidR="0027565A" w:rsidRPr="0027565A">
              <w:rPr>
                <w:rStyle w:val="Hipercze"/>
                <w:b w:val="0"/>
                <w:u w:color="4472C4" w:themeColor="accent1"/>
              </w:rPr>
              <w:t>1)</w:t>
            </w:r>
            <w:r w:rsidR="0027565A" w:rsidRPr="0027565A">
              <w:rPr>
                <w:rFonts w:asciiTheme="minorHAnsi" w:eastAsiaTheme="minorEastAsia" w:hAnsiTheme="minorHAnsi" w:cstheme="minorBidi"/>
                <w:b w:val="0"/>
                <w:lang w:eastAsia="pl-PL"/>
              </w:rPr>
              <w:tab/>
            </w:r>
            <w:r w:rsidR="0027565A" w:rsidRPr="0027565A">
              <w:rPr>
                <w:rStyle w:val="Hipercze"/>
                <w:b w:val="0"/>
              </w:rPr>
              <w:t>Wpis do rejestru zabytków</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_Toc519848964 \h </w:instrText>
            </w:r>
            <w:r w:rsidR="0027565A" w:rsidRPr="0027565A">
              <w:rPr>
                <w:b w:val="0"/>
                <w:webHidden/>
              </w:rPr>
            </w:r>
            <w:r w:rsidR="0027565A" w:rsidRPr="0027565A">
              <w:rPr>
                <w:b w:val="0"/>
                <w:webHidden/>
              </w:rPr>
              <w:fldChar w:fldCharType="separate"/>
            </w:r>
            <w:r w:rsidR="006731AF">
              <w:rPr>
                <w:b w:val="0"/>
                <w:webHidden/>
              </w:rPr>
              <w:t>24</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65" w:history="1">
            <w:r w:rsidR="0027565A" w:rsidRPr="0027565A">
              <w:rPr>
                <w:rStyle w:val="Hipercze"/>
                <w:b w:val="0"/>
                <w:u w:color="4472C4" w:themeColor="accent1"/>
              </w:rPr>
              <w:t>2)</w:t>
            </w:r>
            <w:r w:rsidR="0027565A" w:rsidRPr="0027565A">
              <w:rPr>
                <w:rFonts w:asciiTheme="minorHAnsi" w:eastAsiaTheme="minorEastAsia" w:hAnsiTheme="minorHAnsi" w:cstheme="minorBidi"/>
                <w:b w:val="0"/>
                <w:lang w:eastAsia="pl-PL"/>
              </w:rPr>
              <w:tab/>
            </w:r>
            <w:r w:rsidR="0027565A" w:rsidRPr="0027565A">
              <w:rPr>
                <w:rStyle w:val="Hipercze"/>
                <w:b w:val="0"/>
              </w:rPr>
              <w:t>Wpis na Listę Skarbów Dziedzictwa</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_Toc519848965 \h </w:instrText>
            </w:r>
            <w:r w:rsidR="0027565A" w:rsidRPr="0027565A">
              <w:rPr>
                <w:b w:val="0"/>
                <w:webHidden/>
              </w:rPr>
            </w:r>
            <w:r w:rsidR="0027565A" w:rsidRPr="0027565A">
              <w:rPr>
                <w:b w:val="0"/>
                <w:webHidden/>
              </w:rPr>
              <w:fldChar w:fldCharType="separate"/>
            </w:r>
            <w:r w:rsidR="006731AF">
              <w:rPr>
                <w:b w:val="0"/>
                <w:webHidden/>
              </w:rPr>
              <w:t>26</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66" w:history="1">
            <w:r w:rsidR="0027565A" w:rsidRPr="0027565A">
              <w:rPr>
                <w:rStyle w:val="Hipercze"/>
                <w:b w:val="0"/>
                <w:u w:color="4472C4" w:themeColor="accent1"/>
              </w:rPr>
              <w:t>3)</w:t>
            </w:r>
            <w:r w:rsidR="0027565A" w:rsidRPr="0027565A">
              <w:rPr>
                <w:rFonts w:asciiTheme="minorHAnsi" w:eastAsiaTheme="minorEastAsia" w:hAnsiTheme="minorHAnsi" w:cstheme="minorBidi"/>
                <w:b w:val="0"/>
                <w:lang w:eastAsia="pl-PL"/>
              </w:rPr>
              <w:tab/>
            </w:r>
            <w:r w:rsidR="0027565A" w:rsidRPr="0027565A">
              <w:rPr>
                <w:rStyle w:val="Hipercze"/>
                <w:b w:val="0"/>
              </w:rPr>
              <w:t>Uznanie za pomnik historii</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_Toc519848966 \h </w:instrText>
            </w:r>
            <w:r w:rsidR="0027565A" w:rsidRPr="0027565A">
              <w:rPr>
                <w:b w:val="0"/>
                <w:webHidden/>
              </w:rPr>
            </w:r>
            <w:r w:rsidR="0027565A" w:rsidRPr="0027565A">
              <w:rPr>
                <w:b w:val="0"/>
                <w:webHidden/>
              </w:rPr>
              <w:fldChar w:fldCharType="separate"/>
            </w:r>
            <w:r w:rsidR="006731AF">
              <w:rPr>
                <w:b w:val="0"/>
                <w:webHidden/>
              </w:rPr>
              <w:t>27</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67" w:history="1">
            <w:r w:rsidR="0027565A" w:rsidRPr="0027565A">
              <w:rPr>
                <w:rStyle w:val="Hipercze"/>
                <w:b w:val="0"/>
                <w:u w:color="4472C4" w:themeColor="accent1"/>
              </w:rPr>
              <w:t>4)</w:t>
            </w:r>
            <w:r w:rsidR="0027565A" w:rsidRPr="0027565A">
              <w:rPr>
                <w:rFonts w:asciiTheme="minorHAnsi" w:eastAsiaTheme="minorEastAsia" w:hAnsiTheme="minorHAnsi" w:cstheme="minorBidi"/>
                <w:b w:val="0"/>
                <w:lang w:eastAsia="pl-PL"/>
              </w:rPr>
              <w:tab/>
            </w:r>
            <w:r w:rsidR="0027565A" w:rsidRPr="0027565A">
              <w:rPr>
                <w:rStyle w:val="Hipercze"/>
                <w:b w:val="0"/>
              </w:rPr>
              <w:t>Utworzenie parku kulturowego</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_Toc519848967 \h </w:instrText>
            </w:r>
            <w:r w:rsidR="0027565A" w:rsidRPr="0027565A">
              <w:rPr>
                <w:b w:val="0"/>
                <w:webHidden/>
              </w:rPr>
            </w:r>
            <w:r w:rsidR="0027565A" w:rsidRPr="0027565A">
              <w:rPr>
                <w:b w:val="0"/>
                <w:webHidden/>
              </w:rPr>
              <w:fldChar w:fldCharType="separate"/>
            </w:r>
            <w:r w:rsidR="006731AF">
              <w:rPr>
                <w:b w:val="0"/>
                <w:webHidden/>
              </w:rPr>
              <w:t>27</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68" w:history="1">
            <w:r w:rsidR="0027565A" w:rsidRPr="0027565A">
              <w:rPr>
                <w:rStyle w:val="Hipercze"/>
                <w:b w:val="0"/>
                <w:u w:color="4472C4" w:themeColor="accent1"/>
              </w:rPr>
              <w:t>5)</w:t>
            </w:r>
            <w:r w:rsidR="0027565A" w:rsidRPr="0027565A">
              <w:rPr>
                <w:rFonts w:asciiTheme="minorHAnsi" w:eastAsiaTheme="minorEastAsia" w:hAnsiTheme="minorHAnsi" w:cstheme="minorBidi"/>
                <w:b w:val="0"/>
                <w:lang w:eastAsia="pl-PL"/>
              </w:rPr>
              <w:tab/>
            </w:r>
            <w:r w:rsidR="0027565A" w:rsidRPr="0027565A">
              <w:rPr>
                <w:rStyle w:val="Hipercze"/>
                <w:b w:val="0"/>
              </w:rPr>
              <w:t>Ustalenia ochrony w miejscowym planie zagospodarowania przestrzennego</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_Toc519848968 \h </w:instrText>
            </w:r>
            <w:r w:rsidR="0027565A" w:rsidRPr="0027565A">
              <w:rPr>
                <w:b w:val="0"/>
                <w:webHidden/>
              </w:rPr>
            </w:r>
            <w:r w:rsidR="0027565A" w:rsidRPr="0027565A">
              <w:rPr>
                <w:b w:val="0"/>
                <w:webHidden/>
              </w:rPr>
              <w:fldChar w:fldCharType="separate"/>
            </w:r>
            <w:r w:rsidR="006731AF">
              <w:rPr>
                <w:b w:val="0"/>
                <w:webHidden/>
              </w:rPr>
              <w:t>27</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69" w:history="1">
            <w:r w:rsidR="0027565A" w:rsidRPr="0027565A">
              <w:rPr>
                <w:rStyle w:val="Hipercze"/>
                <w:b w:val="0"/>
                <w:u w:color="2F5496" w:themeColor="accent1" w:themeShade="BF"/>
              </w:rPr>
              <w:t>3.</w:t>
            </w:r>
            <w:r w:rsidR="0027565A" w:rsidRPr="0027565A">
              <w:rPr>
                <w:rFonts w:asciiTheme="minorHAnsi" w:eastAsiaTheme="minorEastAsia" w:hAnsiTheme="minorHAnsi" w:cstheme="minorBidi"/>
                <w:b w:val="0"/>
                <w:lang w:eastAsia="pl-PL"/>
              </w:rPr>
              <w:tab/>
            </w:r>
            <w:r w:rsidR="0027565A" w:rsidRPr="0027565A">
              <w:rPr>
                <w:rStyle w:val="Hipercze"/>
                <w:b w:val="0"/>
              </w:rPr>
              <w:t>Zadania i kompetencje organów powiatu w zakresie ochrony zabytków</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_Toc519848969 \h </w:instrText>
            </w:r>
            <w:r w:rsidR="0027565A" w:rsidRPr="0027565A">
              <w:rPr>
                <w:b w:val="0"/>
                <w:webHidden/>
              </w:rPr>
            </w:r>
            <w:r w:rsidR="0027565A" w:rsidRPr="0027565A">
              <w:rPr>
                <w:b w:val="0"/>
                <w:webHidden/>
              </w:rPr>
              <w:fldChar w:fldCharType="separate"/>
            </w:r>
            <w:r w:rsidR="006731AF">
              <w:rPr>
                <w:b w:val="0"/>
                <w:webHidden/>
              </w:rPr>
              <w:t>28</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70" w:history="1">
            <w:r w:rsidR="0027565A" w:rsidRPr="0027565A">
              <w:rPr>
                <w:rStyle w:val="Hipercze"/>
                <w:b w:val="0"/>
                <w:caps/>
                <w:u w:color="1F3864" w:themeColor="accent1" w:themeShade="80"/>
              </w:rPr>
              <w:t>IV.</w:t>
            </w:r>
            <w:r w:rsidR="0027565A" w:rsidRPr="0027565A">
              <w:rPr>
                <w:rFonts w:asciiTheme="minorHAnsi" w:eastAsiaTheme="minorEastAsia" w:hAnsiTheme="minorHAnsi" w:cstheme="minorBidi"/>
                <w:b w:val="0"/>
                <w:lang w:eastAsia="pl-PL"/>
              </w:rPr>
              <w:tab/>
            </w:r>
            <w:r w:rsidR="0027565A" w:rsidRPr="0027565A">
              <w:rPr>
                <w:rStyle w:val="Hipercze"/>
                <w:b w:val="0"/>
              </w:rPr>
              <w:t>Zasoby dziedzictwa kulturowego Powiatu Krakowskiego</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_Toc519848970 \h </w:instrText>
            </w:r>
            <w:r w:rsidR="0027565A" w:rsidRPr="0027565A">
              <w:rPr>
                <w:b w:val="0"/>
                <w:webHidden/>
              </w:rPr>
            </w:r>
            <w:r w:rsidR="0027565A" w:rsidRPr="0027565A">
              <w:rPr>
                <w:b w:val="0"/>
                <w:webHidden/>
              </w:rPr>
              <w:fldChar w:fldCharType="separate"/>
            </w:r>
            <w:r w:rsidR="006731AF">
              <w:rPr>
                <w:b w:val="0"/>
                <w:webHidden/>
              </w:rPr>
              <w:t>33</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71" w:history="1">
            <w:r w:rsidR="0027565A" w:rsidRPr="0027565A">
              <w:rPr>
                <w:rStyle w:val="Hipercze"/>
                <w:b w:val="0"/>
                <w:u w:color="2F5496" w:themeColor="accent1" w:themeShade="BF"/>
              </w:rPr>
              <w:t>1.</w:t>
            </w:r>
            <w:r w:rsidR="0027565A" w:rsidRPr="0027565A">
              <w:rPr>
                <w:rFonts w:asciiTheme="minorHAnsi" w:eastAsiaTheme="minorEastAsia" w:hAnsiTheme="minorHAnsi" w:cstheme="minorBidi"/>
                <w:b w:val="0"/>
                <w:lang w:eastAsia="pl-PL"/>
              </w:rPr>
              <w:tab/>
            </w:r>
            <w:r w:rsidR="0027565A" w:rsidRPr="0027565A">
              <w:rPr>
                <w:rStyle w:val="Hipercze"/>
                <w:b w:val="0"/>
              </w:rPr>
              <w:t>Rys historyczny Powiatu Krakowskiego</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_Toc519848971 \h </w:instrText>
            </w:r>
            <w:r w:rsidR="0027565A" w:rsidRPr="0027565A">
              <w:rPr>
                <w:b w:val="0"/>
                <w:webHidden/>
              </w:rPr>
            </w:r>
            <w:r w:rsidR="0027565A" w:rsidRPr="0027565A">
              <w:rPr>
                <w:b w:val="0"/>
                <w:webHidden/>
              </w:rPr>
              <w:fldChar w:fldCharType="separate"/>
            </w:r>
            <w:r w:rsidR="006731AF">
              <w:rPr>
                <w:b w:val="0"/>
                <w:webHidden/>
              </w:rPr>
              <w:t>33</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72" w:history="1">
            <w:r w:rsidR="0027565A" w:rsidRPr="0027565A">
              <w:rPr>
                <w:rStyle w:val="Hipercze"/>
                <w:b w:val="0"/>
                <w:u w:color="2F5496" w:themeColor="accent1" w:themeShade="BF"/>
              </w:rPr>
              <w:t>2.</w:t>
            </w:r>
            <w:r w:rsidR="0027565A" w:rsidRPr="0027565A">
              <w:rPr>
                <w:rFonts w:asciiTheme="minorHAnsi" w:eastAsiaTheme="minorEastAsia" w:hAnsiTheme="minorHAnsi" w:cstheme="minorBidi"/>
                <w:b w:val="0"/>
                <w:lang w:eastAsia="pl-PL"/>
              </w:rPr>
              <w:tab/>
            </w:r>
            <w:r w:rsidR="0027565A" w:rsidRPr="0027565A">
              <w:rPr>
                <w:rStyle w:val="Hipercze"/>
                <w:b w:val="0"/>
              </w:rPr>
              <w:t>Charakterystyka dziedzictwa kulturowego Powiatu Krakowskiego</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_Toc519848972 \h </w:instrText>
            </w:r>
            <w:r w:rsidR="0027565A" w:rsidRPr="0027565A">
              <w:rPr>
                <w:b w:val="0"/>
                <w:webHidden/>
              </w:rPr>
            </w:r>
            <w:r w:rsidR="0027565A" w:rsidRPr="0027565A">
              <w:rPr>
                <w:b w:val="0"/>
                <w:webHidden/>
              </w:rPr>
              <w:fldChar w:fldCharType="separate"/>
            </w:r>
            <w:r w:rsidR="006731AF">
              <w:rPr>
                <w:b w:val="0"/>
                <w:webHidden/>
              </w:rPr>
              <w:t>36</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73" w:history="1">
            <w:r w:rsidR="0027565A" w:rsidRPr="0027565A">
              <w:rPr>
                <w:rStyle w:val="Hipercze"/>
                <w:b w:val="0"/>
                <w:u w:color="2F5496" w:themeColor="accent1" w:themeShade="BF"/>
              </w:rPr>
              <w:t>3.</w:t>
            </w:r>
            <w:r w:rsidR="0027565A" w:rsidRPr="0027565A">
              <w:rPr>
                <w:rFonts w:asciiTheme="minorHAnsi" w:eastAsiaTheme="minorEastAsia" w:hAnsiTheme="minorHAnsi" w:cstheme="minorBidi"/>
                <w:b w:val="0"/>
                <w:lang w:eastAsia="pl-PL"/>
              </w:rPr>
              <w:tab/>
            </w:r>
            <w:r w:rsidR="0027565A" w:rsidRPr="0027565A">
              <w:rPr>
                <w:rStyle w:val="Hipercze"/>
                <w:b w:val="0"/>
              </w:rPr>
              <w:t>Zasoby dziedzictwa historycznego Powiatu Krakowskiego.</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_Toc519848973 \h </w:instrText>
            </w:r>
            <w:r w:rsidR="0027565A" w:rsidRPr="0027565A">
              <w:rPr>
                <w:b w:val="0"/>
                <w:webHidden/>
              </w:rPr>
            </w:r>
            <w:r w:rsidR="0027565A" w:rsidRPr="0027565A">
              <w:rPr>
                <w:b w:val="0"/>
                <w:webHidden/>
              </w:rPr>
              <w:fldChar w:fldCharType="separate"/>
            </w:r>
            <w:r w:rsidR="006731AF">
              <w:rPr>
                <w:b w:val="0"/>
                <w:webHidden/>
              </w:rPr>
              <w:t>41</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74" w:history="1">
            <w:r w:rsidR="0027565A" w:rsidRPr="0027565A">
              <w:rPr>
                <w:rStyle w:val="Hipercze"/>
                <w:b w:val="0"/>
                <w:u w:color="4472C4" w:themeColor="accent1"/>
              </w:rPr>
              <w:t>1)</w:t>
            </w:r>
            <w:r w:rsidR="0027565A" w:rsidRPr="0027565A">
              <w:rPr>
                <w:rFonts w:asciiTheme="minorHAnsi" w:eastAsiaTheme="minorEastAsia" w:hAnsiTheme="minorHAnsi" w:cstheme="minorBidi"/>
                <w:b w:val="0"/>
                <w:lang w:eastAsia="pl-PL"/>
              </w:rPr>
              <w:tab/>
            </w:r>
            <w:r w:rsidR="0027565A" w:rsidRPr="0027565A">
              <w:rPr>
                <w:rStyle w:val="Hipercze"/>
                <w:b w:val="0"/>
              </w:rPr>
              <w:t>Rejestr zabytków nieruchomych</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_Toc519848974 \h </w:instrText>
            </w:r>
            <w:r w:rsidR="0027565A" w:rsidRPr="0027565A">
              <w:rPr>
                <w:b w:val="0"/>
                <w:webHidden/>
              </w:rPr>
            </w:r>
            <w:r w:rsidR="0027565A" w:rsidRPr="0027565A">
              <w:rPr>
                <w:b w:val="0"/>
                <w:webHidden/>
              </w:rPr>
              <w:fldChar w:fldCharType="separate"/>
            </w:r>
            <w:r w:rsidR="006731AF">
              <w:rPr>
                <w:b w:val="0"/>
                <w:webHidden/>
              </w:rPr>
              <w:t>41</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75" w:history="1">
            <w:r w:rsidR="0027565A" w:rsidRPr="0027565A">
              <w:rPr>
                <w:rStyle w:val="Hipercze"/>
                <w:b w:val="0"/>
                <w:u w:color="4472C4" w:themeColor="accent1"/>
              </w:rPr>
              <w:t>2)</w:t>
            </w:r>
            <w:r w:rsidR="0027565A" w:rsidRPr="0027565A">
              <w:rPr>
                <w:rFonts w:asciiTheme="minorHAnsi" w:eastAsiaTheme="minorEastAsia" w:hAnsiTheme="minorHAnsi" w:cstheme="minorBidi"/>
                <w:b w:val="0"/>
                <w:lang w:eastAsia="pl-PL"/>
              </w:rPr>
              <w:tab/>
            </w:r>
            <w:r w:rsidR="0027565A" w:rsidRPr="0027565A">
              <w:rPr>
                <w:rStyle w:val="Hipercze"/>
                <w:b w:val="0"/>
              </w:rPr>
              <w:t>Zabytki ruchome</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_Toc519848975 \h </w:instrText>
            </w:r>
            <w:r w:rsidR="0027565A" w:rsidRPr="0027565A">
              <w:rPr>
                <w:b w:val="0"/>
                <w:webHidden/>
              </w:rPr>
            </w:r>
            <w:r w:rsidR="0027565A" w:rsidRPr="0027565A">
              <w:rPr>
                <w:b w:val="0"/>
                <w:webHidden/>
              </w:rPr>
              <w:fldChar w:fldCharType="separate"/>
            </w:r>
            <w:r w:rsidR="006731AF">
              <w:rPr>
                <w:b w:val="0"/>
                <w:webHidden/>
              </w:rPr>
              <w:t>45</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76" w:history="1">
            <w:r w:rsidR="0027565A" w:rsidRPr="0027565A">
              <w:rPr>
                <w:rStyle w:val="Hipercze"/>
                <w:b w:val="0"/>
                <w:u w:color="4472C4" w:themeColor="accent1"/>
              </w:rPr>
              <w:t>3)</w:t>
            </w:r>
            <w:r w:rsidR="0027565A" w:rsidRPr="0027565A">
              <w:rPr>
                <w:rFonts w:asciiTheme="minorHAnsi" w:eastAsiaTheme="minorEastAsia" w:hAnsiTheme="minorHAnsi" w:cstheme="minorBidi"/>
                <w:b w:val="0"/>
                <w:lang w:eastAsia="pl-PL"/>
              </w:rPr>
              <w:tab/>
            </w:r>
            <w:r w:rsidR="0027565A" w:rsidRPr="0027565A">
              <w:rPr>
                <w:rStyle w:val="Hipercze"/>
                <w:b w:val="0"/>
              </w:rPr>
              <w:t>Zabytki archeologiczne</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_Toc519848976 \h </w:instrText>
            </w:r>
            <w:r w:rsidR="0027565A" w:rsidRPr="0027565A">
              <w:rPr>
                <w:b w:val="0"/>
                <w:webHidden/>
              </w:rPr>
            </w:r>
            <w:r w:rsidR="0027565A" w:rsidRPr="0027565A">
              <w:rPr>
                <w:b w:val="0"/>
                <w:webHidden/>
              </w:rPr>
              <w:fldChar w:fldCharType="separate"/>
            </w:r>
            <w:r w:rsidR="006731AF">
              <w:rPr>
                <w:b w:val="0"/>
                <w:webHidden/>
              </w:rPr>
              <w:t>46</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77" w:history="1">
            <w:r w:rsidR="0027565A" w:rsidRPr="0027565A">
              <w:rPr>
                <w:rStyle w:val="Hipercze"/>
                <w:b w:val="0"/>
                <w:u w:color="4472C4" w:themeColor="accent1"/>
              </w:rPr>
              <w:t>4)</w:t>
            </w:r>
            <w:r w:rsidR="0027565A" w:rsidRPr="0027565A">
              <w:rPr>
                <w:rFonts w:asciiTheme="minorHAnsi" w:eastAsiaTheme="minorEastAsia" w:hAnsiTheme="minorHAnsi" w:cstheme="minorBidi"/>
                <w:b w:val="0"/>
                <w:lang w:eastAsia="pl-PL"/>
              </w:rPr>
              <w:tab/>
            </w:r>
            <w:r w:rsidR="0027565A" w:rsidRPr="0027565A">
              <w:rPr>
                <w:rStyle w:val="Hipercze"/>
                <w:b w:val="0"/>
              </w:rPr>
              <w:t>Zespoły zabytkowe będące w gestii Powiatu.</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_Toc519848977 \h </w:instrText>
            </w:r>
            <w:r w:rsidR="0027565A" w:rsidRPr="0027565A">
              <w:rPr>
                <w:b w:val="0"/>
                <w:webHidden/>
              </w:rPr>
            </w:r>
            <w:r w:rsidR="0027565A" w:rsidRPr="0027565A">
              <w:rPr>
                <w:b w:val="0"/>
                <w:webHidden/>
              </w:rPr>
              <w:fldChar w:fldCharType="separate"/>
            </w:r>
            <w:r w:rsidR="006731AF">
              <w:rPr>
                <w:b w:val="0"/>
                <w:webHidden/>
              </w:rPr>
              <w:t>48</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78" w:history="1">
            <w:r w:rsidR="0027565A" w:rsidRPr="0027565A">
              <w:rPr>
                <w:rStyle w:val="Hipercze"/>
                <w:b w:val="0"/>
                <w:u w:color="4472C4" w:themeColor="accent1"/>
              </w:rPr>
              <w:t>5)</w:t>
            </w:r>
            <w:r w:rsidR="0027565A" w:rsidRPr="0027565A">
              <w:rPr>
                <w:rFonts w:asciiTheme="minorHAnsi" w:eastAsiaTheme="minorEastAsia" w:hAnsiTheme="minorHAnsi" w:cstheme="minorBidi"/>
                <w:b w:val="0"/>
                <w:lang w:eastAsia="pl-PL"/>
              </w:rPr>
              <w:tab/>
            </w:r>
            <w:r w:rsidR="0027565A" w:rsidRPr="0027565A">
              <w:rPr>
                <w:rStyle w:val="Hipercze"/>
                <w:b w:val="0"/>
              </w:rPr>
              <w:t>Parki kulturowe</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_Toc519848978 \h </w:instrText>
            </w:r>
            <w:r w:rsidR="0027565A" w:rsidRPr="0027565A">
              <w:rPr>
                <w:b w:val="0"/>
                <w:webHidden/>
              </w:rPr>
            </w:r>
            <w:r w:rsidR="0027565A" w:rsidRPr="0027565A">
              <w:rPr>
                <w:b w:val="0"/>
                <w:webHidden/>
              </w:rPr>
              <w:fldChar w:fldCharType="separate"/>
            </w:r>
            <w:r w:rsidR="006731AF">
              <w:rPr>
                <w:b w:val="0"/>
                <w:webHidden/>
              </w:rPr>
              <w:t>48</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79" w:history="1">
            <w:r w:rsidR="0027565A" w:rsidRPr="0027565A">
              <w:rPr>
                <w:rStyle w:val="Hipercze"/>
                <w:b w:val="0"/>
                <w:u w:color="4472C4" w:themeColor="accent1"/>
              </w:rPr>
              <w:t>6)</w:t>
            </w:r>
            <w:r w:rsidR="0027565A" w:rsidRPr="0027565A">
              <w:rPr>
                <w:rFonts w:asciiTheme="minorHAnsi" w:eastAsiaTheme="minorEastAsia" w:hAnsiTheme="minorHAnsi" w:cstheme="minorBidi"/>
                <w:b w:val="0"/>
                <w:lang w:eastAsia="pl-PL"/>
              </w:rPr>
              <w:tab/>
            </w:r>
            <w:r w:rsidR="0027565A" w:rsidRPr="0027565A">
              <w:rPr>
                <w:rStyle w:val="Hipercze"/>
                <w:b w:val="0"/>
              </w:rPr>
              <w:t>Parki krajobrazowe i narodowe</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_Toc519848979 \h </w:instrText>
            </w:r>
            <w:r w:rsidR="0027565A" w:rsidRPr="0027565A">
              <w:rPr>
                <w:b w:val="0"/>
                <w:webHidden/>
              </w:rPr>
            </w:r>
            <w:r w:rsidR="0027565A" w:rsidRPr="0027565A">
              <w:rPr>
                <w:b w:val="0"/>
                <w:webHidden/>
              </w:rPr>
              <w:fldChar w:fldCharType="separate"/>
            </w:r>
            <w:r w:rsidR="006731AF">
              <w:rPr>
                <w:b w:val="0"/>
                <w:webHidden/>
              </w:rPr>
              <w:t>49</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80" w:history="1">
            <w:r w:rsidR="0027565A" w:rsidRPr="0027565A">
              <w:rPr>
                <w:rStyle w:val="Hipercze"/>
                <w:b w:val="0"/>
                <w:u w:color="4472C4" w:themeColor="accent1"/>
              </w:rPr>
              <w:t>7)</w:t>
            </w:r>
            <w:r w:rsidR="0027565A" w:rsidRPr="0027565A">
              <w:rPr>
                <w:rFonts w:asciiTheme="minorHAnsi" w:eastAsiaTheme="minorEastAsia" w:hAnsiTheme="minorHAnsi" w:cstheme="minorBidi"/>
                <w:b w:val="0"/>
                <w:lang w:eastAsia="pl-PL"/>
              </w:rPr>
              <w:tab/>
            </w:r>
            <w:r w:rsidR="0027565A" w:rsidRPr="0027565A">
              <w:rPr>
                <w:rStyle w:val="Hipercze"/>
                <w:b w:val="0"/>
              </w:rPr>
              <w:t>Pozostałe formy ochrony przyrody</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_Toc519848980 \h </w:instrText>
            </w:r>
            <w:r w:rsidR="0027565A" w:rsidRPr="0027565A">
              <w:rPr>
                <w:b w:val="0"/>
                <w:webHidden/>
              </w:rPr>
            </w:r>
            <w:r w:rsidR="0027565A" w:rsidRPr="0027565A">
              <w:rPr>
                <w:b w:val="0"/>
                <w:webHidden/>
              </w:rPr>
              <w:fldChar w:fldCharType="separate"/>
            </w:r>
            <w:r w:rsidR="006731AF">
              <w:rPr>
                <w:b w:val="0"/>
                <w:webHidden/>
              </w:rPr>
              <w:t>50</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81" w:history="1">
            <w:r w:rsidR="0027565A" w:rsidRPr="0027565A">
              <w:rPr>
                <w:rStyle w:val="Hipercze"/>
                <w:b w:val="0"/>
                <w:caps/>
                <w:u w:color="1F3864" w:themeColor="accent1" w:themeShade="80"/>
              </w:rPr>
              <w:t>V.</w:t>
            </w:r>
            <w:r w:rsidR="0027565A" w:rsidRPr="0027565A">
              <w:rPr>
                <w:rFonts w:asciiTheme="minorHAnsi" w:eastAsiaTheme="minorEastAsia" w:hAnsiTheme="minorHAnsi" w:cstheme="minorBidi"/>
                <w:b w:val="0"/>
                <w:lang w:eastAsia="pl-PL"/>
              </w:rPr>
              <w:tab/>
            </w:r>
            <w:r w:rsidR="0027565A" w:rsidRPr="0027565A">
              <w:rPr>
                <w:rStyle w:val="Hipercze"/>
                <w:b w:val="0"/>
              </w:rPr>
              <w:t>Ochrona i opieka nad zabytkami w Powiecie Krakowskim</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_Toc519848981 \h </w:instrText>
            </w:r>
            <w:r w:rsidR="0027565A" w:rsidRPr="0027565A">
              <w:rPr>
                <w:b w:val="0"/>
                <w:webHidden/>
              </w:rPr>
            </w:r>
            <w:r w:rsidR="0027565A" w:rsidRPr="0027565A">
              <w:rPr>
                <w:b w:val="0"/>
                <w:webHidden/>
              </w:rPr>
              <w:fldChar w:fldCharType="separate"/>
            </w:r>
            <w:r w:rsidR="006731AF">
              <w:rPr>
                <w:b w:val="0"/>
                <w:webHidden/>
              </w:rPr>
              <w:t>53</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82" w:history="1">
            <w:r w:rsidR="0027565A" w:rsidRPr="0027565A">
              <w:rPr>
                <w:rStyle w:val="Hipercze"/>
                <w:b w:val="0"/>
                <w:u w:color="2F5496" w:themeColor="accent1" w:themeShade="BF"/>
              </w:rPr>
              <w:t>1.</w:t>
            </w:r>
            <w:r w:rsidR="0027565A" w:rsidRPr="0027565A">
              <w:rPr>
                <w:rFonts w:asciiTheme="minorHAnsi" w:eastAsiaTheme="minorEastAsia" w:hAnsiTheme="minorHAnsi" w:cstheme="minorBidi"/>
                <w:b w:val="0"/>
                <w:lang w:eastAsia="pl-PL"/>
              </w:rPr>
              <w:tab/>
            </w:r>
            <w:r w:rsidR="0027565A" w:rsidRPr="0027565A">
              <w:rPr>
                <w:rStyle w:val="Hipercze"/>
                <w:b w:val="0"/>
              </w:rPr>
              <w:t>Gminne ewidencje zabytków i gminne programy opieki nad zabytkami</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_Toc519848982 \h </w:instrText>
            </w:r>
            <w:r w:rsidR="0027565A" w:rsidRPr="0027565A">
              <w:rPr>
                <w:b w:val="0"/>
                <w:webHidden/>
              </w:rPr>
            </w:r>
            <w:r w:rsidR="0027565A" w:rsidRPr="0027565A">
              <w:rPr>
                <w:b w:val="0"/>
                <w:webHidden/>
              </w:rPr>
              <w:fldChar w:fldCharType="separate"/>
            </w:r>
            <w:r w:rsidR="006731AF">
              <w:rPr>
                <w:b w:val="0"/>
                <w:webHidden/>
              </w:rPr>
              <w:t>53</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83" w:history="1">
            <w:r w:rsidR="0027565A" w:rsidRPr="0027565A">
              <w:rPr>
                <w:rStyle w:val="Hipercze"/>
                <w:b w:val="0"/>
                <w:u w:color="2F5496" w:themeColor="accent1" w:themeShade="BF"/>
              </w:rPr>
              <w:t>2.</w:t>
            </w:r>
            <w:r w:rsidR="0027565A" w:rsidRPr="0027565A">
              <w:rPr>
                <w:rFonts w:asciiTheme="minorHAnsi" w:eastAsiaTheme="minorEastAsia" w:hAnsiTheme="minorHAnsi" w:cstheme="minorBidi"/>
                <w:b w:val="0"/>
                <w:lang w:eastAsia="pl-PL"/>
              </w:rPr>
              <w:tab/>
            </w:r>
            <w:r w:rsidR="0027565A" w:rsidRPr="0027565A">
              <w:rPr>
                <w:rStyle w:val="Hipercze"/>
                <w:b w:val="0"/>
              </w:rPr>
              <w:t>Finansowanie zadań w zakresie ochrony dziedzictwa kulturowego w powiecie krakowskim</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_Toc519848983 \h </w:instrText>
            </w:r>
            <w:r w:rsidR="0027565A" w:rsidRPr="0027565A">
              <w:rPr>
                <w:b w:val="0"/>
                <w:webHidden/>
              </w:rPr>
            </w:r>
            <w:r w:rsidR="0027565A" w:rsidRPr="0027565A">
              <w:rPr>
                <w:b w:val="0"/>
                <w:webHidden/>
              </w:rPr>
              <w:fldChar w:fldCharType="separate"/>
            </w:r>
            <w:r w:rsidR="006731AF">
              <w:rPr>
                <w:b w:val="0"/>
                <w:webHidden/>
              </w:rPr>
              <w:t>56</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84" w:history="1">
            <w:r w:rsidR="0027565A" w:rsidRPr="0027565A">
              <w:rPr>
                <w:rStyle w:val="Hipercze"/>
                <w:b w:val="0"/>
                <w:caps/>
                <w:u w:color="1F3864" w:themeColor="accent1" w:themeShade="80"/>
              </w:rPr>
              <w:t>VI.</w:t>
            </w:r>
            <w:r w:rsidR="0027565A" w:rsidRPr="0027565A">
              <w:rPr>
                <w:rFonts w:asciiTheme="minorHAnsi" w:eastAsiaTheme="minorEastAsia" w:hAnsiTheme="minorHAnsi" w:cstheme="minorBidi"/>
                <w:b w:val="0"/>
                <w:lang w:eastAsia="pl-PL"/>
              </w:rPr>
              <w:tab/>
            </w:r>
            <w:r w:rsidR="0027565A" w:rsidRPr="0027565A">
              <w:rPr>
                <w:rStyle w:val="Hipercze"/>
                <w:b w:val="0"/>
              </w:rPr>
              <w:t>Rekomendacje do programu</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_Toc519848984 \h </w:instrText>
            </w:r>
            <w:r w:rsidR="0027565A" w:rsidRPr="0027565A">
              <w:rPr>
                <w:b w:val="0"/>
                <w:webHidden/>
              </w:rPr>
            </w:r>
            <w:r w:rsidR="0027565A" w:rsidRPr="0027565A">
              <w:rPr>
                <w:b w:val="0"/>
                <w:webHidden/>
              </w:rPr>
              <w:fldChar w:fldCharType="separate"/>
            </w:r>
            <w:r w:rsidR="006731AF">
              <w:rPr>
                <w:b w:val="0"/>
                <w:webHidden/>
              </w:rPr>
              <w:t>57</w:t>
            </w:r>
            <w:r w:rsidR="0027565A" w:rsidRPr="0027565A">
              <w:rPr>
                <w:b w:val="0"/>
                <w:webHidden/>
              </w:rPr>
              <w:fldChar w:fldCharType="end"/>
            </w:r>
          </w:hyperlink>
        </w:p>
        <w:p w:rsidR="0027565A" w:rsidRPr="0027565A" w:rsidRDefault="005359BA" w:rsidP="00B21D63">
          <w:pPr>
            <w:pStyle w:val="Spistreci1"/>
            <w:tabs>
              <w:tab w:val="left" w:pos="1320"/>
            </w:tabs>
            <w:spacing w:before="120" w:after="120"/>
            <w:rPr>
              <w:rFonts w:asciiTheme="minorHAnsi" w:eastAsiaTheme="minorEastAsia" w:hAnsiTheme="minorHAnsi" w:cstheme="minorBidi"/>
              <w:b w:val="0"/>
              <w:lang w:eastAsia="pl-PL"/>
            </w:rPr>
          </w:pPr>
          <w:hyperlink w:anchor="_Toc519848985" w:history="1">
            <w:r w:rsidR="0027565A" w:rsidRPr="0027565A">
              <w:rPr>
                <w:rStyle w:val="Hipercze"/>
                <w:b w:val="0"/>
                <w:i/>
                <w:caps/>
                <w:u w:color="4472C4" w:themeColor="accent1"/>
              </w:rPr>
              <w:t>Część II.</w:t>
            </w:r>
            <w:r w:rsidR="0027565A" w:rsidRPr="0027565A">
              <w:rPr>
                <w:rFonts w:asciiTheme="minorHAnsi" w:eastAsiaTheme="minorEastAsia" w:hAnsiTheme="minorHAnsi" w:cstheme="minorBidi"/>
                <w:b w:val="0"/>
                <w:lang w:eastAsia="pl-PL"/>
              </w:rPr>
              <w:tab/>
            </w:r>
            <w:r w:rsidR="0027565A" w:rsidRPr="0027565A">
              <w:rPr>
                <w:rStyle w:val="Hipercze"/>
                <w:b w:val="0"/>
                <w:i/>
              </w:rPr>
              <w:t>PLAN OPERACYJNY PROGRAMU</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_Toc519848985 \h </w:instrText>
            </w:r>
            <w:r w:rsidR="0027565A" w:rsidRPr="0027565A">
              <w:rPr>
                <w:b w:val="0"/>
                <w:webHidden/>
              </w:rPr>
            </w:r>
            <w:r w:rsidR="0027565A" w:rsidRPr="0027565A">
              <w:rPr>
                <w:b w:val="0"/>
                <w:webHidden/>
              </w:rPr>
              <w:fldChar w:fldCharType="separate"/>
            </w:r>
            <w:r w:rsidR="006731AF">
              <w:rPr>
                <w:b w:val="0"/>
                <w:webHidden/>
              </w:rPr>
              <w:t>64</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86" w:history="1">
            <w:r w:rsidR="0027565A" w:rsidRPr="0027565A">
              <w:rPr>
                <w:rStyle w:val="Hipercze"/>
                <w:b w:val="0"/>
                <w:caps/>
                <w:u w:color="1F3864" w:themeColor="accent1" w:themeShade="80"/>
              </w:rPr>
              <w:t>I.</w:t>
            </w:r>
            <w:r w:rsidR="0027565A" w:rsidRPr="0027565A">
              <w:rPr>
                <w:rFonts w:asciiTheme="minorHAnsi" w:eastAsiaTheme="minorEastAsia" w:hAnsiTheme="minorHAnsi" w:cstheme="minorBidi"/>
                <w:b w:val="0"/>
                <w:lang w:eastAsia="pl-PL"/>
              </w:rPr>
              <w:tab/>
            </w:r>
            <w:r w:rsidR="0027565A" w:rsidRPr="0027565A">
              <w:rPr>
                <w:rStyle w:val="Hipercze"/>
                <w:b w:val="0"/>
              </w:rPr>
              <w:t>Wstęp.</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_Toc519848986 \h </w:instrText>
            </w:r>
            <w:r w:rsidR="0027565A" w:rsidRPr="0027565A">
              <w:rPr>
                <w:b w:val="0"/>
                <w:webHidden/>
              </w:rPr>
            </w:r>
            <w:r w:rsidR="0027565A" w:rsidRPr="0027565A">
              <w:rPr>
                <w:b w:val="0"/>
                <w:webHidden/>
              </w:rPr>
              <w:fldChar w:fldCharType="separate"/>
            </w:r>
            <w:r w:rsidR="006731AF">
              <w:rPr>
                <w:b w:val="0"/>
                <w:webHidden/>
              </w:rPr>
              <w:t>65</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87" w:history="1">
            <w:r w:rsidR="0027565A" w:rsidRPr="0027565A">
              <w:rPr>
                <w:rStyle w:val="Hipercze"/>
                <w:b w:val="0"/>
                <w:caps/>
                <w:u w:color="1F3864" w:themeColor="accent1" w:themeShade="80"/>
              </w:rPr>
              <w:t>II.</w:t>
            </w:r>
            <w:r w:rsidR="0027565A" w:rsidRPr="0027565A">
              <w:rPr>
                <w:rFonts w:asciiTheme="minorHAnsi" w:eastAsiaTheme="minorEastAsia" w:hAnsiTheme="minorHAnsi" w:cstheme="minorBidi"/>
                <w:b w:val="0"/>
                <w:lang w:eastAsia="pl-PL"/>
              </w:rPr>
              <w:tab/>
            </w:r>
            <w:r w:rsidR="0027565A" w:rsidRPr="0027565A">
              <w:rPr>
                <w:rStyle w:val="Hipercze"/>
                <w:b w:val="0"/>
              </w:rPr>
              <w:t>Syntetyczna analiza uwarunkowań realizacji Programu</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_Toc519848987 \h </w:instrText>
            </w:r>
            <w:r w:rsidR="0027565A" w:rsidRPr="0027565A">
              <w:rPr>
                <w:b w:val="0"/>
                <w:webHidden/>
              </w:rPr>
            </w:r>
            <w:r w:rsidR="0027565A" w:rsidRPr="0027565A">
              <w:rPr>
                <w:b w:val="0"/>
                <w:webHidden/>
              </w:rPr>
              <w:fldChar w:fldCharType="separate"/>
            </w:r>
            <w:r w:rsidR="006731AF">
              <w:rPr>
                <w:b w:val="0"/>
                <w:webHidden/>
              </w:rPr>
              <w:t>65</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88" w:history="1">
            <w:r w:rsidR="0027565A" w:rsidRPr="0027565A">
              <w:rPr>
                <w:rStyle w:val="Hipercze"/>
                <w:b w:val="0"/>
                <w:caps/>
                <w:u w:color="1F3864" w:themeColor="accent1" w:themeShade="80"/>
              </w:rPr>
              <w:t>III.</w:t>
            </w:r>
            <w:r w:rsidR="0027565A" w:rsidRPr="0027565A">
              <w:rPr>
                <w:rFonts w:asciiTheme="minorHAnsi" w:eastAsiaTheme="minorEastAsia" w:hAnsiTheme="minorHAnsi" w:cstheme="minorBidi"/>
                <w:b w:val="0"/>
                <w:lang w:eastAsia="pl-PL"/>
              </w:rPr>
              <w:tab/>
            </w:r>
            <w:r w:rsidR="0027565A" w:rsidRPr="0027565A">
              <w:rPr>
                <w:rStyle w:val="Hipercze"/>
                <w:b w:val="0"/>
              </w:rPr>
              <w:t>Plan operacyjny</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_Toc519848988 \h </w:instrText>
            </w:r>
            <w:r w:rsidR="0027565A" w:rsidRPr="0027565A">
              <w:rPr>
                <w:b w:val="0"/>
                <w:webHidden/>
              </w:rPr>
            </w:r>
            <w:r w:rsidR="0027565A" w:rsidRPr="0027565A">
              <w:rPr>
                <w:b w:val="0"/>
                <w:webHidden/>
              </w:rPr>
              <w:fldChar w:fldCharType="separate"/>
            </w:r>
            <w:r w:rsidR="006731AF">
              <w:rPr>
                <w:b w:val="0"/>
                <w:webHidden/>
              </w:rPr>
              <w:t>68</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89" w:history="1">
            <w:r w:rsidR="0027565A" w:rsidRPr="0027565A">
              <w:rPr>
                <w:rStyle w:val="Hipercze"/>
                <w:b w:val="0"/>
                <w:u w:color="2F5496" w:themeColor="accent1" w:themeShade="BF"/>
              </w:rPr>
              <w:t>1.</w:t>
            </w:r>
            <w:r w:rsidR="0027565A" w:rsidRPr="0027565A">
              <w:rPr>
                <w:rFonts w:asciiTheme="minorHAnsi" w:eastAsiaTheme="minorEastAsia" w:hAnsiTheme="minorHAnsi" w:cstheme="minorBidi"/>
                <w:b w:val="0"/>
                <w:lang w:eastAsia="pl-PL"/>
              </w:rPr>
              <w:tab/>
            </w:r>
            <w:r w:rsidR="0027565A" w:rsidRPr="0027565A">
              <w:rPr>
                <w:rStyle w:val="Hipercze"/>
                <w:b w:val="0"/>
              </w:rPr>
              <w:t>Cele i priorytetowe działania Programu</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_Toc519848989 \h </w:instrText>
            </w:r>
            <w:r w:rsidR="0027565A" w:rsidRPr="0027565A">
              <w:rPr>
                <w:b w:val="0"/>
                <w:webHidden/>
              </w:rPr>
            </w:r>
            <w:r w:rsidR="0027565A" w:rsidRPr="0027565A">
              <w:rPr>
                <w:b w:val="0"/>
                <w:webHidden/>
              </w:rPr>
              <w:fldChar w:fldCharType="separate"/>
            </w:r>
            <w:r w:rsidR="006731AF">
              <w:rPr>
                <w:b w:val="0"/>
                <w:webHidden/>
              </w:rPr>
              <w:t>69</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90" w:history="1">
            <w:r w:rsidR="0027565A" w:rsidRPr="0027565A">
              <w:rPr>
                <w:rStyle w:val="Hipercze"/>
                <w:b w:val="0"/>
                <w:u w:color="2F5496" w:themeColor="accent1" w:themeShade="BF"/>
              </w:rPr>
              <w:t>2.</w:t>
            </w:r>
            <w:r w:rsidR="0027565A" w:rsidRPr="0027565A">
              <w:rPr>
                <w:rFonts w:asciiTheme="minorHAnsi" w:eastAsiaTheme="minorEastAsia" w:hAnsiTheme="minorHAnsi" w:cstheme="minorBidi"/>
                <w:b w:val="0"/>
                <w:lang w:eastAsia="pl-PL"/>
              </w:rPr>
              <w:tab/>
            </w:r>
            <w:r w:rsidR="0027565A" w:rsidRPr="0027565A">
              <w:rPr>
                <w:rStyle w:val="Hipercze"/>
                <w:b w:val="0"/>
              </w:rPr>
              <w:t>Zadania do realizacji</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_Toc519848990 \h </w:instrText>
            </w:r>
            <w:r w:rsidR="0027565A" w:rsidRPr="0027565A">
              <w:rPr>
                <w:b w:val="0"/>
                <w:webHidden/>
              </w:rPr>
            </w:r>
            <w:r w:rsidR="0027565A" w:rsidRPr="0027565A">
              <w:rPr>
                <w:b w:val="0"/>
                <w:webHidden/>
              </w:rPr>
              <w:fldChar w:fldCharType="separate"/>
            </w:r>
            <w:r w:rsidR="006731AF">
              <w:rPr>
                <w:b w:val="0"/>
                <w:webHidden/>
              </w:rPr>
              <w:t>70</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91" w:history="1">
            <w:r w:rsidR="0027565A" w:rsidRPr="0027565A">
              <w:rPr>
                <w:rStyle w:val="Hipercze"/>
                <w:b w:val="0"/>
                <w:caps/>
                <w:u w:color="1F3864" w:themeColor="accent1" w:themeShade="80"/>
              </w:rPr>
              <w:t>IV.</w:t>
            </w:r>
            <w:r w:rsidR="0027565A" w:rsidRPr="0027565A">
              <w:rPr>
                <w:rFonts w:asciiTheme="minorHAnsi" w:eastAsiaTheme="minorEastAsia" w:hAnsiTheme="minorHAnsi" w:cstheme="minorBidi"/>
                <w:b w:val="0"/>
                <w:lang w:eastAsia="pl-PL"/>
              </w:rPr>
              <w:tab/>
            </w:r>
            <w:r w:rsidR="0027565A" w:rsidRPr="0027565A">
              <w:rPr>
                <w:rStyle w:val="Hipercze"/>
                <w:b w:val="0"/>
              </w:rPr>
              <w:t>System wdrażania Programu</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_Toc519848991 \h </w:instrText>
            </w:r>
            <w:r w:rsidR="0027565A" w:rsidRPr="0027565A">
              <w:rPr>
                <w:b w:val="0"/>
                <w:webHidden/>
              </w:rPr>
            </w:r>
            <w:r w:rsidR="0027565A" w:rsidRPr="0027565A">
              <w:rPr>
                <w:b w:val="0"/>
                <w:webHidden/>
              </w:rPr>
              <w:fldChar w:fldCharType="separate"/>
            </w:r>
            <w:r w:rsidR="006731AF">
              <w:rPr>
                <w:b w:val="0"/>
                <w:webHidden/>
              </w:rPr>
              <w:t>77</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92" w:history="1">
            <w:r w:rsidR="0027565A" w:rsidRPr="0027565A">
              <w:rPr>
                <w:rStyle w:val="Hipercze"/>
                <w:b w:val="0"/>
                <w:caps/>
                <w:u w:color="1F3864" w:themeColor="accent1" w:themeShade="80"/>
              </w:rPr>
              <w:t>V.</w:t>
            </w:r>
            <w:r w:rsidR="0027565A" w:rsidRPr="0027565A">
              <w:rPr>
                <w:rFonts w:asciiTheme="minorHAnsi" w:eastAsiaTheme="minorEastAsia" w:hAnsiTheme="minorHAnsi" w:cstheme="minorBidi"/>
                <w:b w:val="0"/>
                <w:lang w:eastAsia="pl-PL"/>
              </w:rPr>
              <w:tab/>
            </w:r>
            <w:r w:rsidR="0027565A" w:rsidRPr="0027565A">
              <w:rPr>
                <w:rStyle w:val="Hipercze"/>
                <w:b w:val="0"/>
              </w:rPr>
              <w:t>Spis tabel i wykresów</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_Toc519848992 \h </w:instrText>
            </w:r>
            <w:r w:rsidR="0027565A" w:rsidRPr="0027565A">
              <w:rPr>
                <w:b w:val="0"/>
                <w:webHidden/>
              </w:rPr>
            </w:r>
            <w:r w:rsidR="0027565A" w:rsidRPr="0027565A">
              <w:rPr>
                <w:b w:val="0"/>
                <w:webHidden/>
              </w:rPr>
              <w:fldChar w:fldCharType="separate"/>
            </w:r>
            <w:r w:rsidR="006731AF">
              <w:rPr>
                <w:b w:val="0"/>
                <w:webHidden/>
              </w:rPr>
              <w:t>81</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93" w:history="1">
            <w:r w:rsidR="0027565A" w:rsidRPr="0027565A">
              <w:rPr>
                <w:rStyle w:val="Hipercze"/>
                <w:b w:val="0"/>
                <w:u w:color="2F5496" w:themeColor="accent1" w:themeShade="BF"/>
              </w:rPr>
              <w:t>1.</w:t>
            </w:r>
            <w:r w:rsidR="0027565A" w:rsidRPr="0027565A">
              <w:rPr>
                <w:rFonts w:asciiTheme="minorHAnsi" w:eastAsiaTheme="minorEastAsia" w:hAnsiTheme="minorHAnsi" w:cstheme="minorBidi"/>
                <w:b w:val="0"/>
                <w:lang w:eastAsia="pl-PL"/>
              </w:rPr>
              <w:tab/>
            </w:r>
            <w:r w:rsidR="0027565A" w:rsidRPr="0027565A">
              <w:rPr>
                <w:rStyle w:val="Hipercze"/>
                <w:b w:val="0"/>
              </w:rPr>
              <w:t>Spis tabel</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_Toc519848993 \h </w:instrText>
            </w:r>
            <w:r w:rsidR="0027565A" w:rsidRPr="0027565A">
              <w:rPr>
                <w:b w:val="0"/>
                <w:webHidden/>
              </w:rPr>
            </w:r>
            <w:r w:rsidR="0027565A" w:rsidRPr="0027565A">
              <w:rPr>
                <w:b w:val="0"/>
                <w:webHidden/>
              </w:rPr>
              <w:fldChar w:fldCharType="separate"/>
            </w:r>
            <w:r w:rsidR="006731AF">
              <w:rPr>
                <w:b w:val="0"/>
                <w:webHidden/>
              </w:rPr>
              <w:t>81</w:t>
            </w:r>
            <w:r w:rsidR="0027565A" w:rsidRPr="0027565A">
              <w:rPr>
                <w:b w:val="0"/>
                <w:webHidden/>
              </w:rPr>
              <w:fldChar w:fldCharType="end"/>
            </w:r>
          </w:hyperlink>
        </w:p>
        <w:p w:rsidR="0027565A" w:rsidRPr="0027565A" w:rsidRDefault="005359BA" w:rsidP="00B21D63">
          <w:pPr>
            <w:pStyle w:val="Spistreci1"/>
            <w:spacing w:before="120" w:after="120"/>
            <w:rPr>
              <w:rFonts w:asciiTheme="minorHAnsi" w:eastAsiaTheme="minorEastAsia" w:hAnsiTheme="minorHAnsi" w:cstheme="minorBidi"/>
              <w:b w:val="0"/>
              <w:lang w:eastAsia="pl-PL"/>
            </w:rPr>
          </w:pPr>
          <w:hyperlink w:anchor="_Toc519848994" w:history="1">
            <w:r w:rsidR="0027565A" w:rsidRPr="0027565A">
              <w:rPr>
                <w:rStyle w:val="Hipercze"/>
                <w:b w:val="0"/>
                <w:u w:color="2F5496" w:themeColor="accent1" w:themeShade="BF"/>
              </w:rPr>
              <w:t>2.</w:t>
            </w:r>
            <w:r w:rsidR="0027565A" w:rsidRPr="0027565A">
              <w:rPr>
                <w:rFonts w:asciiTheme="minorHAnsi" w:eastAsiaTheme="minorEastAsia" w:hAnsiTheme="minorHAnsi" w:cstheme="minorBidi"/>
                <w:b w:val="0"/>
                <w:lang w:eastAsia="pl-PL"/>
              </w:rPr>
              <w:tab/>
            </w:r>
            <w:r w:rsidR="0027565A" w:rsidRPr="0027565A">
              <w:rPr>
                <w:rStyle w:val="Hipercze"/>
                <w:b w:val="0"/>
              </w:rPr>
              <w:t>Spis wykresów</w:t>
            </w:r>
            <w:r w:rsidR="0027565A" w:rsidRPr="0027565A">
              <w:rPr>
                <w:b w:val="0"/>
                <w:webHidden/>
              </w:rPr>
              <w:tab/>
            </w:r>
            <w:r w:rsidR="0027565A" w:rsidRPr="0027565A">
              <w:rPr>
                <w:b w:val="0"/>
                <w:webHidden/>
              </w:rPr>
              <w:fldChar w:fldCharType="begin"/>
            </w:r>
            <w:r w:rsidR="0027565A" w:rsidRPr="0027565A">
              <w:rPr>
                <w:b w:val="0"/>
                <w:webHidden/>
              </w:rPr>
              <w:instrText xml:space="preserve"> PAGEREF _Toc519848994 \h </w:instrText>
            </w:r>
            <w:r w:rsidR="0027565A" w:rsidRPr="0027565A">
              <w:rPr>
                <w:b w:val="0"/>
                <w:webHidden/>
              </w:rPr>
            </w:r>
            <w:r w:rsidR="0027565A" w:rsidRPr="0027565A">
              <w:rPr>
                <w:b w:val="0"/>
                <w:webHidden/>
              </w:rPr>
              <w:fldChar w:fldCharType="separate"/>
            </w:r>
            <w:r w:rsidR="006731AF">
              <w:rPr>
                <w:b w:val="0"/>
                <w:webHidden/>
              </w:rPr>
              <w:t>81</w:t>
            </w:r>
            <w:r w:rsidR="0027565A" w:rsidRPr="0027565A">
              <w:rPr>
                <w:b w:val="0"/>
                <w:webHidden/>
              </w:rPr>
              <w:fldChar w:fldCharType="end"/>
            </w:r>
          </w:hyperlink>
        </w:p>
        <w:p w:rsidR="007F7E2A" w:rsidRPr="0027565A" w:rsidRDefault="007F7E2A" w:rsidP="00B21D63">
          <w:pPr>
            <w:spacing w:before="120" w:after="120"/>
          </w:pPr>
          <w:r w:rsidRPr="0027565A">
            <w:rPr>
              <w:bCs/>
            </w:rPr>
            <w:fldChar w:fldCharType="end"/>
          </w:r>
        </w:p>
      </w:sdtContent>
    </w:sdt>
    <w:p w:rsidR="00624CA9" w:rsidRDefault="00624CA9" w:rsidP="00B21D63">
      <w:pPr>
        <w:spacing w:before="120" w:after="120"/>
        <w:jc w:val="center"/>
        <w:rPr>
          <w:rFonts w:ascii="Times New Roman" w:hAnsi="Times New Roman" w:cs="Times New Roman"/>
          <w:b/>
          <w:sz w:val="36"/>
        </w:rPr>
      </w:pPr>
    </w:p>
    <w:p w:rsidR="00C8565D" w:rsidRDefault="00624CA9" w:rsidP="00B21D63">
      <w:pPr>
        <w:spacing w:before="120" w:after="120"/>
        <w:jc w:val="center"/>
        <w:rPr>
          <w:rFonts w:ascii="Times New Roman" w:hAnsi="Times New Roman" w:cs="Times New Roman"/>
          <w:b/>
          <w:sz w:val="36"/>
        </w:rPr>
      </w:pPr>
      <w:r>
        <w:rPr>
          <w:rFonts w:ascii="Times New Roman" w:hAnsi="Times New Roman" w:cs="Times New Roman"/>
          <w:b/>
          <w:sz w:val="36"/>
        </w:rPr>
        <w:br w:type="column"/>
      </w:r>
    </w:p>
    <w:p w:rsidR="00C8565D" w:rsidRDefault="00C8565D" w:rsidP="00B21D63">
      <w:pPr>
        <w:spacing w:before="120" w:after="120"/>
        <w:jc w:val="center"/>
        <w:rPr>
          <w:rFonts w:ascii="Times New Roman" w:hAnsi="Times New Roman" w:cs="Times New Roman"/>
          <w:b/>
          <w:sz w:val="36"/>
        </w:rPr>
      </w:pPr>
    </w:p>
    <w:p w:rsidR="00C8565D" w:rsidRDefault="00C8565D" w:rsidP="00B21D63">
      <w:pPr>
        <w:spacing w:before="120" w:after="120"/>
        <w:jc w:val="center"/>
        <w:rPr>
          <w:rFonts w:ascii="Times New Roman" w:hAnsi="Times New Roman" w:cs="Times New Roman"/>
          <w:b/>
          <w:sz w:val="36"/>
        </w:rPr>
      </w:pPr>
    </w:p>
    <w:p w:rsidR="0062362B" w:rsidRDefault="0062362B" w:rsidP="00B21D63">
      <w:pPr>
        <w:spacing w:before="120" w:after="120"/>
        <w:jc w:val="center"/>
        <w:rPr>
          <w:rFonts w:ascii="Times New Roman" w:hAnsi="Times New Roman" w:cs="Times New Roman"/>
          <w:b/>
          <w:sz w:val="36"/>
        </w:rPr>
      </w:pPr>
    </w:p>
    <w:p w:rsidR="0062362B" w:rsidRDefault="0062362B" w:rsidP="00B21D63">
      <w:pPr>
        <w:spacing w:before="120" w:after="120"/>
        <w:jc w:val="center"/>
        <w:rPr>
          <w:rFonts w:ascii="Times New Roman" w:hAnsi="Times New Roman" w:cs="Times New Roman"/>
          <w:b/>
          <w:sz w:val="36"/>
        </w:rPr>
      </w:pPr>
    </w:p>
    <w:p w:rsidR="00C8565D" w:rsidRDefault="00C8565D" w:rsidP="00B21D63">
      <w:pPr>
        <w:spacing w:before="120" w:after="120"/>
        <w:jc w:val="center"/>
        <w:rPr>
          <w:rFonts w:ascii="Times New Roman" w:hAnsi="Times New Roman" w:cs="Times New Roman"/>
          <w:b/>
          <w:sz w:val="36"/>
        </w:rPr>
      </w:pPr>
    </w:p>
    <w:p w:rsidR="00C8565D" w:rsidRDefault="00C8565D" w:rsidP="00B21D63">
      <w:pPr>
        <w:spacing w:before="120" w:after="120"/>
        <w:jc w:val="center"/>
        <w:rPr>
          <w:rFonts w:ascii="Times New Roman" w:hAnsi="Times New Roman" w:cs="Times New Roman"/>
          <w:b/>
          <w:sz w:val="36"/>
        </w:rPr>
      </w:pPr>
    </w:p>
    <w:p w:rsidR="00C8565D" w:rsidRDefault="00C8565D" w:rsidP="00B21D63">
      <w:pPr>
        <w:spacing w:before="120" w:after="120"/>
        <w:jc w:val="center"/>
        <w:rPr>
          <w:rFonts w:ascii="Times New Roman" w:hAnsi="Times New Roman" w:cs="Times New Roman"/>
          <w:b/>
          <w:sz w:val="36"/>
        </w:rPr>
      </w:pPr>
    </w:p>
    <w:p w:rsidR="00C8565D" w:rsidRPr="00C666C1" w:rsidRDefault="00C2105F" w:rsidP="00B21D63">
      <w:pPr>
        <w:pStyle w:val="Nagwek1"/>
        <w:numPr>
          <w:ilvl w:val="0"/>
          <w:numId w:val="2"/>
        </w:numPr>
        <w:spacing w:before="120" w:after="120"/>
        <w:ind w:left="1276"/>
        <w:jc w:val="center"/>
        <w:rPr>
          <w:rFonts w:asciiTheme="minorHAnsi" w:hAnsiTheme="minorHAnsi" w:cs="Times New Roman"/>
          <w:i/>
          <w:color w:val="auto"/>
          <w:sz w:val="52"/>
          <w:szCs w:val="52"/>
        </w:rPr>
      </w:pPr>
      <w:r w:rsidRPr="00C666C1">
        <w:rPr>
          <w:rFonts w:asciiTheme="minorHAnsi" w:hAnsiTheme="minorHAnsi" w:cs="Times New Roman"/>
          <w:i/>
          <w:color w:val="auto"/>
          <w:sz w:val="52"/>
          <w:szCs w:val="52"/>
        </w:rPr>
        <w:t xml:space="preserve"> </w:t>
      </w:r>
      <w:bookmarkStart w:id="1" w:name="_Toc519758262"/>
      <w:bookmarkStart w:id="2" w:name="_Toc519848953"/>
      <w:r w:rsidRPr="00C666C1">
        <w:rPr>
          <w:rFonts w:asciiTheme="minorHAnsi" w:hAnsiTheme="minorHAnsi" w:cs="Times New Roman"/>
          <w:i/>
          <w:color w:val="auto"/>
          <w:sz w:val="52"/>
          <w:szCs w:val="52"/>
        </w:rPr>
        <w:t>DIAGNOZA STANU</w:t>
      </w:r>
      <w:bookmarkEnd w:id="1"/>
      <w:bookmarkEnd w:id="2"/>
    </w:p>
    <w:p w:rsidR="004B4B21" w:rsidRPr="00104C66" w:rsidRDefault="00C8565D" w:rsidP="00B21D63">
      <w:pPr>
        <w:spacing w:before="120" w:after="120"/>
        <w:jc w:val="center"/>
        <w:rPr>
          <w:sz w:val="40"/>
        </w:rPr>
      </w:pPr>
      <w:r>
        <w:rPr>
          <w:sz w:val="40"/>
        </w:rPr>
        <w:br w:type="column"/>
      </w:r>
    </w:p>
    <w:p w:rsidR="004B4B21" w:rsidRPr="00C666C1" w:rsidRDefault="00C14637" w:rsidP="00B21D63">
      <w:pPr>
        <w:pStyle w:val="Nagwek1"/>
        <w:numPr>
          <w:ilvl w:val="1"/>
          <w:numId w:val="2"/>
        </w:numPr>
        <w:spacing w:before="120" w:after="120"/>
        <w:jc w:val="both"/>
        <w:rPr>
          <w:rFonts w:ascii="Times New Roman" w:hAnsi="Times New Roman" w:cs="Times New Roman"/>
          <w:color w:val="auto"/>
          <w:sz w:val="32"/>
          <w:szCs w:val="32"/>
        </w:rPr>
      </w:pPr>
      <w:bookmarkStart w:id="3" w:name="_Toc519758263"/>
      <w:bookmarkStart w:id="4" w:name="_Toc519848954"/>
      <w:r w:rsidRPr="00C666C1">
        <w:rPr>
          <w:rFonts w:ascii="Times New Roman" w:hAnsi="Times New Roman" w:cs="Times New Roman"/>
          <w:color w:val="auto"/>
          <w:sz w:val="32"/>
          <w:szCs w:val="32"/>
        </w:rPr>
        <w:t xml:space="preserve">Formalno – prawne </w:t>
      </w:r>
      <w:r w:rsidR="0085111E" w:rsidRPr="00C666C1">
        <w:rPr>
          <w:rFonts w:ascii="Times New Roman" w:hAnsi="Times New Roman" w:cs="Times New Roman"/>
          <w:color w:val="auto"/>
          <w:sz w:val="32"/>
          <w:szCs w:val="32"/>
        </w:rPr>
        <w:t xml:space="preserve">uwarunkowania ochrony i </w:t>
      </w:r>
      <w:r w:rsidR="004B4B21" w:rsidRPr="00C666C1">
        <w:rPr>
          <w:rFonts w:ascii="Times New Roman" w:hAnsi="Times New Roman" w:cs="Times New Roman"/>
          <w:color w:val="auto"/>
          <w:sz w:val="32"/>
          <w:szCs w:val="32"/>
        </w:rPr>
        <w:t>opieki nad zabytkami</w:t>
      </w:r>
      <w:bookmarkEnd w:id="3"/>
      <w:bookmarkEnd w:id="4"/>
    </w:p>
    <w:p w:rsidR="0004123F" w:rsidRPr="00C666C1" w:rsidRDefault="0004123F" w:rsidP="00B21D63">
      <w:pPr>
        <w:spacing w:before="120" w:after="120"/>
      </w:pPr>
    </w:p>
    <w:p w:rsidR="004B4B21" w:rsidRPr="00C666C1" w:rsidRDefault="00806C38" w:rsidP="00B21D63">
      <w:pPr>
        <w:pStyle w:val="Nagwek1"/>
        <w:numPr>
          <w:ilvl w:val="2"/>
          <w:numId w:val="2"/>
        </w:numPr>
        <w:spacing w:before="120" w:after="120"/>
        <w:ind w:hanging="170"/>
        <w:jc w:val="both"/>
        <w:rPr>
          <w:rFonts w:ascii="Times New Roman" w:hAnsi="Times New Roman" w:cs="Times New Roman"/>
          <w:color w:val="auto"/>
        </w:rPr>
      </w:pPr>
      <w:bookmarkStart w:id="5" w:name="_Toc519758264"/>
      <w:bookmarkStart w:id="6" w:name="_Toc519848955"/>
      <w:r w:rsidRPr="00C666C1">
        <w:rPr>
          <w:rFonts w:ascii="Times New Roman" w:hAnsi="Times New Roman" w:cs="Times New Roman"/>
          <w:color w:val="auto"/>
        </w:rPr>
        <w:t xml:space="preserve">Regulacje </w:t>
      </w:r>
      <w:r w:rsidR="006059EC" w:rsidRPr="00C666C1">
        <w:rPr>
          <w:rFonts w:ascii="Times New Roman" w:hAnsi="Times New Roman" w:cs="Times New Roman"/>
          <w:color w:val="auto"/>
        </w:rPr>
        <w:t>krajowe</w:t>
      </w:r>
      <w:r w:rsidR="00141C71" w:rsidRPr="00C666C1">
        <w:rPr>
          <w:rFonts w:ascii="Times New Roman" w:hAnsi="Times New Roman" w:cs="Times New Roman"/>
          <w:color w:val="auto"/>
        </w:rPr>
        <w:t xml:space="preserve"> ochrony </w:t>
      </w:r>
      <w:r w:rsidR="004B4B21" w:rsidRPr="00C666C1">
        <w:rPr>
          <w:rFonts w:ascii="Times New Roman" w:hAnsi="Times New Roman" w:cs="Times New Roman"/>
          <w:color w:val="auto"/>
        </w:rPr>
        <w:t>i opieki nad zabytkami</w:t>
      </w:r>
      <w:bookmarkEnd w:id="5"/>
      <w:bookmarkEnd w:id="6"/>
      <w:r w:rsidR="00141C71" w:rsidRPr="00C666C1">
        <w:rPr>
          <w:rFonts w:ascii="Times New Roman" w:hAnsi="Times New Roman" w:cs="Times New Roman"/>
          <w:color w:val="auto"/>
        </w:rPr>
        <w:t xml:space="preserve"> </w:t>
      </w:r>
    </w:p>
    <w:p w:rsidR="004B4B21" w:rsidRPr="00B65CFC" w:rsidRDefault="004B4B21" w:rsidP="00B21D63">
      <w:pPr>
        <w:autoSpaceDE w:val="0"/>
        <w:autoSpaceDN w:val="0"/>
        <w:adjustRightInd w:val="0"/>
        <w:spacing w:before="120" w:after="120"/>
        <w:jc w:val="both"/>
        <w:rPr>
          <w:rFonts w:ascii="Times New Roman" w:hAnsi="Times New Roman" w:cs="Times New Roman"/>
          <w:sz w:val="24"/>
          <w:szCs w:val="24"/>
        </w:rPr>
      </w:pPr>
      <w:r w:rsidRPr="00B65CFC">
        <w:rPr>
          <w:rFonts w:ascii="Times New Roman" w:hAnsi="Times New Roman" w:cs="Times New Roman"/>
          <w:sz w:val="24"/>
          <w:szCs w:val="24"/>
        </w:rPr>
        <w:t xml:space="preserve">Podstawowym dokumentem regulującym ochronę zabytków jest Konstytucja RP. Ochrona dziedzictwa kulturowego jest obowiązkiem Państwa i każdego obywatela RP, zadeklarowanym w </w:t>
      </w:r>
      <w:r>
        <w:rPr>
          <w:rFonts w:ascii="Times New Roman" w:hAnsi="Times New Roman" w:cs="Times New Roman"/>
          <w:sz w:val="24"/>
          <w:szCs w:val="24"/>
        </w:rPr>
        <w:t xml:space="preserve">Konstytucji RP </w:t>
      </w:r>
      <w:r w:rsidRPr="00B65CFC">
        <w:rPr>
          <w:rFonts w:ascii="Times New Roman" w:hAnsi="Times New Roman" w:cs="Times New Roman"/>
          <w:sz w:val="24"/>
          <w:szCs w:val="24"/>
        </w:rPr>
        <w:t xml:space="preserve">– art. 5, art. 6 ust. 1 i art. 86 Konstytucji RP </w:t>
      </w:r>
      <w:r w:rsidRPr="00B65CFC">
        <w:rPr>
          <w:rStyle w:val="Odwoanieprzypisudolnego"/>
          <w:rFonts w:ascii="Times New Roman" w:hAnsi="Times New Roman" w:cs="Times New Roman"/>
          <w:sz w:val="24"/>
          <w:szCs w:val="24"/>
        </w:rPr>
        <w:footnoteReference w:id="1"/>
      </w:r>
      <w:r w:rsidRPr="00B65CFC">
        <w:rPr>
          <w:rFonts w:ascii="Times New Roman" w:hAnsi="Times New Roman" w:cs="Times New Roman"/>
          <w:sz w:val="24"/>
          <w:szCs w:val="24"/>
        </w:rPr>
        <w:t xml:space="preserve">. </w:t>
      </w:r>
    </w:p>
    <w:p w:rsidR="004B4B21" w:rsidRPr="001C2D1D" w:rsidRDefault="004B4B21" w:rsidP="00B21D63">
      <w:pPr>
        <w:autoSpaceDE w:val="0"/>
        <w:autoSpaceDN w:val="0"/>
        <w:adjustRightInd w:val="0"/>
        <w:spacing w:before="120" w:after="120"/>
        <w:jc w:val="both"/>
        <w:rPr>
          <w:rFonts w:ascii="Times New Roman" w:hAnsi="Times New Roman" w:cs="Times New Roman"/>
          <w:sz w:val="24"/>
          <w:szCs w:val="24"/>
        </w:rPr>
      </w:pPr>
      <w:r w:rsidRPr="001C2D1D">
        <w:rPr>
          <w:rFonts w:ascii="Times New Roman" w:hAnsi="Times New Roman" w:cs="Times New Roman"/>
          <w:sz w:val="24"/>
          <w:szCs w:val="24"/>
        </w:rPr>
        <w:t>Ponadto w polskim ustawodawstwie zagadnienia związane z zabytkami regulują następujące akty prawne</w:t>
      </w:r>
      <w:r w:rsidR="00D50545">
        <w:rPr>
          <w:rStyle w:val="Odwoanieprzypisudolnego"/>
          <w:rFonts w:ascii="Times New Roman" w:hAnsi="Times New Roman" w:cs="Times New Roman"/>
          <w:sz w:val="24"/>
          <w:szCs w:val="24"/>
        </w:rPr>
        <w:footnoteReference w:id="2"/>
      </w:r>
      <w:r w:rsidRPr="001C2D1D">
        <w:rPr>
          <w:rFonts w:ascii="Times New Roman" w:hAnsi="Times New Roman" w:cs="Times New Roman"/>
          <w:sz w:val="24"/>
          <w:szCs w:val="24"/>
        </w:rPr>
        <w:t xml:space="preserve">: </w:t>
      </w:r>
    </w:p>
    <w:p w:rsidR="004B4B21" w:rsidRPr="0004123F" w:rsidRDefault="004B4B21" w:rsidP="00B21D63">
      <w:pPr>
        <w:pStyle w:val="Akapitzlist"/>
        <w:numPr>
          <w:ilvl w:val="0"/>
          <w:numId w:val="6"/>
        </w:numPr>
        <w:autoSpaceDE w:val="0"/>
        <w:autoSpaceDN w:val="0"/>
        <w:adjustRightInd w:val="0"/>
        <w:spacing w:before="120" w:after="120"/>
        <w:jc w:val="both"/>
        <w:rPr>
          <w:rFonts w:ascii="Times New Roman" w:hAnsi="Times New Roman" w:cs="Times New Roman"/>
          <w:sz w:val="24"/>
          <w:szCs w:val="24"/>
        </w:rPr>
      </w:pPr>
      <w:r w:rsidRPr="0004123F">
        <w:rPr>
          <w:rFonts w:ascii="Times New Roman" w:hAnsi="Times New Roman" w:cs="Times New Roman"/>
          <w:sz w:val="24"/>
          <w:szCs w:val="24"/>
        </w:rPr>
        <w:t xml:space="preserve">Ustawa z dnia 23 lipca 2003 r. </w:t>
      </w:r>
      <w:r w:rsidRPr="0004123F">
        <w:rPr>
          <w:rFonts w:ascii="Times New Roman" w:hAnsi="Times New Roman" w:cs="Times New Roman"/>
          <w:iCs/>
          <w:sz w:val="24"/>
          <w:szCs w:val="24"/>
        </w:rPr>
        <w:t xml:space="preserve">o ochronie zabytków i opiece nad zabytkami </w:t>
      </w:r>
      <w:r w:rsidRPr="0004123F">
        <w:rPr>
          <w:rFonts w:ascii="Times New Roman" w:hAnsi="Times New Roman" w:cs="Times New Roman"/>
          <w:sz w:val="24"/>
          <w:szCs w:val="24"/>
        </w:rPr>
        <w:t>(</w:t>
      </w:r>
      <w:r w:rsidR="002A40DE" w:rsidRPr="0004123F">
        <w:rPr>
          <w:rFonts w:ascii="Times New Roman" w:hAnsi="Times New Roman" w:cs="Times New Roman"/>
          <w:sz w:val="24"/>
          <w:szCs w:val="24"/>
        </w:rPr>
        <w:t>t.j.</w:t>
      </w:r>
      <w:r w:rsidR="003E6A04">
        <w:rPr>
          <w:rFonts w:ascii="Times New Roman" w:hAnsi="Times New Roman" w:cs="Times New Roman"/>
          <w:sz w:val="24"/>
          <w:szCs w:val="24"/>
        </w:rPr>
        <w:t> Dz.</w:t>
      </w:r>
      <w:r w:rsidR="00624CA9" w:rsidRPr="0004123F">
        <w:rPr>
          <w:rFonts w:ascii="Times New Roman" w:hAnsi="Times New Roman" w:cs="Times New Roman"/>
          <w:sz w:val="24"/>
          <w:szCs w:val="24"/>
        </w:rPr>
        <w:t>U. </w:t>
      </w:r>
      <w:r w:rsidRPr="0004123F">
        <w:rPr>
          <w:rFonts w:ascii="Times New Roman" w:hAnsi="Times New Roman" w:cs="Times New Roman"/>
          <w:sz w:val="24"/>
          <w:szCs w:val="24"/>
        </w:rPr>
        <w:t>2017</w:t>
      </w:r>
      <w:r w:rsidR="005F64D2">
        <w:rPr>
          <w:rFonts w:ascii="Times New Roman" w:hAnsi="Times New Roman" w:cs="Times New Roman"/>
          <w:sz w:val="24"/>
          <w:szCs w:val="24"/>
        </w:rPr>
        <w:t>r.</w:t>
      </w:r>
      <w:r w:rsidRPr="0004123F">
        <w:rPr>
          <w:rFonts w:ascii="Times New Roman" w:hAnsi="Times New Roman" w:cs="Times New Roman"/>
          <w:sz w:val="24"/>
          <w:szCs w:val="24"/>
        </w:rPr>
        <w:t>poz. 2187</w:t>
      </w:r>
      <w:r w:rsidR="00C66046" w:rsidRPr="0004123F">
        <w:rPr>
          <w:rFonts w:ascii="Times New Roman" w:hAnsi="Times New Roman" w:cs="Times New Roman"/>
          <w:sz w:val="24"/>
          <w:szCs w:val="24"/>
        </w:rPr>
        <w:t xml:space="preserve">, </w:t>
      </w:r>
      <w:r w:rsidR="00A64B59" w:rsidRPr="0004123F">
        <w:rPr>
          <w:rFonts w:ascii="Times New Roman" w:hAnsi="Times New Roman" w:cs="Times New Roman"/>
          <w:sz w:val="24"/>
          <w:szCs w:val="24"/>
        </w:rPr>
        <w:t>ze zm.</w:t>
      </w:r>
      <w:r w:rsidR="002A40DE" w:rsidRPr="0004123F">
        <w:rPr>
          <w:rFonts w:ascii="Times New Roman" w:hAnsi="Times New Roman" w:cs="Times New Roman"/>
          <w:sz w:val="24"/>
          <w:szCs w:val="24"/>
        </w:rPr>
        <w:t>)</w:t>
      </w:r>
      <w:r w:rsidR="00C870B2">
        <w:rPr>
          <w:rFonts w:ascii="Times New Roman" w:hAnsi="Times New Roman" w:cs="Times New Roman"/>
          <w:sz w:val="24"/>
          <w:szCs w:val="24"/>
        </w:rPr>
        <w:t>,</w:t>
      </w:r>
    </w:p>
    <w:p w:rsidR="00756633" w:rsidRPr="0004123F" w:rsidRDefault="00756633" w:rsidP="00B21D63">
      <w:pPr>
        <w:pStyle w:val="Akapitzlist"/>
        <w:numPr>
          <w:ilvl w:val="0"/>
          <w:numId w:val="6"/>
        </w:numPr>
        <w:autoSpaceDE w:val="0"/>
        <w:autoSpaceDN w:val="0"/>
        <w:adjustRightInd w:val="0"/>
        <w:spacing w:before="120" w:after="120"/>
        <w:jc w:val="both"/>
        <w:rPr>
          <w:rFonts w:ascii="Times New Roman" w:hAnsi="Times New Roman" w:cs="Times New Roman"/>
          <w:sz w:val="24"/>
          <w:szCs w:val="24"/>
        </w:rPr>
      </w:pPr>
      <w:r w:rsidRPr="0004123F">
        <w:rPr>
          <w:rFonts w:ascii="Times New Roman" w:hAnsi="Times New Roman" w:cs="Times New Roman"/>
          <w:sz w:val="24"/>
          <w:szCs w:val="24"/>
        </w:rPr>
        <w:t xml:space="preserve">Ustawa </w:t>
      </w:r>
      <w:r w:rsidR="00E42380" w:rsidRPr="0004123F">
        <w:rPr>
          <w:rFonts w:ascii="Times New Roman" w:hAnsi="Times New Roman" w:cs="Times New Roman"/>
          <w:sz w:val="24"/>
          <w:szCs w:val="24"/>
        </w:rPr>
        <w:t>z dnia 5 czerwca 1998 r. o samorządzie powiatowym (</w:t>
      </w:r>
      <w:r w:rsidR="000E0C3D">
        <w:rPr>
          <w:rFonts w:ascii="Times New Roman" w:hAnsi="Times New Roman" w:cs="Times New Roman"/>
          <w:sz w:val="24"/>
          <w:szCs w:val="24"/>
        </w:rPr>
        <w:t xml:space="preserve">t.j. </w:t>
      </w:r>
      <w:r w:rsidR="00E42380" w:rsidRPr="0004123F">
        <w:rPr>
          <w:rFonts w:ascii="Times New Roman" w:hAnsi="Times New Roman" w:cs="Times New Roman"/>
          <w:sz w:val="24"/>
          <w:szCs w:val="24"/>
        </w:rPr>
        <w:t>Dz.U. 2018</w:t>
      </w:r>
      <w:r w:rsidR="005F64D2">
        <w:rPr>
          <w:rFonts w:ascii="Times New Roman" w:hAnsi="Times New Roman" w:cs="Times New Roman"/>
          <w:sz w:val="24"/>
          <w:szCs w:val="24"/>
        </w:rPr>
        <w:t>r.</w:t>
      </w:r>
      <w:r w:rsidR="00E42380" w:rsidRPr="0004123F">
        <w:rPr>
          <w:rFonts w:ascii="Times New Roman" w:hAnsi="Times New Roman" w:cs="Times New Roman"/>
          <w:sz w:val="24"/>
          <w:szCs w:val="24"/>
        </w:rPr>
        <w:t xml:space="preserve"> poz.</w:t>
      </w:r>
      <w:r w:rsidR="00624CA9" w:rsidRPr="0004123F">
        <w:rPr>
          <w:rFonts w:ascii="Times New Roman" w:hAnsi="Times New Roman" w:cs="Times New Roman"/>
          <w:sz w:val="24"/>
          <w:szCs w:val="24"/>
        </w:rPr>
        <w:t> </w:t>
      </w:r>
      <w:r w:rsidR="00B206DB" w:rsidRPr="0004123F">
        <w:rPr>
          <w:rFonts w:ascii="Times New Roman" w:hAnsi="Times New Roman" w:cs="Times New Roman"/>
          <w:sz w:val="24"/>
          <w:szCs w:val="24"/>
        </w:rPr>
        <w:t>995</w:t>
      </w:r>
      <w:r w:rsidR="00624CA9" w:rsidRPr="0004123F">
        <w:rPr>
          <w:rFonts w:ascii="Times New Roman" w:hAnsi="Times New Roman" w:cs="Times New Roman"/>
          <w:sz w:val="24"/>
          <w:szCs w:val="24"/>
        </w:rPr>
        <w:t> </w:t>
      </w:r>
      <w:r w:rsidR="00A64B59" w:rsidRPr="0004123F">
        <w:rPr>
          <w:rFonts w:ascii="Times New Roman" w:hAnsi="Times New Roman" w:cs="Times New Roman"/>
          <w:sz w:val="24"/>
          <w:szCs w:val="24"/>
        </w:rPr>
        <w:t>ze zm.</w:t>
      </w:r>
      <w:r w:rsidR="00B206DB" w:rsidRPr="0004123F">
        <w:rPr>
          <w:rFonts w:ascii="Times New Roman" w:hAnsi="Times New Roman" w:cs="Times New Roman"/>
          <w:sz w:val="24"/>
          <w:szCs w:val="24"/>
        </w:rPr>
        <w:t>)</w:t>
      </w:r>
      <w:r w:rsidR="00C870B2">
        <w:rPr>
          <w:rFonts w:ascii="Times New Roman" w:hAnsi="Times New Roman" w:cs="Times New Roman"/>
          <w:sz w:val="24"/>
          <w:szCs w:val="24"/>
        </w:rPr>
        <w:t>,</w:t>
      </w:r>
    </w:p>
    <w:p w:rsidR="004B4B21" w:rsidRPr="0004123F" w:rsidRDefault="004B4B21" w:rsidP="00B21D63">
      <w:pPr>
        <w:pStyle w:val="Akapitzlist"/>
        <w:numPr>
          <w:ilvl w:val="0"/>
          <w:numId w:val="6"/>
        </w:numPr>
        <w:autoSpaceDE w:val="0"/>
        <w:autoSpaceDN w:val="0"/>
        <w:adjustRightInd w:val="0"/>
        <w:spacing w:before="120" w:after="120"/>
        <w:jc w:val="both"/>
        <w:rPr>
          <w:rFonts w:ascii="Times New Roman" w:hAnsi="Times New Roman" w:cs="Times New Roman"/>
          <w:sz w:val="24"/>
          <w:szCs w:val="24"/>
        </w:rPr>
      </w:pPr>
      <w:r w:rsidRPr="0004123F">
        <w:rPr>
          <w:rFonts w:ascii="Times New Roman" w:hAnsi="Times New Roman" w:cs="Times New Roman"/>
          <w:sz w:val="24"/>
          <w:szCs w:val="24"/>
        </w:rPr>
        <w:t xml:space="preserve">Ustawa z dnia 21 sierpnia 1997 r. </w:t>
      </w:r>
      <w:r w:rsidRPr="0004123F">
        <w:rPr>
          <w:rFonts w:ascii="Times New Roman" w:hAnsi="Times New Roman" w:cs="Times New Roman"/>
          <w:iCs/>
          <w:sz w:val="24"/>
          <w:szCs w:val="24"/>
        </w:rPr>
        <w:t xml:space="preserve">o gospodarce nieruchomościami </w:t>
      </w:r>
      <w:r w:rsidRPr="0004123F">
        <w:rPr>
          <w:rFonts w:ascii="Times New Roman" w:hAnsi="Times New Roman" w:cs="Times New Roman"/>
          <w:sz w:val="24"/>
          <w:szCs w:val="24"/>
        </w:rPr>
        <w:t>(</w:t>
      </w:r>
      <w:r w:rsidR="00A64B59" w:rsidRPr="0004123F">
        <w:rPr>
          <w:rFonts w:ascii="Times New Roman" w:hAnsi="Times New Roman" w:cs="Times New Roman"/>
          <w:sz w:val="24"/>
          <w:szCs w:val="24"/>
        </w:rPr>
        <w:t>t.j.</w:t>
      </w:r>
      <w:r w:rsidR="002A40DE" w:rsidRPr="0004123F">
        <w:rPr>
          <w:rFonts w:ascii="Times New Roman" w:hAnsi="Times New Roman" w:cs="Times New Roman"/>
          <w:sz w:val="24"/>
          <w:szCs w:val="24"/>
        </w:rPr>
        <w:t xml:space="preserve"> </w:t>
      </w:r>
      <w:r w:rsidR="00F8354A">
        <w:rPr>
          <w:rFonts w:ascii="Times New Roman" w:hAnsi="Times New Roman" w:cs="Times New Roman"/>
          <w:sz w:val="24"/>
          <w:szCs w:val="24"/>
        </w:rPr>
        <w:t>Dz.</w:t>
      </w:r>
      <w:r w:rsidRPr="0004123F">
        <w:rPr>
          <w:rFonts w:ascii="Times New Roman" w:hAnsi="Times New Roman" w:cs="Times New Roman"/>
          <w:sz w:val="24"/>
          <w:szCs w:val="24"/>
        </w:rPr>
        <w:t xml:space="preserve">U. 2018 </w:t>
      </w:r>
      <w:r w:rsidR="005F64D2">
        <w:rPr>
          <w:rFonts w:ascii="Times New Roman" w:hAnsi="Times New Roman" w:cs="Times New Roman"/>
          <w:sz w:val="24"/>
          <w:szCs w:val="24"/>
        </w:rPr>
        <w:t>r.</w:t>
      </w:r>
      <w:r w:rsidRPr="0004123F">
        <w:rPr>
          <w:rFonts w:ascii="Times New Roman" w:hAnsi="Times New Roman" w:cs="Times New Roman"/>
          <w:sz w:val="24"/>
          <w:szCs w:val="24"/>
        </w:rPr>
        <w:t>poz.121</w:t>
      </w:r>
      <w:r w:rsidR="009C2F3C" w:rsidRPr="0004123F">
        <w:rPr>
          <w:rFonts w:ascii="Times New Roman" w:hAnsi="Times New Roman" w:cs="Times New Roman"/>
          <w:sz w:val="24"/>
          <w:szCs w:val="24"/>
        </w:rPr>
        <w:t xml:space="preserve"> ze zm.</w:t>
      </w:r>
      <w:r w:rsidR="00C870B2">
        <w:rPr>
          <w:rFonts w:ascii="Times New Roman" w:hAnsi="Times New Roman" w:cs="Times New Roman"/>
          <w:sz w:val="24"/>
          <w:szCs w:val="24"/>
        </w:rPr>
        <w:t>),</w:t>
      </w:r>
    </w:p>
    <w:p w:rsidR="004B4B21" w:rsidRPr="0004123F" w:rsidRDefault="004B4B21" w:rsidP="00B21D63">
      <w:pPr>
        <w:pStyle w:val="Akapitzlist"/>
        <w:numPr>
          <w:ilvl w:val="0"/>
          <w:numId w:val="6"/>
        </w:numPr>
        <w:autoSpaceDE w:val="0"/>
        <w:autoSpaceDN w:val="0"/>
        <w:adjustRightInd w:val="0"/>
        <w:spacing w:before="120" w:after="120"/>
        <w:jc w:val="both"/>
        <w:rPr>
          <w:rFonts w:ascii="Times New Roman" w:hAnsi="Times New Roman" w:cs="Times New Roman"/>
          <w:sz w:val="24"/>
          <w:szCs w:val="24"/>
        </w:rPr>
      </w:pPr>
      <w:r w:rsidRPr="0004123F">
        <w:rPr>
          <w:rFonts w:ascii="Times New Roman" w:hAnsi="Times New Roman" w:cs="Times New Roman"/>
          <w:sz w:val="24"/>
          <w:szCs w:val="24"/>
        </w:rPr>
        <w:t xml:space="preserve">Ustawa z dnia 7 lipca 1994 r. </w:t>
      </w:r>
      <w:r w:rsidRPr="0004123F">
        <w:rPr>
          <w:rFonts w:ascii="Times New Roman" w:hAnsi="Times New Roman" w:cs="Times New Roman"/>
          <w:iCs/>
          <w:sz w:val="24"/>
          <w:szCs w:val="24"/>
        </w:rPr>
        <w:t xml:space="preserve">Prawo budowlane </w:t>
      </w:r>
      <w:r w:rsidRPr="0004123F">
        <w:rPr>
          <w:rFonts w:ascii="Times New Roman" w:hAnsi="Times New Roman" w:cs="Times New Roman"/>
          <w:sz w:val="24"/>
          <w:szCs w:val="24"/>
        </w:rPr>
        <w:t>(</w:t>
      </w:r>
      <w:r w:rsidR="00A64B59" w:rsidRPr="0004123F">
        <w:rPr>
          <w:rFonts w:ascii="Times New Roman" w:hAnsi="Times New Roman" w:cs="Times New Roman"/>
          <w:sz w:val="24"/>
          <w:szCs w:val="24"/>
        </w:rPr>
        <w:t xml:space="preserve">t.j. </w:t>
      </w:r>
      <w:r w:rsidR="00874030" w:rsidRPr="0004123F">
        <w:rPr>
          <w:rFonts w:ascii="Times New Roman" w:hAnsi="Times New Roman" w:cs="Times New Roman"/>
          <w:sz w:val="24"/>
          <w:szCs w:val="24"/>
        </w:rPr>
        <w:t>Dz.U. 2018</w:t>
      </w:r>
      <w:r w:rsidR="005F64D2">
        <w:rPr>
          <w:rFonts w:ascii="Times New Roman" w:hAnsi="Times New Roman" w:cs="Times New Roman"/>
          <w:sz w:val="24"/>
          <w:szCs w:val="24"/>
        </w:rPr>
        <w:t>r.</w:t>
      </w:r>
      <w:r w:rsidR="00727943" w:rsidRPr="0004123F">
        <w:rPr>
          <w:rFonts w:ascii="Times New Roman" w:hAnsi="Times New Roman" w:cs="Times New Roman"/>
          <w:sz w:val="24"/>
          <w:szCs w:val="24"/>
        </w:rPr>
        <w:t xml:space="preserve"> poz. 120</w:t>
      </w:r>
      <w:r w:rsidRPr="0004123F">
        <w:rPr>
          <w:rFonts w:ascii="Times New Roman" w:hAnsi="Times New Roman" w:cs="Times New Roman"/>
          <w:sz w:val="24"/>
          <w:szCs w:val="24"/>
        </w:rPr>
        <w:t>2</w:t>
      </w:r>
      <w:r w:rsidR="00A64B59" w:rsidRPr="0004123F">
        <w:rPr>
          <w:rFonts w:ascii="Times New Roman" w:hAnsi="Times New Roman" w:cs="Times New Roman"/>
          <w:sz w:val="24"/>
          <w:szCs w:val="24"/>
        </w:rPr>
        <w:t xml:space="preserve"> ze zm.</w:t>
      </w:r>
      <w:r w:rsidRPr="0004123F">
        <w:rPr>
          <w:rFonts w:ascii="Times New Roman" w:hAnsi="Times New Roman" w:cs="Times New Roman"/>
          <w:sz w:val="24"/>
          <w:szCs w:val="24"/>
        </w:rPr>
        <w:t xml:space="preserve">) </w:t>
      </w:r>
    </w:p>
    <w:p w:rsidR="004B4B21" w:rsidRPr="0004123F" w:rsidRDefault="004B4B21" w:rsidP="00B21D63">
      <w:pPr>
        <w:pStyle w:val="Akapitzlist"/>
        <w:numPr>
          <w:ilvl w:val="0"/>
          <w:numId w:val="6"/>
        </w:numPr>
        <w:autoSpaceDE w:val="0"/>
        <w:autoSpaceDN w:val="0"/>
        <w:adjustRightInd w:val="0"/>
        <w:spacing w:before="120" w:after="120"/>
        <w:jc w:val="both"/>
        <w:rPr>
          <w:rFonts w:ascii="Times New Roman" w:hAnsi="Times New Roman" w:cs="Times New Roman"/>
          <w:sz w:val="24"/>
          <w:szCs w:val="24"/>
        </w:rPr>
      </w:pPr>
      <w:r w:rsidRPr="0004123F">
        <w:rPr>
          <w:rFonts w:ascii="Times New Roman" w:hAnsi="Times New Roman" w:cs="Times New Roman"/>
          <w:sz w:val="24"/>
          <w:szCs w:val="24"/>
        </w:rPr>
        <w:t xml:space="preserve">Ustawa z dnia 27 marca 2003 r. </w:t>
      </w:r>
      <w:r w:rsidRPr="0004123F">
        <w:rPr>
          <w:rFonts w:ascii="Times New Roman" w:hAnsi="Times New Roman" w:cs="Times New Roman"/>
          <w:iCs/>
          <w:sz w:val="24"/>
          <w:szCs w:val="24"/>
        </w:rPr>
        <w:t xml:space="preserve">o planowaniu i zagospodarowaniu przestrzennym </w:t>
      </w:r>
      <w:r w:rsidRPr="0004123F">
        <w:rPr>
          <w:rFonts w:ascii="Times New Roman" w:hAnsi="Times New Roman" w:cs="Times New Roman"/>
          <w:sz w:val="24"/>
          <w:szCs w:val="24"/>
        </w:rPr>
        <w:t>(</w:t>
      </w:r>
      <w:r w:rsidR="00624CA9" w:rsidRPr="0004123F">
        <w:rPr>
          <w:rFonts w:ascii="Times New Roman" w:hAnsi="Times New Roman" w:cs="Times New Roman"/>
          <w:sz w:val="24"/>
          <w:szCs w:val="24"/>
        </w:rPr>
        <w:t>t.j. </w:t>
      </w:r>
      <w:r w:rsidRPr="0004123F">
        <w:rPr>
          <w:rFonts w:ascii="Times New Roman" w:hAnsi="Times New Roman" w:cs="Times New Roman"/>
          <w:sz w:val="24"/>
          <w:szCs w:val="24"/>
        </w:rPr>
        <w:t>Dz.U. 2017</w:t>
      </w:r>
      <w:r w:rsidR="005F64D2">
        <w:rPr>
          <w:rFonts w:ascii="Times New Roman" w:hAnsi="Times New Roman" w:cs="Times New Roman"/>
          <w:sz w:val="24"/>
          <w:szCs w:val="24"/>
        </w:rPr>
        <w:t xml:space="preserve">r. </w:t>
      </w:r>
      <w:r w:rsidRPr="0004123F">
        <w:rPr>
          <w:rFonts w:ascii="Times New Roman" w:hAnsi="Times New Roman" w:cs="Times New Roman"/>
          <w:sz w:val="24"/>
          <w:szCs w:val="24"/>
        </w:rPr>
        <w:t>poz. 1073</w:t>
      </w:r>
      <w:r w:rsidR="00A64B59" w:rsidRPr="0004123F">
        <w:rPr>
          <w:rFonts w:ascii="Times New Roman" w:hAnsi="Times New Roman" w:cs="Times New Roman"/>
          <w:sz w:val="24"/>
          <w:szCs w:val="24"/>
        </w:rPr>
        <w:t xml:space="preserve"> ze zm.</w:t>
      </w:r>
      <w:r w:rsidR="00C870B2">
        <w:rPr>
          <w:rFonts w:ascii="Times New Roman" w:hAnsi="Times New Roman" w:cs="Times New Roman"/>
          <w:sz w:val="24"/>
          <w:szCs w:val="24"/>
        </w:rPr>
        <w:t>),</w:t>
      </w:r>
    </w:p>
    <w:p w:rsidR="004B4B21" w:rsidRPr="0004123F" w:rsidRDefault="004B4B21" w:rsidP="00B21D63">
      <w:pPr>
        <w:pStyle w:val="Akapitzlist"/>
        <w:numPr>
          <w:ilvl w:val="0"/>
          <w:numId w:val="6"/>
        </w:numPr>
        <w:autoSpaceDE w:val="0"/>
        <w:autoSpaceDN w:val="0"/>
        <w:adjustRightInd w:val="0"/>
        <w:spacing w:before="120" w:after="120"/>
        <w:jc w:val="both"/>
        <w:rPr>
          <w:rFonts w:ascii="Times New Roman" w:hAnsi="Times New Roman" w:cs="Times New Roman"/>
          <w:sz w:val="24"/>
          <w:szCs w:val="24"/>
        </w:rPr>
      </w:pPr>
      <w:r w:rsidRPr="0004123F">
        <w:rPr>
          <w:rFonts w:ascii="Times New Roman" w:hAnsi="Times New Roman" w:cs="Times New Roman"/>
          <w:sz w:val="24"/>
          <w:szCs w:val="24"/>
        </w:rPr>
        <w:t xml:space="preserve">Ustawa z dnia 27 kwietnia 2001 r. </w:t>
      </w:r>
      <w:r w:rsidRPr="0004123F">
        <w:rPr>
          <w:rFonts w:ascii="Times New Roman" w:hAnsi="Times New Roman" w:cs="Times New Roman"/>
          <w:iCs/>
          <w:sz w:val="24"/>
          <w:szCs w:val="24"/>
        </w:rPr>
        <w:t xml:space="preserve">Prawo ochrony środowiska </w:t>
      </w:r>
      <w:r w:rsidRPr="0004123F">
        <w:rPr>
          <w:rFonts w:ascii="Times New Roman" w:hAnsi="Times New Roman" w:cs="Times New Roman"/>
          <w:sz w:val="24"/>
          <w:szCs w:val="24"/>
        </w:rPr>
        <w:t>(</w:t>
      </w:r>
      <w:r w:rsidR="00A64B59" w:rsidRPr="0004123F">
        <w:rPr>
          <w:rFonts w:ascii="Times New Roman" w:hAnsi="Times New Roman" w:cs="Times New Roman"/>
          <w:sz w:val="24"/>
          <w:szCs w:val="24"/>
        </w:rPr>
        <w:t xml:space="preserve">tj. </w:t>
      </w:r>
      <w:r w:rsidR="00624CA9" w:rsidRPr="0004123F">
        <w:rPr>
          <w:rFonts w:ascii="Times New Roman" w:hAnsi="Times New Roman" w:cs="Times New Roman"/>
          <w:sz w:val="24"/>
          <w:szCs w:val="24"/>
        </w:rPr>
        <w:t>Dz.U. 2018</w:t>
      </w:r>
      <w:r w:rsidR="005F64D2">
        <w:rPr>
          <w:rFonts w:ascii="Times New Roman" w:hAnsi="Times New Roman" w:cs="Times New Roman"/>
          <w:sz w:val="24"/>
          <w:szCs w:val="24"/>
        </w:rPr>
        <w:t xml:space="preserve">r. </w:t>
      </w:r>
      <w:r w:rsidR="00624CA9" w:rsidRPr="0004123F">
        <w:rPr>
          <w:rFonts w:ascii="Times New Roman" w:hAnsi="Times New Roman" w:cs="Times New Roman"/>
          <w:sz w:val="24"/>
          <w:szCs w:val="24"/>
        </w:rPr>
        <w:t xml:space="preserve"> poz. </w:t>
      </w:r>
      <w:r w:rsidR="00017738" w:rsidRPr="0004123F">
        <w:rPr>
          <w:rFonts w:ascii="Times New Roman" w:hAnsi="Times New Roman" w:cs="Times New Roman"/>
          <w:sz w:val="24"/>
          <w:szCs w:val="24"/>
        </w:rPr>
        <w:t>799</w:t>
      </w:r>
      <w:r w:rsidR="00624CA9" w:rsidRPr="0004123F">
        <w:rPr>
          <w:rFonts w:ascii="Times New Roman" w:hAnsi="Times New Roman" w:cs="Times New Roman"/>
          <w:sz w:val="24"/>
          <w:szCs w:val="24"/>
        </w:rPr>
        <w:t> </w:t>
      </w:r>
      <w:r w:rsidR="00A64B59" w:rsidRPr="0004123F">
        <w:rPr>
          <w:rFonts w:ascii="Times New Roman" w:hAnsi="Times New Roman" w:cs="Times New Roman"/>
          <w:sz w:val="24"/>
          <w:szCs w:val="24"/>
        </w:rPr>
        <w:t>ze zm.</w:t>
      </w:r>
      <w:r w:rsidR="00C870B2">
        <w:rPr>
          <w:rFonts w:ascii="Times New Roman" w:hAnsi="Times New Roman" w:cs="Times New Roman"/>
          <w:sz w:val="24"/>
          <w:szCs w:val="24"/>
        </w:rPr>
        <w:t>),</w:t>
      </w:r>
    </w:p>
    <w:p w:rsidR="004B4B21" w:rsidRPr="0004123F" w:rsidRDefault="004B4B21" w:rsidP="00B21D63">
      <w:pPr>
        <w:pStyle w:val="Akapitzlist"/>
        <w:numPr>
          <w:ilvl w:val="0"/>
          <w:numId w:val="6"/>
        </w:numPr>
        <w:autoSpaceDE w:val="0"/>
        <w:autoSpaceDN w:val="0"/>
        <w:adjustRightInd w:val="0"/>
        <w:spacing w:before="120" w:after="120"/>
        <w:jc w:val="both"/>
        <w:rPr>
          <w:rFonts w:ascii="Times New Roman" w:hAnsi="Times New Roman" w:cs="Times New Roman"/>
          <w:sz w:val="24"/>
          <w:szCs w:val="24"/>
        </w:rPr>
      </w:pPr>
      <w:r w:rsidRPr="0004123F">
        <w:rPr>
          <w:rFonts w:ascii="Times New Roman" w:hAnsi="Times New Roman" w:cs="Times New Roman"/>
          <w:sz w:val="24"/>
          <w:szCs w:val="24"/>
        </w:rPr>
        <w:t>Ustawa z dnia z 16 kwietnia 2004 r. o ochronie przyrody (</w:t>
      </w:r>
      <w:r w:rsidR="00A64B59" w:rsidRPr="0004123F">
        <w:rPr>
          <w:rFonts w:ascii="Times New Roman" w:hAnsi="Times New Roman" w:cs="Times New Roman"/>
          <w:sz w:val="24"/>
          <w:szCs w:val="24"/>
        </w:rPr>
        <w:t xml:space="preserve">t.j. </w:t>
      </w:r>
      <w:r w:rsidRPr="0004123F">
        <w:rPr>
          <w:rFonts w:ascii="Times New Roman" w:hAnsi="Times New Roman" w:cs="Times New Roman"/>
          <w:sz w:val="24"/>
          <w:szCs w:val="24"/>
        </w:rPr>
        <w:t>Dz.U. 2018</w:t>
      </w:r>
      <w:r w:rsidR="005F64D2">
        <w:rPr>
          <w:rFonts w:ascii="Times New Roman" w:hAnsi="Times New Roman" w:cs="Times New Roman"/>
          <w:sz w:val="24"/>
          <w:szCs w:val="24"/>
        </w:rPr>
        <w:t>r.</w:t>
      </w:r>
      <w:r w:rsidRPr="0004123F">
        <w:rPr>
          <w:rFonts w:ascii="Times New Roman" w:hAnsi="Times New Roman" w:cs="Times New Roman"/>
          <w:sz w:val="24"/>
          <w:szCs w:val="24"/>
        </w:rPr>
        <w:t xml:space="preserve"> poz. 142</w:t>
      </w:r>
      <w:r w:rsidR="00624CA9" w:rsidRPr="0004123F">
        <w:rPr>
          <w:rFonts w:ascii="Times New Roman" w:hAnsi="Times New Roman" w:cs="Times New Roman"/>
          <w:sz w:val="24"/>
          <w:szCs w:val="24"/>
        </w:rPr>
        <w:t xml:space="preserve"> ze </w:t>
      </w:r>
      <w:r w:rsidR="00A64B59" w:rsidRPr="0004123F">
        <w:rPr>
          <w:rFonts w:ascii="Times New Roman" w:hAnsi="Times New Roman" w:cs="Times New Roman"/>
          <w:sz w:val="24"/>
          <w:szCs w:val="24"/>
        </w:rPr>
        <w:t>zm.</w:t>
      </w:r>
      <w:r w:rsidRPr="0004123F">
        <w:rPr>
          <w:rFonts w:ascii="Times New Roman" w:hAnsi="Times New Roman" w:cs="Times New Roman"/>
          <w:sz w:val="24"/>
          <w:szCs w:val="24"/>
        </w:rPr>
        <w:t>),</w:t>
      </w:r>
    </w:p>
    <w:p w:rsidR="004B4B21" w:rsidRPr="0004123F" w:rsidRDefault="004B4B21" w:rsidP="00B21D63">
      <w:pPr>
        <w:pStyle w:val="Akapitzlist"/>
        <w:numPr>
          <w:ilvl w:val="0"/>
          <w:numId w:val="6"/>
        </w:numPr>
        <w:autoSpaceDE w:val="0"/>
        <w:autoSpaceDN w:val="0"/>
        <w:adjustRightInd w:val="0"/>
        <w:spacing w:before="120" w:after="120"/>
        <w:jc w:val="both"/>
        <w:rPr>
          <w:rFonts w:ascii="Times New Roman" w:hAnsi="Times New Roman" w:cs="Times New Roman"/>
          <w:sz w:val="24"/>
          <w:szCs w:val="24"/>
        </w:rPr>
      </w:pPr>
      <w:r w:rsidRPr="0004123F">
        <w:rPr>
          <w:rFonts w:ascii="Times New Roman" w:hAnsi="Times New Roman" w:cs="Times New Roman"/>
          <w:sz w:val="24"/>
          <w:szCs w:val="24"/>
        </w:rPr>
        <w:t>Ustawa z dnia 9 października 2015 r. o rewitalizacji (</w:t>
      </w:r>
      <w:r w:rsidR="00A64B59" w:rsidRPr="0004123F">
        <w:rPr>
          <w:rFonts w:ascii="Times New Roman" w:hAnsi="Times New Roman" w:cs="Times New Roman"/>
          <w:sz w:val="24"/>
          <w:szCs w:val="24"/>
        </w:rPr>
        <w:t xml:space="preserve">t.j. </w:t>
      </w:r>
      <w:r w:rsidRPr="0004123F">
        <w:rPr>
          <w:rFonts w:ascii="Times New Roman" w:hAnsi="Times New Roman" w:cs="Times New Roman"/>
          <w:sz w:val="24"/>
          <w:szCs w:val="24"/>
        </w:rPr>
        <w:t>Dz.U. 2017</w:t>
      </w:r>
      <w:r w:rsidR="005F64D2">
        <w:rPr>
          <w:rFonts w:ascii="Times New Roman" w:hAnsi="Times New Roman" w:cs="Times New Roman"/>
          <w:sz w:val="24"/>
          <w:szCs w:val="24"/>
        </w:rPr>
        <w:t>r.</w:t>
      </w:r>
      <w:r w:rsidRPr="0004123F">
        <w:rPr>
          <w:rFonts w:ascii="Times New Roman" w:hAnsi="Times New Roman" w:cs="Times New Roman"/>
          <w:sz w:val="24"/>
          <w:szCs w:val="24"/>
        </w:rPr>
        <w:t xml:space="preserve"> poz. 1023)</w:t>
      </w:r>
      <w:r w:rsidR="00C870B2">
        <w:rPr>
          <w:rFonts w:ascii="Times New Roman" w:hAnsi="Times New Roman" w:cs="Times New Roman"/>
          <w:sz w:val="24"/>
          <w:szCs w:val="24"/>
        </w:rPr>
        <w:t>,</w:t>
      </w:r>
    </w:p>
    <w:p w:rsidR="001B0C90" w:rsidRPr="0004123F" w:rsidRDefault="004B4B21" w:rsidP="00B21D63">
      <w:pPr>
        <w:pStyle w:val="Akapitzlist"/>
        <w:numPr>
          <w:ilvl w:val="0"/>
          <w:numId w:val="6"/>
        </w:numPr>
        <w:autoSpaceDE w:val="0"/>
        <w:autoSpaceDN w:val="0"/>
        <w:adjustRightInd w:val="0"/>
        <w:spacing w:before="120" w:after="120"/>
        <w:jc w:val="both"/>
        <w:rPr>
          <w:rFonts w:ascii="Times New Roman" w:hAnsi="Times New Roman" w:cs="Times New Roman"/>
          <w:sz w:val="24"/>
          <w:szCs w:val="24"/>
        </w:rPr>
      </w:pPr>
      <w:r w:rsidRPr="0004123F">
        <w:rPr>
          <w:rFonts w:ascii="Times New Roman" w:hAnsi="Times New Roman" w:cs="Times New Roman"/>
          <w:sz w:val="24"/>
          <w:szCs w:val="24"/>
        </w:rPr>
        <w:t>Ustawa z dnia</w:t>
      </w:r>
      <w:r w:rsidR="000E0C3D">
        <w:t xml:space="preserve"> </w:t>
      </w:r>
      <w:r w:rsidRPr="0004123F">
        <w:rPr>
          <w:rFonts w:ascii="Times New Roman" w:hAnsi="Times New Roman" w:cs="Times New Roman"/>
          <w:sz w:val="24"/>
          <w:szCs w:val="24"/>
        </w:rPr>
        <w:t>21 listopada 1996 r. o muzeach (</w:t>
      </w:r>
      <w:r w:rsidR="00A64B59" w:rsidRPr="0004123F">
        <w:rPr>
          <w:rFonts w:ascii="Times New Roman" w:hAnsi="Times New Roman" w:cs="Times New Roman"/>
          <w:sz w:val="24"/>
          <w:szCs w:val="24"/>
        </w:rPr>
        <w:t xml:space="preserve">t.j. </w:t>
      </w:r>
      <w:r w:rsidR="009A6D9C" w:rsidRPr="0004123F">
        <w:rPr>
          <w:rFonts w:ascii="Times New Roman" w:hAnsi="Times New Roman" w:cs="Times New Roman"/>
          <w:sz w:val="24"/>
          <w:szCs w:val="24"/>
        </w:rPr>
        <w:t>Dz.U. 2018</w:t>
      </w:r>
      <w:r w:rsidR="005F64D2">
        <w:rPr>
          <w:rFonts w:ascii="Times New Roman" w:hAnsi="Times New Roman" w:cs="Times New Roman"/>
          <w:sz w:val="24"/>
          <w:szCs w:val="24"/>
        </w:rPr>
        <w:t>r.</w:t>
      </w:r>
      <w:r w:rsidR="009A6D9C" w:rsidRPr="0004123F">
        <w:rPr>
          <w:rFonts w:ascii="Times New Roman" w:hAnsi="Times New Roman" w:cs="Times New Roman"/>
          <w:sz w:val="24"/>
          <w:szCs w:val="24"/>
        </w:rPr>
        <w:t xml:space="preserve"> poz. 720</w:t>
      </w:r>
      <w:r w:rsidR="00A64B59" w:rsidRPr="0004123F">
        <w:rPr>
          <w:rFonts w:ascii="Times New Roman" w:hAnsi="Times New Roman" w:cs="Times New Roman"/>
          <w:sz w:val="24"/>
          <w:szCs w:val="24"/>
        </w:rPr>
        <w:t xml:space="preserve"> ze zm.</w:t>
      </w:r>
      <w:r w:rsidRPr="0004123F">
        <w:rPr>
          <w:rFonts w:ascii="Times New Roman" w:hAnsi="Times New Roman" w:cs="Times New Roman"/>
          <w:sz w:val="24"/>
          <w:szCs w:val="24"/>
        </w:rPr>
        <w:t>)</w:t>
      </w:r>
      <w:r w:rsidR="00C870B2">
        <w:rPr>
          <w:rFonts w:ascii="Times New Roman" w:hAnsi="Times New Roman" w:cs="Times New Roman"/>
          <w:sz w:val="24"/>
          <w:szCs w:val="24"/>
        </w:rPr>
        <w:t>,</w:t>
      </w:r>
    </w:p>
    <w:p w:rsidR="00245023" w:rsidRPr="0004123F" w:rsidRDefault="00245023" w:rsidP="00B21D63">
      <w:pPr>
        <w:pStyle w:val="Akapitzlist"/>
        <w:numPr>
          <w:ilvl w:val="0"/>
          <w:numId w:val="6"/>
        </w:numPr>
        <w:autoSpaceDE w:val="0"/>
        <w:autoSpaceDN w:val="0"/>
        <w:adjustRightInd w:val="0"/>
        <w:spacing w:before="120" w:after="120"/>
        <w:jc w:val="both"/>
        <w:rPr>
          <w:rFonts w:ascii="Times New Roman" w:hAnsi="Times New Roman" w:cs="Times New Roman"/>
          <w:sz w:val="24"/>
          <w:szCs w:val="24"/>
        </w:rPr>
      </w:pPr>
      <w:r w:rsidRPr="0004123F">
        <w:rPr>
          <w:rFonts w:ascii="Times New Roman" w:hAnsi="Times New Roman" w:cs="Times New Roman"/>
          <w:sz w:val="24"/>
          <w:szCs w:val="24"/>
        </w:rPr>
        <w:t xml:space="preserve">Ustawa z dnia </w:t>
      </w:r>
      <w:r w:rsidR="003B5AF7" w:rsidRPr="0004123F">
        <w:rPr>
          <w:rFonts w:ascii="Times New Roman" w:hAnsi="Times New Roman" w:cs="Times New Roman"/>
          <w:sz w:val="24"/>
          <w:szCs w:val="24"/>
        </w:rPr>
        <w:t>27 czerwca 1997 r. o bibliotekach (</w:t>
      </w:r>
      <w:r w:rsidR="00A64B59" w:rsidRPr="0004123F">
        <w:rPr>
          <w:rFonts w:ascii="Times New Roman" w:hAnsi="Times New Roman" w:cs="Times New Roman"/>
          <w:sz w:val="24"/>
          <w:szCs w:val="24"/>
        </w:rPr>
        <w:t xml:space="preserve"> t.j. </w:t>
      </w:r>
      <w:r w:rsidR="003B5AF7" w:rsidRPr="0004123F">
        <w:rPr>
          <w:rFonts w:ascii="Times New Roman" w:hAnsi="Times New Roman" w:cs="Times New Roman"/>
          <w:sz w:val="24"/>
          <w:szCs w:val="24"/>
        </w:rPr>
        <w:t>Dz.U. 2018</w:t>
      </w:r>
      <w:r w:rsidR="005F64D2">
        <w:rPr>
          <w:rFonts w:ascii="Times New Roman" w:hAnsi="Times New Roman" w:cs="Times New Roman"/>
          <w:sz w:val="24"/>
          <w:szCs w:val="24"/>
        </w:rPr>
        <w:t>r.</w:t>
      </w:r>
      <w:r w:rsidR="003B5AF7" w:rsidRPr="0004123F">
        <w:rPr>
          <w:rFonts w:ascii="Times New Roman" w:hAnsi="Times New Roman" w:cs="Times New Roman"/>
          <w:sz w:val="24"/>
          <w:szCs w:val="24"/>
        </w:rPr>
        <w:t xml:space="preserve"> poz.</w:t>
      </w:r>
      <w:r w:rsidR="000E0C3D">
        <w:rPr>
          <w:rFonts w:ascii="Times New Roman" w:hAnsi="Times New Roman" w:cs="Times New Roman"/>
          <w:sz w:val="24"/>
          <w:szCs w:val="24"/>
        </w:rPr>
        <w:t xml:space="preserve"> </w:t>
      </w:r>
      <w:r w:rsidR="00881C21" w:rsidRPr="0004123F">
        <w:rPr>
          <w:rFonts w:ascii="Times New Roman" w:hAnsi="Times New Roman" w:cs="Times New Roman"/>
          <w:sz w:val="24"/>
          <w:szCs w:val="24"/>
        </w:rPr>
        <w:t>574)</w:t>
      </w:r>
      <w:r w:rsidR="00C870B2">
        <w:rPr>
          <w:rFonts w:ascii="Times New Roman" w:hAnsi="Times New Roman" w:cs="Times New Roman"/>
          <w:sz w:val="24"/>
          <w:szCs w:val="24"/>
        </w:rPr>
        <w:t>,</w:t>
      </w:r>
    </w:p>
    <w:p w:rsidR="004B4B21" w:rsidRPr="0004123F" w:rsidRDefault="004B4B21" w:rsidP="00B21D63">
      <w:pPr>
        <w:pStyle w:val="Akapitzlist"/>
        <w:numPr>
          <w:ilvl w:val="0"/>
          <w:numId w:val="6"/>
        </w:numPr>
        <w:autoSpaceDE w:val="0"/>
        <w:autoSpaceDN w:val="0"/>
        <w:adjustRightInd w:val="0"/>
        <w:spacing w:before="120" w:after="120"/>
        <w:jc w:val="both"/>
        <w:rPr>
          <w:rFonts w:ascii="Times New Roman" w:hAnsi="Times New Roman" w:cs="Times New Roman"/>
          <w:sz w:val="24"/>
          <w:szCs w:val="24"/>
        </w:rPr>
      </w:pPr>
      <w:r w:rsidRPr="0004123F">
        <w:rPr>
          <w:rFonts w:ascii="Times New Roman" w:hAnsi="Times New Roman" w:cs="Times New Roman"/>
          <w:sz w:val="24"/>
          <w:szCs w:val="24"/>
        </w:rPr>
        <w:t xml:space="preserve">Rozporządzenie Ministra Kultury z dnia 9 lutego 2004 r. </w:t>
      </w:r>
      <w:r w:rsidRPr="0004123F">
        <w:rPr>
          <w:rFonts w:ascii="Times New Roman" w:hAnsi="Times New Roman" w:cs="Times New Roman"/>
          <w:iCs/>
          <w:sz w:val="24"/>
          <w:szCs w:val="24"/>
        </w:rPr>
        <w:t xml:space="preserve">w sprawie wzoru znaku informacyjnego umieszczanego na zabytkach nieruchomych wpisanych do rejestru zabytków </w:t>
      </w:r>
      <w:r w:rsidR="003E6A04">
        <w:rPr>
          <w:rFonts w:ascii="Times New Roman" w:hAnsi="Times New Roman" w:cs="Times New Roman"/>
          <w:sz w:val="24"/>
          <w:szCs w:val="24"/>
        </w:rPr>
        <w:t>(Dz.</w:t>
      </w:r>
      <w:r w:rsidRPr="0004123F">
        <w:rPr>
          <w:rFonts w:ascii="Times New Roman" w:hAnsi="Times New Roman" w:cs="Times New Roman"/>
          <w:sz w:val="24"/>
          <w:szCs w:val="24"/>
        </w:rPr>
        <w:t>U. 2004</w:t>
      </w:r>
      <w:r w:rsidR="005F64D2">
        <w:rPr>
          <w:rFonts w:ascii="Times New Roman" w:hAnsi="Times New Roman" w:cs="Times New Roman"/>
          <w:sz w:val="24"/>
          <w:szCs w:val="24"/>
        </w:rPr>
        <w:t>r.</w:t>
      </w:r>
      <w:r w:rsidR="006A0FF3">
        <w:rPr>
          <w:rFonts w:ascii="Times New Roman" w:hAnsi="Times New Roman" w:cs="Times New Roman"/>
          <w:sz w:val="24"/>
          <w:szCs w:val="24"/>
        </w:rPr>
        <w:t xml:space="preserve"> Nr 30</w:t>
      </w:r>
      <w:r w:rsidRPr="0004123F">
        <w:rPr>
          <w:rFonts w:ascii="Times New Roman" w:hAnsi="Times New Roman" w:cs="Times New Roman"/>
          <w:sz w:val="24"/>
          <w:szCs w:val="24"/>
        </w:rPr>
        <w:t xml:space="preserve"> poz. </w:t>
      </w:r>
      <w:r w:rsidR="00C870B2">
        <w:rPr>
          <w:rFonts w:ascii="Times New Roman" w:hAnsi="Times New Roman" w:cs="Times New Roman"/>
          <w:sz w:val="24"/>
          <w:szCs w:val="24"/>
        </w:rPr>
        <w:t>259),</w:t>
      </w:r>
    </w:p>
    <w:p w:rsidR="004B4B21" w:rsidRPr="0004123F" w:rsidRDefault="004B4B21" w:rsidP="00B21D63">
      <w:pPr>
        <w:pStyle w:val="Akapitzlist"/>
        <w:numPr>
          <w:ilvl w:val="0"/>
          <w:numId w:val="6"/>
        </w:numPr>
        <w:autoSpaceDE w:val="0"/>
        <w:autoSpaceDN w:val="0"/>
        <w:adjustRightInd w:val="0"/>
        <w:spacing w:before="120" w:after="120"/>
        <w:jc w:val="both"/>
        <w:rPr>
          <w:rFonts w:ascii="Times New Roman" w:hAnsi="Times New Roman" w:cs="Times New Roman"/>
          <w:iCs/>
          <w:sz w:val="24"/>
          <w:szCs w:val="24"/>
        </w:rPr>
      </w:pPr>
      <w:r w:rsidRPr="0004123F">
        <w:rPr>
          <w:rFonts w:ascii="Times New Roman" w:hAnsi="Times New Roman" w:cs="Times New Roman"/>
          <w:sz w:val="24"/>
          <w:szCs w:val="24"/>
        </w:rPr>
        <w:t>Rozporządzenie Ministra Kultury i Dziedzictwa Na</w:t>
      </w:r>
      <w:r w:rsidR="0004123F" w:rsidRPr="0004123F">
        <w:rPr>
          <w:rFonts w:ascii="Times New Roman" w:hAnsi="Times New Roman" w:cs="Times New Roman"/>
          <w:sz w:val="24"/>
          <w:szCs w:val="24"/>
        </w:rPr>
        <w:t xml:space="preserve">rodowego </w:t>
      </w:r>
      <w:r w:rsidR="0004123F">
        <w:rPr>
          <w:rFonts w:ascii="Times New Roman" w:hAnsi="Times New Roman" w:cs="Times New Roman"/>
          <w:sz w:val="24"/>
          <w:szCs w:val="24"/>
        </w:rPr>
        <w:t>z dnia 22 czerwca 2017</w:t>
      </w:r>
      <w:r w:rsidR="0004123F" w:rsidRPr="0004123F">
        <w:rPr>
          <w:rFonts w:ascii="Times New Roman" w:hAnsi="Times New Roman" w:cs="Times New Roman"/>
          <w:sz w:val="24"/>
          <w:szCs w:val="24"/>
        </w:rPr>
        <w:t>r.</w:t>
      </w:r>
      <w:r w:rsidR="0004123F">
        <w:rPr>
          <w:rFonts w:ascii="Times New Roman" w:hAnsi="Times New Roman" w:cs="Times New Roman"/>
          <w:sz w:val="24"/>
          <w:szCs w:val="24"/>
        </w:rPr>
        <w:t xml:space="preserve"> </w:t>
      </w:r>
      <w:r w:rsidR="0004123F" w:rsidRPr="0004123F">
        <w:rPr>
          <w:rFonts w:ascii="Times New Roman" w:hAnsi="Times New Roman" w:cs="Times New Roman"/>
          <w:sz w:val="24"/>
          <w:szCs w:val="24"/>
        </w:rPr>
        <w:t>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w:t>
      </w:r>
      <w:r w:rsidR="00F8354A">
        <w:rPr>
          <w:rFonts w:ascii="Times New Roman" w:hAnsi="Times New Roman" w:cs="Times New Roman"/>
          <w:sz w:val="24"/>
          <w:szCs w:val="24"/>
        </w:rPr>
        <w:t>h i poszukiwań zabytków (Dz.U. 2017</w:t>
      </w:r>
      <w:r w:rsidR="005F64D2">
        <w:rPr>
          <w:rFonts w:ascii="Times New Roman" w:hAnsi="Times New Roman" w:cs="Times New Roman"/>
          <w:sz w:val="24"/>
          <w:szCs w:val="24"/>
        </w:rPr>
        <w:t>r.</w:t>
      </w:r>
      <w:r w:rsidR="0004123F" w:rsidRPr="0004123F">
        <w:rPr>
          <w:rFonts w:ascii="Times New Roman" w:hAnsi="Times New Roman" w:cs="Times New Roman"/>
          <w:sz w:val="24"/>
          <w:szCs w:val="24"/>
        </w:rPr>
        <w:t xml:space="preserve"> poz. 1265), </w:t>
      </w:r>
    </w:p>
    <w:p w:rsidR="002A40DE" w:rsidRPr="0004123F" w:rsidRDefault="0004123F" w:rsidP="00B21D63">
      <w:pPr>
        <w:pStyle w:val="Akapitzlist"/>
        <w:numPr>
          <w:ilvl w:val="0"/>
          <w:numId w:val="6"/>
        </w:numPr>
        <w:autoSpaceDE w:val="0"/>
        <w:autoSpaceDN w:val="0"/>
        <w:adjustRightInd w:val="0"/>
        <w:spacing w:before="120" w:after="120"/>
        <w:jc w:val="both"/>
        <w:rPr>
          <w:rFonts w:ascii="Times New Roman" w:hAnsi="Times New Roman" w:cs="Times New Roman"/>
          <w:sz w:val="24"/>
          <w:szCs w:val="24"/>
        </w:rPr>
      </w:pPr>
      <w:r w:rsidRPr="0004123F">
        <w:rPr>
          <w:rFonts w:ascii="Times New Roman" w:hAnsi="Times New Roman" w:cs="Times New Roman"/>
          <w:sz w:val="24"/>
          <w:szCs w:val="24"/>
        </w:rPr>
        <w:lastRenderedPageBreak/>
        <w:t>Rozporządzenie Ministra Kultury i Dziedzictwa Narodowego</w:t>
      </w:r>
      <w:r w:rsidR="002A40DE" w:rsidRPr="0004123F">
        <w:rPr>
          <w:rFonts w:ascii="Times New Roman" w:hAnsi="Times New Roman" w:cs="Times New Roman"/>
          <w:sz w:val="24"/>
          <w:szCs w:val="24"/>
        </w:rPr>
        <w:t xml:space="preserve"> z dnia 16 sierpnia 2017 r. w sprawie dotacji celowej na prace konserwatorskie lub restauratorskie przy zabytku wpisanym na Listę Skarbów Dziedzictwa oraz prace konserwatorskie, restauratorskie i roboty budowlane przy zabytku wpisanym do rejestru zabytków</w:t>
      </w:r>
      <w:r w:rsidR="006522CF">
        <w:rPr>
          <w:rFonts w:ascii="Times New Roman" w:hAnsi="Times New Roman" w:cs="Times New Roman"/>
          <w:sz w:val="24"/>
          <w:szCs w:val="24"/>
        </w:rPr>
        <w:t xml:space="preserve"> </w:t>
      </w:r>
      <w:r w:rsidR="002A40DE" w:rsidRPr="0004123F">
        <w:rPr>
          <w:rFonts w:ascii="Times New Roman" w:hAnsi="Times New Roman" w:cs="Times New Roman"/>
          <w:sz w:val="24"/>
          <w:szCs w:val="24"/>
        </w:rPr>
        <w:t>(</w:t>
      </w:r>
      <w:r w:rsidR="006522CF">
        <w:rPr>
          <w:rFonts w:ascii="Times New Roman" w:hAnsi="Times New Roman" w:cs="Times New Roman"/>
          <w:sz w:val="24"/>
          <w:szCs w:val="24"/>
        </w:rPr>
        <w:t>Dz.</w:t>
      </w:r>
      <w:r w:rsidR="002A40DE" w:rsidRPr="0004123F">
        <w:rPr>
          <w:rFonts w:ascii="Times New Roman" w:hAnsi="Times New Roman" w:cs="Times New Roman"/>
          <w:sz w:val="24"/>
          <w:szCs w:val="24"/>
        </w:rPr>
        <w:t>U</w:t>
      </w:r>
      <w:r w:rsidR="006522CF">
        <w:rPr>
          <w:rFonts w:ascii="Times New Roman" w:hAnsi="Times New Roman" w:cs="Times New Roman"/>
          <w:sz w:val="24"/>
          <w:szCs w:val="24"/>
        </w:rPr>
        <w:t>. 2017</w:t>
      </w:r>
      <w:r w:rsidR="005F64D2">
        <w:rPr>
          <w:rFonts w:ascii="Times New Roman" w:hAnsi="Times New Roman" w:cs="Times New Roman"/>
          <w:sz w:val="24"/>
          <w:szCs w:val="24"/>
        </w:rPr>
        <w:t>r.</w:t>
      </w:r>
      <w:r w:rsidR="002A40DE" w:rsidRPr="0004123F">
        <w:rPr>
          <w:rFonts w:ascii="Times New Roman" w:hAnsi="Times New Roman" w:cs="Times New Roman"/>
          <w:sz w:val="24"/>
          <w:szCs w:val="24"/>
        </w:rPr>
        <w:t xml:space="preserve"> </w:t>
      </w:r>
      <w:r w:rsidR="009C2F3C" w:rsidRPr="0004123F">
        <w:rPr>
          <w:rFonts w:ascii="Times New Roman" w:hAnsi="Times New Roman" w:cs="Times New Roman"/>
          <w:sz w:val="24"/>
          <w:szCs w:val="24"/>
        </w:rPr>
        <w:t>p</w:t>
      </w:r>
      <w:r>
        <w:rPr>
          <w:rFonts w:ascii="Times New Roman" w:hAnsi="Times New Roman" w:cs="Times New Roman"/>
          <w:sz w:val="24"/>
          <w:szCs w:val="24"/>
        </w:rPr>
        <w:t>oz. </w:t>
      </w:r>
      <w:r w:rsidR="002A40DE" w:rsidRPr="0004123F">
        <w:rPr>
          <w:rFonts w:ascii="Times New Roman" w:hAnsi="Times New Roman" w:cs="Times New Roman"/>
          <w:sz w:val="24"/>
          <w:szCs w:val="24"/>
        </w:rPr>
        <w:t>1674)</w:t>
      </w:r>
      <w:r w:rsidR="00C870B2">
        <w:rPr>
          <w:rFonts w:ascii="Times New Roman" w:hAnsi="Times New Roman" w:cs="Times New Roman"/>
          <w:sz w:val="24"/>
          <w:szCs w:val="24"/>
        </w:rPr>
        <w:t>,</w:t>
      </w:r>
    </w:p>
    <w:p w:rsidR="004B4B21" w:rsidRPr="0004123F" w:rsidRDefault="004B4B21" w:rsidP="00B21D63">
      <w:pPr>
        <w:pStyle w:val="Akapitzlist"/>
        <w:numPr>
          <w:ilvl w:val="0"/>
          <w:numId w:val="7"/>
        </w:numPr>
        <w:autoSpaceDE w:val="0"/>
        <w:autoSpaceDN w:val="0"/>
        <w:adjustRightInd w:val="0"/>
        <w:spacing w:before="120" w:after="120"/>
        <w:jc w:val="both"/>
        <w:rPr>
          <w:rFonts w:ascii="Times New Roman" w:hAnsi="Times New Roman" w:cs="Times New Roman"/>
          <w:sz w:val="24"/>
          <w:szCs w:val="24"/>
        </w:rPr>
      </w:pPr>
      <w:r w:rsidRPr="0004123F">
        <w:rPr>
          <w:rFonts w:ascii="Times New Roman" w:hAnsi="Times New Roman" w:cs="Times New Roman"/>
          <w:sz w:val="24"/>
          <w:szCs w:val="24"/>
        </w:rPr>
        <w:t xml:space="preserve">Rozporządzenie Ministra Kultury z dnia 25 sierpnia 2004 r. </w:t>
      </w:r>
      <w:r w:rsidRPr="0004123F">
        <w:rPr>
          <w:rFonts w:ascii="Times New Roman" w:hAnsi="Times New Roman" w:cs="Times New Roman"/>
          <w:iCs/>
          <w:sz w:val="24"/>
          <w:szCs w:val="24"/>
        </w:rPr>
        <w:t xml:space="preserve">w sprawie organizacji </w:t>
      </w:r>
      <w:r w:rsidRPr="0004123F">
        <w:rPr>
          <w:rFonts w:ascii="Times New Roman" w:hAnsi="Times New Roman" w:cs="Times New Roman"/>
          <w:iCs/>
          <w:sz w:val="24"/>
          <w:szCs w:val="24"/>
        </w:rPr>
        <w:br/>
        <w:t xml:space="preserve">i sposobu ochrony zabytków na wypadek konfliktu zbrojnego i sytuacji kryzysowych </w:t>
      </w:r>
      <w:r w:rsidR="003E6A04">
        <w:rPr>
          <w:rFonts w:ascii="Times New Roman" w:hAnsi="Times New Roman" w:cs="Times New Roman"/>
          <w:sz w:val="24"/>
          <w:szCs w:val="24"/>
        </w:rPr>
        <w:t>(Dz.</w:t>
      </w:r>
      <w:r w:rsidRPr="0004123F">
        <w:rPr>
          <w:rFonts w:ascii="Times New Roman" w:hAnsi="Times New Roman" w:cs="Times New Roman"/>
          <w:sz w:val="24"/>
          <w:szCs w:val="24"/>
        </w:rPr>
        <w:t xml:space="preserve">U. </w:t>
      </w:r>
      <w:r w:rsidR="006522CF">
        <w:rPr>
          <w:rFonts w:ascii="Times New Roman" w:hAnsi="Times New Roman" w:cs="Times New Roman"/>
          <w:sz w:val="24"/>
          <w:szCs w:val="24"/>
        </w:rPr>
        <w:t>2004</w:t>
      </w:r>
      <w:r w:rsidR="005F64D2">
        <w:rPr>
          <w:rFonts w:ascii="Times New Roman" w:hAnsi="Times New Roman" w:cs="Times New Roman"/>
          <w:sz w:val="24"/>
          <w:szCs w:val="24"/>
        </w:rPr>
        <w:t>r.</w:t>
      </w:r>
      <w:r w:rsidR="006522CF">
        <w:rPr>
          <w:rFonts w:ascii="Times New Roman" w:hAnsi="Times New Roman" w:cs="Times New Roman"/>
          <w:sz w:val="24"/>
          <w:szCs w:val="24"/>
        </w:rPr>
        <w:t xml:space="preserve"> </w:t>
      </w:r>
      <w:r w:rsidR="0067110A" w:rsidRPr="006522CF">
        <w:rPr>
          <w:rFonts w:ascii="Times New Roman" w:hAnsi="Times New Roman" w:cs="Times New Roman"/>
          <w:sz w:val="24"/>
          <w:szCs w:val="24"/>
        </w:rPr>
        <w:t>Nr 212</w:t>
      </w:r>
      <w:r w:rsidRPr="0004123F">
        <w:rPr>
          <w:rFonts w:ascii="Times New Roman" w:hAnsi="Times New Roman" w:cs="Times New Roman"/>
          <w:sz w:val="24"/>
          <w:szCs w:val="24"/>
        </w:rPr>
        <w:t xml:space="preserve"> poz.</w:t>
      </w:r>
      <w:r w:rsidR="00C870B2">
        <w:rPr>
          <w:rFonts w:ascii="Times New Roman" w:hAnsi="Times New Roman" w:cs="Times New Roman"/>
          <w:sz w:val="24"/>
          <w:szCs w:val="24"/>
        </w:rPr>
        <w:t xml:space="preserve"> 2153),</w:t>
      </w:r>
    </w:p>
    <w:p w:rsidR="0004123F" w:rsidRPr="00EF1635" w:rsidRDefault="0004123F" w:rsidP="00EF1635">
      <w:pPr>
        <w:pStyle w:val="Akapitzlist"/>
        <w:numPr>
          <w:ilvl w:val="0"/>
          <w:numId w:val="7"/>
        </w:numPr>
        <w:autoSpaceDE w:val="0"/>
        <w:autoSpaceDN w:val="0"/>
        <w:adjustRightInd w:val="0"/>
        <w:spacing w:before="120" w:after="120"/>
        <w:jc w:val="both"/>
        <w:rPr>
          <w:rFonts w:ascii="Times New Roman" w:hAnsi="Times New Roman" w:cs="Times New Roman"/>
          <w:sz w:val="24"/>
          <w:szCs w:val="24"/>
        </w:rPr>
      </w:pPr>
      <w:r w:rsidRPr="00543D03">
        <w:rPr>
          <w:rFonts w:ascii="Times New Roman" w:hAnsi="Times New Roman" w:cs="Times New Roman"/>
          <w:sz w:val="24"/>
          <w:szCs w:val="24"/>
        </w:rPr>
        <w:t>Rozporządzenie Ministra Kultury i Dziedzictwa Narodowego z dnia</w:t>
      </w:r>
      <w:r>
        <w:rPr>
          <w:rFonts w:ascii="Times New Roman" w:hAnsi="Times New Roman" w:cs="Times New Roman"/>
          <w:sz w:val="24"/>
          <w:szCs w:val="24"/>
        </w:rPr>
        <w:t xml:space="preserve"> </w:t>
      </w:r>
      <w:r w:rsidRPr="0067110A">
        <w:rPr>
          <w:rFonts w:ascii="Times New Roman" w:hAnsi="Times New Roman" w:cs="Times New Roman"/>
          <w:sz w:val="24"/>
          <w:szCs w:val="24"/>
        </w:rPr>
        <w:t>12 maja 2004 r.</w:t>
      </w:r>
      <w:r>
        <w:rPr>
          <w:rFonts w:ascii="Times New Roman" w:hAnsi="Times New Roman" w:cs="Times New Roman"/>
          <w:sz w:val="24"/>
          <w:szCs w:val="24"/>
        </w:rPr>
        <w:t xml:space="preserve"> w </w:t>
      </w:r>
      <w:r w:rsidRPr="0067110A">
        <w:rPr>
          <w:rFonts w:ascii="Times New Roman" w:hAnsi="Times New Roman" w:cs="Times New Roman"/>
          <w:sz w:val="24"/>
          <w:szCs w:val="24"/>
        </w:rPr>
        <w:t>sprawie odznaki "Za opiekę nad zabytkami"</w:t>
      </w:r>
      <w:r w:rsidR="003E6A04">
        <w:rPr>
          <w:rFonts w:ascii="Times New Roman" w:hAnsi="Times New Roman" w:cs="Times New Roman"/>
          <w:sz w:val="24"/>
          <w:szCs w:val="24"/>
        </w:rPr>
        <w:t xml:space="preserve"> (Dz.</w:t>
      </w:r>
      <w:r w:rsidR="00EF1635">
        <w:rPr>
          <w:rFonts w:ascii="Times New Roman" w:hAnsi="Times New Roman" w:cs="Times New Roman"/>
          <w:sz w:val="24"/>
          <w:szCs w:val="24"/>
        </w:rPr>
        <w:t xml:space="preserve">U. </w:t>
      </w:r>
      <w:r w:rsidR="006522CF" w:rsidRPr="00EF1635">
        <w:rPr>
          <w:rFonts w:ascii="Times New Roman" w:hAnsi="Times New Roman" w:cs="Times New Roman"/>
          <w:sz w:val="24"/>
          <w:szCs w:val="24"/>
        </w:rPr>
        <w:t>2006</w:t>
      </w:r>
      <w:r w:rsidR="005F64D2">
        <w:rPr>
          <w:rFonts w:ascii="Times New Roman" w:hAnsi="Times New Roman" w:cs="Times New Roman"/>
          <w:sz w:val="24"/>
          <w:szCs w:val="24"/>
        </w:rPr>
        <w:t>r.</w:t>
      </w:r>
      <w:r w:rsidRPr="00EF1635">
        <w:rPr>
          <w:rFonts w:ascii="Times New Roman" w:hAnsi="Times New Roman" w:cs="Times New Roman"/>
          <w:sz w:val="24"/>
          <w:szCs w:val="24"/>
        </w:rPr>
        <w:t xml:space="preserve"> </w:t>
      </w:r>
      <w:r w:rsidR="00EF1635">
        <w:rPr>
          <w:rFonts w:ascii="Times New Roman" w:hAnsi="Times New Roman" w:cs="Times New Roman"/>
          <w:sz w:val="24"/>
          <w:szCs w:val="24"/>
        </w:rPr>
        <w:t>Nr 124</w:t>
      </w:r>
      <w:r w:rsidRPr="00EF1635">
        <w:rPr>
          <w:rFonts w:ascii="Times New Roman" w:hAnsi="Times New Roman" w:cs="Times New Roman"/>
          <w:sz w:val="24"/>
          <w:szCs w:val="24"/>
        </w:rPr>
        <w:t xml:space="preserve"> poz. 1304</w:t>
      </w:r>
      <w:r w:rsidR="00C870B2" w:rsidRPr="00EF1635">
        <w:rPr>
          <w:rFonts w:ascii="Times New Roman" w:hAnsi="Times New Roman" w:cs="Times New Roman"/>
          <w:sz w:val="24"/>
          <w:szCs w:val="24"/>
        </w:rPr>
        <w:t xml:space="preserve"> ze </w:t>
      </w:r>
      <w:r w:rsidRPr="00EF1635">
        <w:rPr>
          <w:rFonts w:ascii="Times New Roman" w:hAnsi="Times New Roman" w:cs="Times New Roman"/>
          <w:sz w:val="24"/>
          <w:szCs w:val="24"/>
        </w:rPr>
        <w:t>zm.)</w:t>
      </w:r>
      <w:r w:rsidR="00C870B2" w:rsidRPr="00EF1635">
        <w:rPr>
          <w:rFonts w:ascii="Times New Roman" w:hAnsi="Times New Roman" w:cs="Times New Roman"/>
          <w:sz w:val="24"/>
          <w:szCs w:val="24"/>
        </w:rPr>
        <w:t>,</w:t>
      </w:r>
    </w:p>
    <w:p w:rsidR="004B4B21" w:rsidRPr="0004123F" w:rsidRDefault="004B4B21" w:rsidP="00B21D63">
      <w:pPr>
        <w:pStyle w:val="Akapitzlist"/>
        <w:numPr>
          <w:ilvl w:val="0"/>
          <w:numId w:val="7"/>
        </w:numPr>
        <w:autoSpaceDE w:val="0"/>
        <w:autoSpaceDN w:val="0"/>
        <w:adjustRightInd w:val="0"/>
        <w:spacing w:before="120" w:after="120"/>
        <w:jc w:val="both"/>
        <w:rPr>
          <w:rFonts w:ascii="Times New Roman" w:hAnsi="Times New Roman" w:cs="Times New Roman"/>
          <w:sz w:val="24"/>
          <w:szCs w:val="24"/>
        </w:rPr>
      </w:pPr>
      <w:r w:rsidRPr="0004123F">
        <w:rPr>
          <w:rFonts w:ascii="Times New Roman" w:hAnsi="Times New Roman" w:cs="Times New Roman"/>
          <w:sz w:val="24"/>
          <w:szCs w:val="24"/>
        </w:rPr>
        <w:t xml:space="preserve">Rozporządzenie Ministra Kultury i Dziedzictwa Narodowego z dnia 18 kwietnia 2011 r. </w:t>
      </w:r>
      <w:r w:rsidRPr="0004123F">
        <w:rPr>
          <w:rFonts w:ascii="Times New Roman" w:hAnsi="Times New Roman" w:cs="Times New Roman"/>
          <w:iCs/>
          <w:sz w:val="24"/>
          <w:szCs w:val="24"/>
        </w:rPr>
        <w:t xml:space="preserve">w sprawie wywozu zabytków za granicę </w:t>
      </w:r>
      <w:r w:rsidR="003E6A04">
        <w:rPr>
          <w:rFonts w:ascii="Times New Roman" w:hAnsi="Times New Roman" w:cs="Times New Roman"/>
          <w:sz w:val="24"/>
          <w:szCs w:val="24"/>
        </w:rPr>
        <w:t>(Dz.</w:t>
      </w:r>
      <w:r w:rsidRPr="0004123F">
        <w:rPr>
          <w:rFonts w:ascii="Times New Roman" w:hAnsi="Times New Roman" w:cs="Times New Roman"/>
          <w:sz w:val="24"/>
          <w:szCs w:val="24"/>
        </w:rPr>
        <w:t xml:space="preserve">U. </w:t>
      </w:r>
      <w:r w:rsidR="00EF1635">
        <w:rPr>
          <w:rFonts w:ascii="Times New Roman" w:hAnsi="Times New Roman" w:cs="Times New Roman"/>
          <w:sz w:val="24"/>
          <w:szCs w:val="24"/>
        </w:rPr>
        <w:t>2011</w:t>
      </w:r>
      <w:r w:rsidR="005F64D2">
        <w:rPr>
          <w:rFonts w:ascii="Times New Roman" w:hAnsi="Times New Roman" w:cs="Times New Roman"/>
          <w:sz w:val="24"/>
          <w:szCs w:val="24"/>
        </w:rPr>
        <w:t>r.,</w:t>
      </w:r>
      <w:r w:rsidR="00EF1635">
        <w:rPr>
          <w:rFonts w:ascii="Times New Roman" w:hAnsi="Times New Roman" w:cs="Times New Roman"/>
          <w:sz w:val="24"/>
          <w:szCs w:val="24"/>
        </w:rPr>
        <w:t xml:space="preserve"> Nr 89 </w:t>
      </w:r>
      <w:r w:rsidRPr="0004123F">
        <w:rPr>
          <w:rFonts w:ascii="Times New Roman" w:hAnsi="Times New Roman" w:cs="Times New Roman"/>
          <w:sz w:val="24"/>
          <w:szCs w:val="24"/>
        </w:rPr>
        <w:t xml:space="preserve">poz. </w:t>
      </w:r>
      <w:r w:rsidR="00C870B2">
        <w:rPr>
          <w:rFonts w:ascii="Times New Roman" w:hAnsi="Times New Roman" w:cs="Times New Roman"/>
          <w:sz w:val="24"/>
          <w:szCs w:val="24"/>
        </w:rPr>
        <w:t>510),</w:t>
      </w:r>
    </w:p>
    <w:p w:rsidR="004B4B21" w:rsidRPr="0004123F" w:rsidRDefault="004B4B21" w:rsidP="00B21D63">
      <w:pPr>
        <w:pStyle w:val="Akapitzlist"/>
        <w:numPr>
          <w:ilvl w:val="0"/>
          <w:numId w:val="7"/>
        </w:numPr>
        <w:autoSpaceDE w:val="0"/>
        <w:autoSpaceDN w:val="0"/>
        <w:adjustRightInd w:val="0"/>
        <w:spacing w:before="120" w:after="120"/>
        <w:jc w:val="both"/>
        <w:rPr>
          <w:rFonts w:ascii="Times New Roman" w:hAnsi="Times New Roman" w:cs="Times New Roman"/>
          <w:sz w:val="24"/>
          <w:szCs w:val="24"/>
        </w:rPr>
      </w:pPr>
      <w:r w:rsidRPr="0004123F">
        <w:rPr>
          <w:rFonts w:ascii="Times New Roman" w:hAnsi="Times New Roman" w:cs="Times New Roman"/>
          <w:sz w:val="24"/>
          <w:szCs w:val="24"/>
        </w:rPr>
        <w:t xml:space="preserve">Rozporządzenie Ministra Kultury i Dziedzictwa Narodowego z dnia 26 maja 2011 r. </w:t>
      </w:r>
      <w:r w:rsidR="0004123F">
        <w:rPr>
          <w:rFonts w:ascii="Times New Roman" w:hAnsi="Times New Roman" w:cs="Times New Roman"/>
          <w:iCs/>
          <w:sz w:val="24"/>
          <w:szCs w:val="24"/>
        </w:rPr>
        <w:t>w </w:t>
      </w:r>
      <w:r w:rsidRPr="0004123F">
        <w:rPr>
          <w:rFonts w:ascii="Times New Roman" w:hAnsi="Times New Roman" w:cs="Times New Roman"/>
          <w:iCs/>
          <w:sz w:val="24"/>
          <w:szCs w:val="24"/>
        </w:rPr>
        <w:t xml:space="preserve">sprawie poprowadzenia rejestru zabytków, krajowej, wojewódzkiej i gminnej ewidencji zabytków oraz krajowego wykazu zabytków skradzionych lub wywiezionych za granicę niezgodnie z prawem </w:t>
      </w:r>
      <w:r w:rsidR="003E6A04">
        <w:rPr>
          <w:rFonts w:ascii="Times New Roman" w:hAnsi="Times New Roman" w:cs="Times New Roman"/>
          <w:sz w:val="24"/>
          <w:szCs w:val="24"/>
        </w:rPr>
        <w:t>(Dz.</w:t>
      </w:r>
      <w:r w:rsidRPr="0004123F">
        <w:rPr>
          <w:rFonts w:ascii="Times New Roman" w:hAnsi="Times New Roman" w:cs="Times New Roman"/>
          <w:sz w:val="24"/>
          <w:szCs w:val="24"/>
        </w:rPr>
        <w:t xml:space="preserve">U. </w:t>
      </w:r>
      <w:r w:rsidRPr="00EF1635">
        <w:rPr>
          <w:rFonts w:ascii="Times New Roman" w:hAnsi="Times New Roman" w:cs="Times New Roman"/>
          <w:sz w:val="24"/>
          <w:szCs w:val="24"/>
        </w:rPr>
        <w:t>2011</w:t>
      </w:r>
      <w:r w:rsidR="005F64D2">
        <w:rPr>
          <w:rFonts w:ascii="Times New Roman" w:hAnsi="Times New Roman" w:cs="Times New Roman"/>
          <w:sz w:val="24"/>
          <w:szCs w:val="24"/>
        </w:rPr>
        <w:t>r.,</w:t>
      </w:r>
      <w:r w:rsidRPr="00EF1635">
        <w:rPr>
          <w:rFonts w:ascii="Times New Roman" w:hAnsi="Times New Roman" w:cs="Times New Roman"/>
          <w:sz w:val="24"/>
          <w:szCs w:val="24"/>
        </w:rPr>
        <w:t xml:space="preserve"> </w:t>
      </w:r>
      <w:r w:rsidR="00EF1635" w:rsidRPr="00EF1635">
        <w:rPr>
          <w:rFonts w:ascii="Times New Roman" w:hAnsi="Times New Roman" w:cs="Times New Roman"/>
          <w:sz w:val="24"/>
          <w:szCs w:val="24"/>
        </w:rPr>
        <w:t>Nr 113</w:t>
      </w:r>
      <w:r w:rsidR="0067110A" w:rsidRPr="00EF1635">
        <w:rPr>
          <w:rFonts w:ascii="Times New Roman" w:hAnsi="Times New Roman" w:cs="Times New Roman"/>
          <w:sz w:val="24"/>
          <w:szCs w:val="24"/>
        </w:rPr>
        <w:t xml:space="preserve"> </w:t>
      </w:r>
      <w:r w:rsidRPr="00EF1635">
        <w:rPr>
          <w:rFonts w:ascii="Times New Roman" w:hAnsi="Times New Roman" w:cs="Times New Roman"/>
          <w:sz w:val="24"/>
          <w:szCs w:val="24"/>
        </w:rPr>
        <w:t xml:space="preserve">poz. </w:t>
      </w:r>
      <w:r w:rsidR="00C870B2">
        <w:rPr>
          <w:rFonts w:ascii="Times New Roman" w:hAnsi="Times New Roman" w:cs="Times New Roman"/>
          <w:sz w:val="24"/>
          <w:szCs w:val="24"/>
        </w:rPr>
        <w:t>661),</w:t>
      </w:r>
    </w:p>
    <w:p w:rsidR="004B4B21" w:rsidRPr="0004123F" w:rsidRDefault="004B4B21" w:rsidP="00B21D63">
      <w:pPr>
        <w:pStyle w:val="Akapitzlist"/>
        <w:numPr>
          <w:ilvl w:val="0"/>
          <w:numId w:val="7"/>
        </w:numPr>
        <w:autoSpaceDE w:val="0"/>
        <w:autoSpaceDN w:val="0"/>
        <w:adjustRightInd w:val="0"/>
        <w:spacing w:before="120" w:after="120"/>
        <w:jc w:val="both"/>
        <w:rPr>
          <w:rFonts w:ascii="Times New Roman" w:hAnsi="Times New Roman" w:cs="Times New Roman"/>
          <w:sz w:val="24"/>
          <w:szCs w:val="24"/>
        </w:rPr>
      </w:pPr>
      <w:r w:rsidRPr="0004123F">
        <w:rPr>
          <w:rFonts w:ascii="Times New Roman" w:hAnsi="Times New Roman" w:cs="Times New Roman"/>
          <w:sz w:val="24"/>
          <w:szCs w:val="24"/>
        </w:rPr>
        <w:t>Rozporządzenie Ministra Kultury i Dziedzictwa Nar</w:t>
      </w:r>
      <w:r w:rsidR="0004123F">
        <w:rPr>
          <w:rFonts w:ascii="Times New Roman" w:hAnsi="Times New Roman" w:cs="Times New Roman"/>
          <w:sz w:val="24"/>
          <w:szCs w:val="24"/>
        </w:rPr>
        <w:t>odowego z dnia 28 kwietnia 2017</w:t>
      </w:r>
      <w:r w:rsidRPr="0004123F">
        <w:rPr>
          <w:rFonts w:ascii="Times New Roman" w:hAnsi="Times New Roman" w:cs="Times New Roman"/>
          <w:sz w:val="24"/>
          <w:szCs w:val="24"/>
        </w:rPr>
        <w:t>r. w sprawie Listy Skarbów Dziedzictwa (Dz.U. 2017</w:t>
      </w:r>
      <w:r w:rsidR="005F64D2">
        <w:rPr>
          <w:rFonts w:ascii="Times New Roman" w:hAnsi="Times New Roman" w:cs="Times New Roman"/>
          <w:sz w:val="24"/>
          <w:szCs w:val="24"/>
        </w:rPr>
        <w:t>r.</w:t>
      </w:r>
      <w:r w:rsidRPr="0004123F">
        <w:rPr>
          <w:rFonts w:ascii="Times New Roman" w:hAnsi="Times New Roman" w:cs="Times New Roman"/>
          <w:sz w:val="24"/>
          <w:szCs w:val="24"/>
        </w:rPr>
        <w:t xml:space="preserve"> poz.928)</w:t>
      </w:r>
      <w:r w:rsidR="00C870B2">
        <w:rPr>
          <w:rFonts w:ascii="Times New Roman" w:hAnsi="Times New Roman" w:cs="Times New Roman"/>
          <w:sz w:val="24"/>
          <w:szCs w:val="24"/>
        </w:rPr>
        <w:t>.</w:t>
      </w:r>
    </w:p>
    <w:p w:rsidR="006059EC" w:rsidRDefault="0067110A" w:rsidP="00B21D63">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Poniżej omówienie wpływu wybranych aktów prawnych </w:t>
      </w:r>
      <w:r w:rsidRPr="0004123F">
        <w:rPr>
          <w:rFonts w:ascii="Times New Roman" w:hAnsi="Times New Roman" w:cs="Times New Roman"/>
          <w:sz w:val="24"/>
          <w:szCs w:val="24"/>
        </w:rPr>
        <w:t>najistotniejszych z punktu widzenia ochrony i opieki</w:t>
      </w:r>
      <w:r>
        <w:rPr>
          <w:rFonts w:ascii="Times New Roman" w:hAnsi="Times New Roman" w:cs="Times New Roman"/>
          <w:sz w:val="24"/>
          <w:szCs w:val="24"/>
        </w:rPr>
        <w:t xml:space="preserve">. </w:t>
      </w:r>
      <w:r w:rsidR="007505C6">
        <w:rPr>
          <w:rFonts w:ascii="Times New Roman" w:hAnsi="Times New Roman" w:cs="Times New Roman"/>
          <w:sz w:val="24"/>
          <w:szCs w:val="24"/>
        </w:rPr>
        <w:t>W omówieniu pominięto ustawę o ochronie zabytków i opiece nad zabytkami</w:t>
      </w:r>
      <w:r w:rsidR="00AE4F78">
        <w:rPr>
          <w:rFonts w:ascii="Times New Roman" w:hAnsi="Times New Roman" w:cs="Times New Roman"/>
          <w:sz w:val="24"/>
          <w:szCs w:val="24"/>
        </w:rPr>
        <w:t>, której poświę</w:t>
      </w:r>
      <w:r w:rsidR="00FB3425">
        <w:rPr>
          <w:rFonts w:ascii="Times New Roman" w:hAnsi="Times New Roman" w:cs="Times New Roman"/>
          <w:sz w:val="24"/>
          <w:szCs w:val="24"/>
        </w:rPr>
        <w:t>cona jest dalej osobna część Programu.</w:t>
      </w:r>
    </w:p>
    <w:p w:rsidR="008566BC" w:rsidRDefault="008566BC" w:rsidP="00B21D63">
      <w:pPr>
        <w:autoSpaceDE w:val="0"/>
        <w:autoSpaceDN w:val="0"/>
        <w:adjustRightInd w:val="0"/>
        <w:spacing w:before="120" w:after="120"/>
        <w:jc w:val="both"/>
        <w:rPr>
          <w:rFonts w:ascii="Times New Roman" w:hAnsi="Times New Roman" w:cs="Times New Roman"/>
          <w:b/>
          <w:bCs/>
          <w:sz w:val="24"/>
          <w:szCs w:val="24"/>
        </w:rPr>
      </w:pPr>
    </w:p>
    <w:p w:rsidR="00AE2CE2" w:rsidRPr="00337FB9" w:rsidRDefault="00AE2CE2" w:rsidP="00B21D63">
      <w:pPr>
        <w:autoSpaceDE w:val="0"/>
        <w:autoSpaceDN w:val="0"/>
        <w:adjustRightInd w:val="0"/>
        <w:spacing w:before="120" w:after="120"/>
        <w:jc w:val="both"/>
        <w:rPr>
          <w:rFonts w:ascii="Times New Roman" w:hAnsi="Times New Roman" w:cs="Times New Roman"/>
          <w:b/>
          <w:bCs/>
          <w:sz w:val="24"/>
          <w:szCs w:val="24"/>
        </w:rPr>
      </w:pPr>
      <w:r w:rsidRPr="00337FB9">
        <w:rPr>
          <w:rFonts w:ascii="Times New Roman" w:hAnsi="Times New Roman" w:cs="Times New Roman"/>
          <w:b/>
          <w:bCs/>
          <w:sz w:val="24"/>
          <w:szCs w:val="24"/>
        </w:rPr>
        <w:t>Ustawa z dnia 27</w:t>
      </w:r>
      <w:r>
        <w:rPr>
          <w:rFonts w:ascii="Times New Roman" w:hAnsi="Times New Roman" w:cs="Times New Roman"/>
          <w:b/>
          <w:bCs/>
          <w:sz w:val="24"/>
          <w:szCs w:val="24"/>
        </w:rPr>
        <w:t xml:space="preserve"> marca 2003 roku</w:t>
      </w:r>
      <w:r w:rsidRPr="00337FB9">
        <w:rPr>
          <w:rFonts w:ascii="Times New Roman" w:hAnsi="Times New Roman" w:cs="Times New Roman"/>
          <w:b/>
          <w:bCs/>
          <w:sz w:val="24"/>
          <w:szCs w:val="24"/>
        </w:rPr>
        <w:t xml:space="preserve"> o planowaniu i zagospodarowaniu</w:t>
      </w:r>
      <w:r>
        <w:rPr>
          <w:rFonts w:ascii="Times New Roman" w:hAnsi="Times New Roman" w:cs="Times New Roman"/>
          <w:b/>
          <w:bCs/>
          <w:sz w:val="24"/>
          <w:szCs w:val="24"/>
        </w:rPr>
        <w:t xml:space="preserve"> </w:t>
      </w:r>
      <w:r w:rsidRPr="00337FB9">
        <w:rPr>
          <w:rFonts w:ascii="Times New Roman" w:hAnsi="Times New Roman" w:cs="Times New Roman"/>
          <w:b/>
          <w:bCs/>
          <w:sz w:val="24"/>
          <w:szCs w:val="24"/>
        </w:rPr>
        <w:t>przestrzennym</w:t>
      </w:r>
    </w:p>
    <w:p w:rsidR="00AE2CE2" w:rsidRDefault="00AE2CE2" w:rsidP="00B21D63">
      <w:pPr>
        <w:autoSpaceDE w:val="0"/>
        <w:autoSpaceDN w:val="0"/>
        <w:adjustRightInd w:val="0"/>
        <w:spacing w:before="120" w:after="120"/>
        <w:jc w:val="both"/>
        <w:rPr>
          <w:rFonts w:ascii="Times New Roman" w:hAnsi="Times New Roman" w:cs="Times New Roman"/>
          <w:sz w:val="24"/>
          <w:szCs w:val="24"/>
        </w:rPr>
      </w:pPr>
      <w:r w:rsidRPr="00F51249">
        <w:rPr>
          <w:rFonts w:ascii="Times New Roman" w:hAnsi="Times New Roman" w:cs="Times New Roman"/>
          <w:sz w:val="24"/>
          <w:szCs w:val="24"/>
        </w:rPr>
        <w:t xml:space="preserve">W dokumencie sprecyzowano cele kształtowania ładu przestrzennego oraz wymieniono wśród czynników uwzględnianych przy planowaniu i zagospodarowaniu przestrzennym ład przestrzenny, czyli harmonijne ukształtowanie powierzchni, walory architektoniczne </w:t>
      </w:r>
      <w:r>
        <w:rPr>
          <w:rFonts w:ascii="Times New Roman" w:hAnsi="Times New Roman" w:cs="Times New Roman"/>
          <w:sz w:val="24"/>
          <w:szCs w:val="24"/>
        </w:rPr>
        <w:br/>
      </w:r>
      <w:r w:rsidRPr="00F51249">
        <w:rPr>
          <w:rFonts w:ascii="Times New Roman" w:hAnsi="Times New Roman" w:cs="Times New Roman"/>
          <w:sz w:val="24"/>
          <w:szCs w:val="24"/>
        </w:rPr>
        <w:t xml:space="preserve">i krajobrazowe oraz wymagania ochrony dziedzictwa kulturowego i zabytków. Zgodnie </w:t>
      </w:r>
      <w:r>
        <w:rPr>
          <w:rFonts w:ascii="Times New Roman" w:hAnsi="Times New Roman" w:cs="Times New Roman"/>
          <w:sz w:val="24"/>
          <w:szCs w:val="24"/>
        </w:rPr>
        <w:br/>
        <w:t>z ustawą</w:t>
      </w:r>
      <w:r w:rsidRPr="00F51249">
        <w:rPr>
          <w:rFonts w:ascii="Times New Roman" w:hAnsi="Times New Roman" w:cs="Times New Roman"/>
          <w:sz w:val="24"/>
          <w:szCs w:val="24"/>
        </w:rPr>
        <w:t xml:space="preserve"> </w:t>
      </w:r>
      <w:r>
        <w:rPr>
          <w:rFonts w:ascii="Times New Roman" w:hAnsi="Times New Roman" w:cs="Times New Roman"/>
          <w:sz w:val="24"/>
          <w:szCs w:val="24"/>
        </w:rPr>
        <w:t>„</w:t>
      </w:r>
      <w:r w:rsidRPr="00B17EFD">
        <w:rPr>
          <w:rFonts w:ascii="Times New Roman" w:hAnsi="Times New Roman" w:cs="Times New Roman"/>
          <w:sz w:val="24"/>
          <w:szCs w:val="24"/>
        </w:rPr>
        <w:t>Prowadzenie, w granicach swojej właściwości rzeczowej, analiz i studiów z</w:t>
      </w:r>
      <w:r w:rsidR="00EF1635">
        <w:rPr>
          <w:rFonts w:ascii="Times New Roman" w:hAnsi="Times New Roman" w:cs="Times New Roman"/>
          <w:sz w:val="24"/>
          <w:szCs w:val="24"/>
        </w:rPr>
        <w:t> </w:t>
      </w:r>
      <w:r w:rsidRPr="00B17EFD">
        <w:rPr>
          <w:rFonts w:ascii="Times New Roman" w:hAnsi="Times New Roman" w:cs="Times New Roman"/>
          <w:sz w:val="24"/>
          <w:szCs w:val="24"/>
        </w:rPr>
        <w:t>zakresu zagospodarowania przestrzennego,</w:t>
      </w:r>
      <w:r>
        <w:rPr>
          <w:rFonts w:ascii="Times New Roman" w:hAnsi="Times New Roman" w:cs="Times New Roman"/>
          <w:sz w:val="24"/>
          <w:szCs w:val="24"/>
        </w:rPr>
        <w:t xml:space="preserve"> </w:t>
      </w:r>
      <w:r w:rsidRPr="00B17EFD">
        <w:rPr>
          <w:rFonts w:ascii="Times New Roman" w:hAnsi="Times New Roman" w:cs="Times New Roman"/>
          <w:sz w:val="24"/>
          <w:szCs w:val="24"/>
        </w:rPr>
        <w:t>odnoszących się do obszaru powiatu i zagadnień jego rozwoju, należy do zadań samorządu powiatu</w:t>
      </w:r>
      <w:r>
        <w:rPr>
          <w:rFonts w:ascii="Times New Roman" w:hAnsi="Times New Roman" w:cs="Times New Roman"/>
          <w:sz w:val="24"/>
          <w:szCs w:val="24"/>
        </w:rPr>
        <w:t xml:space="preserve">” </w:t>
      </w:r>
      <w:r w:rsidR="0067110A">
        <w:rPr>
          <w:rFonts w:ascii="Times New Roman" w:hAnsi="Times New Roman" w:cs="Times New Roman"/>
          <w:sz w:val="24"/>
          <w:szCs w:val="24"/>
        </w:rPr>
        <w:t>(art. 3 ust. 2)</w:t>
      </w:r>
      <w:r w:rsidRPr="0067110A">
        <w:rPr>
          <w:rFonts w:ascii="Times New Roman" w:hAnsi="Times New Roman" w:cs="Times New Roman"/>
          <w:color w:val="7030A0"/>
          <w:sz w:val="24"/>
          <w:szCs w:val="24"/>
        </w:rPr>
        <w:t>.</w:t>
      </w:r>
    </w:p>
    <w:p w:rsidR="00AE2CE2" w:rsidRDefault="002A1627" w:rsidP="00B21D63">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P</w:t>
      </w:r>
      <w:r w:rsidR="00AE2CE2" w:rsidRPr="00337FB9">
        <w:rPr>
          <w:rFonts w:ascii="Times New Roman" w:hAnsi="Times New Roman" w:cs="Times New Roman"/>
          <w:sz w:val="24"/>
          <w:szCs w:val="24"/>
        </w:rPr>
        <w:t>lany zagospodarowania</w:t>
      </w:r>
      <w:r w:rsidR="00AE2CE2">
        <w:rPr>
          <w:rFonts w:ascii="Times New Roman" w:hAnsi="Times New Roman" w:cs="Times New Roman"/>
          <w:sz w:val="24"/>
          <w:szCs w:val="24"/>
        </w:rPr>
        <w:t xml:space="preserve"> </w:t>
      </w:r>
      <w:r w:rsidR="00AE2CE2" w:rsidRPr="00337FB9">
        <w:rPr>
          <w:rFonts w:ascii="Times New Roman" w:hAnsi="Times New Roman" w:cs="Times New Roman"/>
          <w:sz w:val="24"/>
          <w:szCs w:val="24"/>
        </w:rPr>
        <w:t>przestrzennego stanowią obecnie podstawowy element ochrony dziedzictwa</w:t>
      </w:r>
      <w:r w:rsidR="00AE2CE2">
        <w:rPr>
          <w:rFonts w:ascii="Times New Roman" w:hAnsi="Times New Roman" w:cs="Times New Roman"/>
          <w:sz w:val="24"/>
          <w:szCs w:val="24"/>
        </w:rPr>
        <w:t xml:space="preserve"> </w:t>
      </w:r>
      <w:r w:rsidR="00AE2CE2" w:rsidRPr="00337FB9">
        <w:rPr>
          <w:rFonts w:ascii="Times New Roman" w:hAnsi="Times New Roman" w:cs="Times New Roman"/>
          <w:sz w:val="24"/>
          <w:szCs w:val="24"/>
        </w:rPr>
        <w:t xml:space="preserve">kulturowego w gminach, powiatach i województwach. </w:t>
      </w:r>
    </w:p>
    <w:p w:rsidR="008566BC" w:rsidRDefault="008566BC" w:rsidP="00B21D63">
      <w:pPr>
        <w:autoSpaceDE w:val="0"/>
        <w:autoSpaceDN w:val="0"/>
        <w:adjustRightInd w:val="0"/>
        <w:spacing w:before="120" w:after="120"/>
        <w:jc w:val="both"/>
        <w:rPr>
          <w:rFonts w:ascii="Times New Roman" w:hAnsi="Times New Roman" w:cs="Times New Roman"/>
          <w:b/>
          <w:bCs/>
          <w:sz w:val="24"/>
          <w:szCs w:val="24"/>
        </w:rPr>
      </w:pPr>
    </w:p>
    <w:p w:rsidR="00AE2CE2" w:rsidRPr="00337FB9" w:rsidRDefault="00AE2CE2" w:rsidP="00B21D63">
      <w:pPr>
        <w:autoSpaceDE w:val="0"/>
        <w:autoSpaceDN w:val="0"/>
        <w:adjustRightInd w:val="0"/>
        <w:spacing w:before="120" w:after="120"/>
        <w:jc w:val="both"/>
        <w:rPr>
          <w:rFonts w:ascii="Times New Roman" w:hAnsi="Times New Roman" w:cs="Times New Roman"/>
          <w:b/>
          <w:bCs/>
          <w:sz w:val="24"/>
          <w:szCs w:val="24"/>
        </w:rPr>
      </w:pPr>
      <w:r w:rsidRPr="00337FB9">
        <w:rPr>
          <w:rFonts w:ascii="Times New Roman" w:hAnsi="Times New Roman" w:cs="Times New Roman"/>
          <w:b/>
          <w:bCs/>
          <w:sz w:val="24"/>
          <w:szCs w:val="24"/>
        </w:rPr>
        <w:t>Ustawa</w:t>
      </w:r>
      <w:r>
        <w:rPr>
          <w:rFonts w:ascii="Times New Roman" w:hAnsi="Times New Roman" w:cs="Times New Roman"/>
          <w:b/>
          <w:bCs/>
          <w:sz w:val="24"/>
          <w:szCs w:val="24"/>
        </w:rPr>
        <w:t xml:space="preserve"> </w:t>
      </w:r>
      <w:r w:rsidRPr="00337FB9">
        <w:rPr>
          <w:rFonts w:ascii="Times New Roman" w:hAnsi="Times New Roman" w:cs="Times New Roman"/>
          <w:b/>
          <w:bCs/>
          <w:sz w:val="24"/>
          <w:szCs w:val="24"/>
        </w:rPr>
        <w:t>z</w:t>
      </w:r>
      <w:r>
        <w:rPr>
          <w:rFonts w:ascii="Times New Roman" w:hAnsi="Times New Roman" w:cs="Times New Roman"/>
          <w:b/>
          <w:bCs/>
          <w:sz w:val="24"/>
          <w:szCs w:val="24"/>
        </w:rPr>
        <w:t xml:space="preserve"> </w:t>
      </w:r>
      <w:r w:rsidRPr="00337FB9">
        <w:rPr>
          <w:rFonts w:ascii="Times New Roman" w:hAnsi="Times New Roman" w:cs="Times New Roman"/>
          <w:b/>
          <w:bCs/>
          <w:sz w:val="24"/>
          <w:szCs w:val="24"/>
        </w:rPr>
        <w:t>dnia</w:t>
      </w:r>
      <w:r>
        <w:rPr>
          <w:rFonts w:ascii="Times New Roman" w:hAnsi="Times New Roman" w:cs="Times New Roman"/>
          <w:b/>
          <w:bCs/>
          <w:sz w:val="24"/>
          <w:szCs w:val="24"/>
        </w:rPr>
        <w:t xml:space="preserve"> </w:t>
      </w:r>
      <w:r w:rsidRPr="00337FB9">
        <w:rPr>
          <w:rFonts w:ascii="Times New Roman" w:hAnsi="Times New Roman" w:cs="Times New Roman"/>
          <w:b/>
          <w:bCs/>
          <w:sz w:val="24"/>
          <w:szCs w:val="24"/>
        </w:rPr>
        <w:t>7 lipca</w:t>
      </w:r>
      <w:r>
        <w:rPr>
          <w:rFonts w:ascii="Times New Roman" w:hAnsi="Times New Roman" w:cs="Times New Roman"/>
          <w:b/>
          <w:bCs/>
          <w:sz w:val="24"/>
          <w:szCs w:val="24"/>
        </w:rPr>
        <w:t xml:space="preserve"> </w:t>
      </w:r>
      <w:r w:rsidRPr="00337FB9">
        <w:rPr>
          <w:rFonts w:ascii="Times New Roman" w:hAnsi="Times New Roman" w:cs="Times New Roman"/>
          <w:b/>
          <w:bCs/>
          <w:sz w:val="24"/>
          <w:szCs w:val="24"/>
        </w:rPr>
        <w:t>1994 r</w:t>
      </w:r>
      <w:r>
        <w:rPr>
          <w:rFonts w:ascii="Times New Roman" w:hAnsi="Times New Roman" w:cs="Times New Roman"/>
          <w:b/>
          <w:bCs/>
          <w:sz w:val="24"/>
          <w:szCs w:val="24"/>
        </w:rPr>
        <w:t>oku</w:t>
      </w:r>
      <w:r w:rsidRPr="00337FB9">
        <w:rPr>
          <w:rFonts w:ascii="Times New Roman" w:hAnsi="Times New Roman" w:cs="Times New Roman"/>
          <w:b/>
          <w:bCs/>
          <w:sz w:val="24"/>
          <w:szCs w:val="24"/>
        </w:rPr>
        <w:t xml:space="preserve"> Prawo budowlane</w:t>
      </w:r>
    </w:p>
    <w:p w:rsidR="00AE2CE2" w:rsidRPr="00337FB9" w:rsidRDefault="00AE2CE2" w:rsidP="00B21D63">
      <w:pPr>
        <w:autoSpaceDE w:val="0"/>
        <w:autoSpaceDN w:val="0"/>
        <w:adjustRightInd w:val="0"/>
        <w:spacing w:before="120" w:after="120"/>
        <w:jc w:val="both"/>
        <w:rPr>
          <w:rFonts w:ascii="Times New Roman" w:hAnsi="Times New Roman" w:cs="Times New Roman"/>
          <w:sz w:val="24"/>
          <w:szCs w:val="24"/>
        </w:rPr>
      </w:pPr>
      <w:r w:rsidRPr="00337FB9">
        <w:rPr>
          <w:rFonts w:ascii="Times New Roman" w:hAnsi="Times New Roman" w:cs="Times New Roman"/>
          <w:sz w:val="24"/>
          <w:szCs w:val="24"/>
        </w:rPr>
        <w:t xml:space="preserve">Ustawa precyzuje </w:t>
      </w:r>
      <w:r>
        <w:rPr>
          <w:rFonts w:ascii="Times New Roman" w:hAnsi="Times New Roman" w:cs="Times New Roman"/>
          <w:sz w:val="24"/>
          <w:szCs w:val="24"/>
        </w:rPr>
        <w:t xml:space="preserve">m.in. </w:t>
      </w:r>
      <w:r w:rsidRPr="00337FB9">
        <w:rPr>
          <w:rFonts w:ascii="Times New Roman" w:hAnsi="Times New Roman" w:cs="Times New Roman"/>
          <w:sz w:val="24"/>
          <w:szCs w:val="24"/>
        </w:rPr>
        <w:t>zasady budowania i rozbiórki obiektów oraz wymagania,</w:t>
      </w:r>
      <w:r>
        <w:rPr>
          <w:rFonts w:ascii="Times New Roman" w:hAnsi="Times New Roman" w:cs="Times New Roman"/>
          <w:sz w:val="24"/>
          <w:szCs w:val="24"/>
        </w:rPr>
        <w:t xml:space="preserve"> </w:t>
      </w:r>
      <w:r w:rsidRPr="00337FB9">
        <w:rPr>
          <w:rFonts w:ascii="Times New Roman" w:hAnsi="Times New Roman" w:cs="Times New Roman"/>
          <w:sz w:val="24"/>
          <w:szCs w:val="24"/>
        </w:rPr>
        <w:t>jakim podlegają takie działania w odniesieniu do budowli zabytkowych oraz</w:t>
      </w:r>
      <w:r>
        <w:rPr>
          <w:rFonts w:ascii="Times New Roman" w:hAnsi="Times New Roman" w:cs="Times New Roman"/>
          <w:sz w:val="24"/>
          <w:szCs w:val="24"/>
        </w:rPr>
        <w:t xml:space="preserve"> </w:t>
      </w:r>
      <w:r w:rsidRPr="00337FB9">
        <w:rPr>
          <w:rFonts w:ascii="Times New Roman" w:hAnsi="Times New Roman" w:cs="Times New Roman"/>
          <w:sz w:val="24"/>
          <w:szCs w:val="24"/>
        </w:rPr>
        <w:t>obiektów i obszarów niewpisanych do rejestru, ale ujętych w ewidencji zabytków</w:t>
      </w:r>
      <w:r>
        <w:rPr>
          <w:rStyle w:val="Odwoanieprzypisudolnego"/>
          <w:rFonts w:ascii="Times New Roman" w:hAnsi="Times New Roman" w:cs="Times New Roman"/>
          <w:sz w:val="24"/>
          <w:szCs w:val="24"/>
        </w:rPr>
        <w:footnoteReference w:id="3"/>
      </w:r>
      <w:r w:rsidRPr="00337FB9">
        <w:rPr>
          <w:rFonts w:ascii="Times New Roman" w:hAnsi="Times New Roman" w:cs="Times New Roman"/>
          <w:sz w:val="24"/>
          <w:szCs w:val="24"/>
        </w:rPr>
        <w:t>. Ustawodawca wskazuje sytuacje, w których decyzje administracyjne muszą</w:t>
      </w:r>
      <w:r>
        <w:rPr>
          <w:rFonts w:ascii="Times New Roman" w:hAnsi="Times New Roman" w:cs="Times New Roman"/>
          <w:sz w:val="24"/>
          <w:szCs w:val="24"/>
        </w:rPr>
        <w:t xml:space="preserve"> </w:t>
      </w:r>
      <w:r w:rsidRPr="00337FB9">
        <w:rPr>
          <w:rFonts w:ascii="Times New Roman" w:hAnsi="Times New Roman" w:cs="Times New Roman"/>
          <w:sz w:val="24"/>
          <w:szCs w:val="24"/>
        </w:rPr>
        <w:t>być zaopiniowane przez wojewódzkiego konserwatora zabytków.</w:t>
      </w:r>
    </w:p>
    <w:p w:rsidR="008566BC" w:rsidRDefault="008566BC" w:rsidP="00B21D63">
      <w:pPr>
        <w:autoSpaceDE w:val="0"/>
        <w:autoSpaceDN w:val="0"/>
        <w:adjustRightInd w:val="0"/>
        <w:spacing w:before="120" w:after="120"/>
        <w:jc w:val="both"/>
        <w:rPr>
          <w:rFonts w:ascii="Times New Roman" w:hAnsi="Times New Roman" w:cs="Times New Roman"/>
          <w:b/>
          <w:sz w:val="24"/>
          <w:szCs w:val="24"/>
        </w:rPr>
      </w:pPr>
    </w:p>
    <w:p w:rsidR="00ED075A" w:rsidRDefault="00ED075A" w:rsidP="00B21D63">
      <w:pPr>
        <w:autoSpaceDE w:val="0"/>
        <w:autoSpaceDN w:val="0"/>
        <w:adjustRightInd w:val="0"/>
        <w:spacing w:before="120" w:after="120"/>
        <w:jc w:val="both"/>
        <w:rPr>
          <w:rFonts w:ascii="Times New Roman" w:hAnsi="Times New Roman" w:cs="Times New Roman"/>
          <w:b/>
          <w:sz w:val="24"/>
          <w:szCs w:val="24"/>
        </w:rPr>
      </w:pPr>
      <w:r>
        <w:rPr>
          <w:rFonts w:ascii="Times New Roman" w:hAnsi="Times New Roman" w:cs="Times New Roman"/>
          <w:b/>
          <w:sz w:val="24"/>
          <w:szCs w:val="24"/>
        </w:rPr>
        <w:t>Ustawa z dnia 21 sierpnia 1997 r</w:t>
      </w:r>
      <w:r w:rsidR="00EF1635">
        <w:rPr>
          <w:rFonts w:ascii="Times New Roman" w:hAnsi="Times New Roman" w:cs="Times New Roman"/>
          <w:b/>
          <w:sz w:val="24"/>
          <w:szCs w:val="24"/>
        </w:rPr>
        <w:t>oku</w:t>
      </w:r>
      <w:r>
        <w:rPr>
          <w:rFonts w:ascii="Times New Roman" w:hAnsi="Times New Roman" w:cs="Times New Roman"/>
          <w:b/>
          <w:sz w:val="24"/>
          <w:szCs w:val="24"/>
        </w:rPr>
        <w:t xml:space="preserve"> o gospodarce nieruchomościami</w:t>
      </w:r>
    </w:p>
    <w:p w:rsidR="00ED075A" w:rsidRPr="00CA5AE0" w:rsidRDefault="00ED075A" w:rsidP="00B21D63">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Ustawa określa zasady gospodarowania nieruchomościami stanowiącymi własność Skarbu Państwa oraz </w:t>
      </w:r>
      <w:r w:rsidR="00DF2153">
        <w:rPr>
          <w:rFonts w:ascii="Times New Roman" w:hAnsi="Times New Roman" w:cs="Times New Roman"/>
          <w:sz w:val="24"/>
          <w:szCs w:val="24"/>
        </w:rPr>
        <w:t>jednostek samorządu terytorialnego</w:t>
      </w:r>
      <w:r>
        <w:rPr>
          <w:rFonts w:ascii="Times New Roman" w:hAnsi="Times New Roman" w:cs="Times New Roman"/>
          <w:sz w:val="24"/>
          <w:szCs w:val="24"/>
        </w:rPr>
        <w:t xml:space="preserve">, scalania i podziału, pierwokupu, wywłaszczenia oraz zwrotu wywłaszczonych nieruchomości, udziału w kosztach budowy infrastruktury technicznej, wyceny nieruchomości, działalności zawodowej, której przedmiotem jest gospodarowanie nieruchomościami. </w:t>
      </w:r>
      <w:r w:rsidR="0067110A">
        <w:rPr>
          <w:rFonts w:ascii="Times New Roman" w:hAnsi="Times New Roman" w:cs="Times New Roman"/>
          <w:sz w:val="24"/>
          <w:szCs w:val="24"/>
        </w:rPr>
        <w:t>Art.</w:t>
      </w:r>
      <w:r>
        <w:rPr>
          <w:rFonts w:ascii="Times New Roman" w:hAnsi="Times New Roman" w:cs="Times New Roman"/>
          <w:sz w:val="24"/>
          <w:szCs w:val="24"/>
        </w:rPr>
        <w:t xml:space="preserve"> 6 </w:t>
      </w:r>
      <w:r w:rsidR="0067110A">
        <w:rPr>
          <w:rFonts w:ascii="Times New Roman" w:hAnsi="Times New Roman" w:cs="Times New Roman"/>
          <w:sz w:val="24"/>
          <w:szCs w:val="24"/>
        </w:rPr>
        <w:t>u</w:t>
      </w:r>
      <w:r>
        <w:rPr>
          <w:rFonts w:ascii="Times New Roman" w:hAnsi="Times New Roman" w:cs="Times New Roman"/>
          <w:sz w:val="24"/>
          <w:szCs w:val="24"/>
        </w:rPr>
        <w:t>stawy określa zestaw celów publicznych w zakresie gospodarowania nieruchomościami. W katalogu celów publicznych znajdują się również opieka</w:t>
      </w:r>
      <w:r w:rsidRPr="002362B4">
        <w:rPr>
          <w:rFonts w:ascii="Times New Roman" w:hAnsi="Times New Roman" w:cs="Times New Roman"/>
          <w:sz w:val="24"/>
          <w:szCs w:val="24"/>
        </w:rPr>
        <w:t xml:space="preserve"> nad nieruchomościami stanowiącymi zabytki w rozumieniu przepisów</w:t>
      </w:r>
      <w:r>
        <w:rPr>
          <w:rFonts w:ascii="Times New Roman" w:hAnsi="Times New Roman" w:cs="Times New Roman"/>
          <w:sz w:val="24"/>
          <w:szCs w:val="24"/>
        </w:rPr>
        <w:t xml:space="preserve"> </w:t>
      </w:r>
      <w:r w:rsidRPr="002362B4">
        <w:rPr>
          <w:rFonts w:ascii="Times New Roman" w:hAnsi="Times New Roman" w:cs="Times New Roman"/>
          <w:sz w:val="24"/>
          <w:szCs w:val="24"/>
        </w:rPr>
        <w:t xml:space="preserve">o ochronie </w:t>
      </w:r>
      <w:r>
        <w:rPr>
          <w:rFonts w:ascii="Times New Roman" w:hAnsi="Times New Roman" w:cs="Times New Roman"/>
          <w:sz w:val="24"/>
          <w:szCs w:val="24"/>
        </w:rPr>
        <w:t xml:space="preserve">zabytków i opiece nad zabytkami, jak też </w:t>
      </w:r>
      <w:r w:rsidRPr="002362B4">
        <w:rPr>
          <w:rFonts w:ascii="Times New Roman" w:hAnsi="Times New Roman" w:cs="Times New Roman"/>
          <w:sz w:val="24"/>
          <w:szCs w:val="24"/>
        </w:rPr>
        <w:t>ochrona Pomników Zagłady w rozumieniu przepisów o ochronie terenów</w:t>
      </w:r>
      <w:r>
        <w:rPr>
          <w:rFonts w:ascii="Times New Roman" w:hAnsi="Times New Roman" w:cs="Times New Roman"/>
          <w:sz w:val="24"/>
          <w:szCs w:val="24"/>
        </w:rPr>
        <w:t xml:space="preserve"> </w:t>
      </w:r>
      <w:r w:rsidRPr="002362B4">
        <w:rPr>
          <w:rFonts w:ascii="Times New Roman" w:hAnsi="Times New Roman" w:cs="Times New Roman"/>
          <w:sz w:val="24"/>
          <w:szCs w:val="24"/>
        </w:rPr>
        <w:t>byłych hitlerowskich obozów zagłady oraz miejsc i pomników</w:t>
      </w:r>
      <w:r>
        <w:rPr>
          <w:rFonts w:ascii="Times New Roman" w:hAnsi="Times New Roman" w:cs="Times New Roman"/>
          <w:sz w:val="24"/>
          <w:szCs w:val="24"/>
        </w:rPr>
        <w:t xml:space="preserve"> </w:t>
      </w:r>
      <w:r w:rsidRPr="002362B4">
        <w:rPr>
          <w:rFonts w:ascii="Times New Roman" w:hAnsi="Times New Roman" w:cs="Times New Roman"/>
          <w:sz w:val="24"/>
          <w:szCs w:val="24"/>
        </w:rPr>
        <w:t>upamiętniających ofiary terroru komunistycznego</w:t>
      </w:r>
      <w:r>
        <w:rPr>
          <w:rFonts w:ascii="Times New Roman" w:hAnsi="Times New Roman" w:cs="Times New Roman"/>
          <w:sz w:val="24"/>
          <w:szCs w:val="24"/>
        </w:rPr>
        <w:t xml:space="preserve">. </w:t>
      </w:r>
      <w:r w:rsidR="00F92EF2" w:rsidRPr="0004123F">
        <w:rPr>
          <w:rFonts w:ascii="Times New Roman" w:hAnsi="Times New Roman" w:cs="Times New Roman"/>
          <w:sz w:val="24"/>
          <w:szCs w:val="24"/>
        </w:rPr>
        <w:t>W akcie tym określono również</w:t>
      </w:r>
      <w:r w:rsidRPr="00F92EF2">
        <w:rPr>
          <w:rFonts w:ascii="Times New Roman" w:hAnsi="Times New Roman" w:cs="Times New Roman"/>
          <w:sz w:val="24"/>
          <w:szCs w:val="24"/>
        </w:rPr>
        <w:t xml:space="preserve"> </w:t>
      </w:r>
      <w:r>
        <w:rPr>
          <w:rFonts w:ascii="Times New Roman" w:hAnsi="Times New Roman" w:cs="Times New Roman"/>
          <w:sz w:val="24"/>
          <w:szCs w:val="24"/>
        </w:rPr>
        <w:t>zasady gospodarowania nieruchomościami oraz uprawnienia zarówno właściciela, jak i dysponenta nieruchomościami.</w:t>
      </w:r>
    </w:p>
    <w:p w:rsidR="008566BC" w:rsidRDefault="008566BC" w:rsidP="00B21D63">
      <w:pPr>
        <w:autoSpaceDE w:val="0"/>
        <w:autoSpaceDN w:val="0"/>
        <w:adjustRightInd w:val="0"/>
        <w:spacing w:before="120" w:after="120"/>
        <w:jc w:val="both"/>
        <w:rPr>
          <w:rFonts w:ascii="Times New Roman" w:hAnsi="Times New Roman" w:cs="Times New Roman"/>
          <w:b/>
          <w:sz w:val="24"/>
          <w:szCs w:val="24"/>
        </w:rPr>
      </w:pPr>
    </w:p>
    <w:p w:rsidR="00A8205E" w:rsidRDefault="00A8205E" w:rsidP="00B21D63">
      <w:pPr>
        <w:autoSpaceDE w:val="0"/>
        <w:autoSpaceDN w:val="0"/>
        <w:adjustRightInd w:val="0"/>
        <w:spacing w:before="120" w:after="120"/>
        <w:jc w:val="both"/>
        <w:rPr>
          <w:rFonts w:ascii="Times New Roman" w:hAnsi="Times New Roman" w:cs="Times New Roman"/>
          <w:b/>
          <w:sz w:val="24"/>
          <w:szCs w:val="24"/>
        </w:rPr>
      </w:pPr>
      <w:r w:rsidRPr="000866F6">
        <w:rPr>
          <w:rFonts w:ascii="Times New Roman" w:hAnsi="Times New Roman" w:cs="Times New Roman"/>
          <w:b/>
          <w:sz w:val="24"/>
          <w:szCs w:val="24"/>
        </w:rPr>
        <w:t>Ustawa z dnia 9 października 2015 roku o rewitalizacji</w:t>
      </w:r>
    </w:p>
    <w:p w:rsidR="00A8205E" w:rsidRDefault="00A8205E" w:rsidP="00B21D63">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Ustawa o rewitalizacji ma fundamentalne znaczenie dla ochrony nad zabytkami i dziedzictwem kulturowym, zarówno krajobrazowym, przestrzennym (zurbanizowanym i ruralistycznym) oraz poprzemysłowym. </w:t>
      </w:r>
      <w:r w:rsidRPr="00943429">
        <w:rPr>
          <w:rFonts w:ascii="Times New Roman" w:hAnsi="Times New Roman" w:cs="Times New Roman"/>
          <w:sz w:val="24"/>
          <w:szCs w:val="24"/>
        </w:rPr>
        <w:t>Ustawa, zachowująca fakultatywny charakter, ma na celu wprowadzenie ram formalnoprawnych przygotowania i prowadzenia procesów kompleksowej rewitalizacji obszarów zdegradowanych. W tym celu definiuje podstawowe pojęcia – przede wszystkim samo pojęcie rewitalizacji.</w:t>
      </w:r>
      <w:r>
        <w:rPr>
          <w:rFonts w:ascii="Times New Roman" w:hAnsi="Times New Roman" w:cs="Times New Roman"/>
          <w:sz w:val="24"/>
          <w:szCs w:val="24"/>
        </w:rPr>
        <w:t xml:space="preserve"> Zgodnie z ustawą „rewitalizacja to kompleksowy </w:t>
      </w:r>
      <w:r w:rsidRPr="00943429">
        <w:rPr>
          <w:rFonts w:ascii="Times New Roman" w:hAnsi="Times New Roman" w:cs="Times New Roman"/>
          <w:sz w:val="24"/>
          <w:szCs w:val="24"/>
        </w:rPr>
        <w:t>proces przemian społecznych, ekonomicznych, przestrzennych i technicznych służących wyprowadzeniu ze stanu kryzysowego najb</w:t>
      </w:r>
      <w:r>
        <w:rPr>
          <w:rFonts w:ascii="Times New Roman" w:hAnsi="Times New Roman" w:cs="Times New Roman"/>
          <w:sz w:val="24"/>
          <w:szCs w:val="24"/>
        </w:rPr>
        <w:t xml:space="preserve">ardziej zdegradowanych obszarów”. Wprawdzie zgodnie z art. 3. ust.1. </w:t>
      </w:r>
      <w:r w:rsidR="00F92EF2">
        <w:rPr>
          <w:rFonts w:ascii="Times New Roman" w:hAnsi="Times New Roman" w:cs="Times New Roman"/>
          <w:sz w:val="24"/>
          <w:szCs w:val="24"/>
        </w:rPr>
        <w:t>u</w:t>
      </w:r>
      <w:r>
        <w:rPr>
          <w:rFonts w:ascii="Times New Roman" w:hAnsi="Times New Roman" w:cs="Times New Roman"/>
          <w:sz w:val="24"/>
          <w:szCs w:val="24"/>
        </w:rPr>
        <w:t xml:space="preserve">stawy zadaniem własnym gminy jest </w:t>
      </w:r>
      <w:r w:rsidR="00F92EF2">
        <w:rPr>
          <w:rFonts w:ascii="Times New Roman" w:hAnsi="Times New Roman" w:cs="Times New Roman"/>
          <w:sz w:val="24"/>
          <w:szCs w:val="24"/>
        </w:rPr>
        <w:t>przygotowanie, koordynowanie i </w:t>
      </w:r>
      <w:r w:rsidRPr="00943429">
        <w:rPr>
          <w:rFonts w:ascii="Times New Roman" w:hAnsi="Times New Roman" w:cs="Times New Roman"/>
          <w:sz w:val="24"/>
          <w:szCs w:val="24"/>
        </w:rPr>
        <w:t>tworzenie warunków do prowadzenia rewitalizacji, a także jej prowadzen</w:t>
      </w:r>
      <w:r>
        <w:rPr>
          <w:rFonts w:ascii="Times New Roman" w:hAnsi="Times New Roman" w:cs="Times New Roman"/>
          <w:sz w:val="24"/>
          <w:szCs w:val="24"/>
        </w:rPr>
        <w:t xml:space="preserve">ie w zakresie właściwości gminy, to na podstawie </w:t>
      </w:r>
      <w:r w:rsidR="00F92EF2">
        <w:rPr>
          <w:rFonts w:ascii="Times New Roman" w:hAnsi="Times New Roman" w:cs="Times New Roman"/>
          <w:sz w:val="24"/>
          <w:szCs w:val="24"/>
        </w:rPr>
        <w:t>a</w:t>
      </w:r>
      <w:r>
        <w:rPr>
          <w:rFonts w:ascii="Times New Roman" w:hAnsi="Times New Roman" w:cs="Times New Roman"/>
          <w:sz w:val="24"/>
          <w:szCs w:val="24"/>
        </w:rPr>
        <w:t>rt.</w:t>
      </w:r>
      <w:r w:rsidR="00F92EF2">
        <w:rPr>
          <w:rFonts w:ascii="Times New Roman" w:hAnsi="Times New Roman" w:cs="Times New Roman"/>
          <w:sz w:val="24"/>
          <w:szCs w:val="24"/>
        </w:rPr>
        <w:t xml:space="preserve"> </w:t>
      </w:r>
      <w:r>
        <w:rPr>
          <w:rFonts w:ascii="Times New Roman" w:hAnsi="Times New Roman" w:cs="Times New Roman"/>
          <w:sz w:val="24"/>
          <w:szCs w:val="24"/>
        </w:rPr>
        <w:t xml:space="preserve">3 ust. 3 ustawy o rewitalizacji gmina ma obowiązek współpracy m.in. z powiatem, który na obszarze rewitalizacji realizuje uprawnienia Skarbu Państwa. </w:t>
      </w:r>
      <w:r w:rsidRPr="00943429">
        <w:rPr>
          <w:rFonts w:ascii="Times New Roman" w:hAnsi="Times New Roman" w:cs="Times New Roman"/>
          <w:sz w:val="24"/>
          <w:szCs w:val="24"/>
        </w:rPr>
        <w:t xml:space="preserve"> Umożliwia również wprowadzenie Specjalnej Strefy Rewitalizacji i ustanowienie na jej obszarze szeregu rozwiązań prawnych wspomagających przeprowadzenie tego procesu. Ustawa przewiduje wprowadzenie dodatkowego instrumentu planowania przestrzennego dla obszarów zdegradowanych – miejscowego planu rewitalizacji (specjalnej formy miejscowego planu zagospodarowana przestrzennego)</w:t>
      </w:r>
      <w:r>
        <w:rPr>
          <w:rStyle w:val="Odwoanieprzypisudolnego"/>
          <w:rFonts w:ascii="Times New Roman" w:hAnsi="Times New Roman" w:cs="Times New Roman"/>
          <w:sz w:val="24"/>
          <w:szCs w:val="24"/>
        </w:rPr>
        <w:footnoteReference w:id="4"/>
      </w:r>
      <w:r w:rsidRPr="00943429">
        <w:rPr>
          <w:rFonts w:ascii="Times New Roman" w:hAnsi="Times New Roman" w:cs="Times New Roman"/>
          <w:sz w:val="24"/>
          <w:szCs w:val="24"/>
        </w:rPr>
        <w:t>.</w:t>
      </w:r>
      <w:r>
        <w:rPr>
          <w:rFonts w:ascii="Times New Roman" w:hAnsi="Times New Roman" w:cs="Times New Roman"/>
          <w:sz w:val="24"/>
          <w:szCs w:val="24"/>
        </w:rPr>
        <w:t xml:space="preserve"> Na mocy </w:t>
      </w:r>
      <w:r w:rsidR="00F92EF2">
        <w:rPr>
          <w:rFonts w:ascii="Times New Roman" w:hAnsi="Times New Roman" w:cs="Times New Roman"/>
          <w:sz w:val="24"/>
          <w:szCs w:val="24"/>
        </w:rPr>
        <w:t>a</w:t>
      </w:r>
      <w:r>
        <w:rPr>
          <w:rFonts w:ascii="Times New Roman" w:hAnsi="Times New Roman" w:cs="Times New Roman"/>
          <w:sz w:val="24"/>
          <w:szCs w:val="24"/>
        </w:rPr>
        <w:t>rt. 17 ust.2 pkt. 4 wójt, burmistrz, prezydent opracowany projekt gminnego programu rewitalizacji obligatoryjnie zobowiązany jest przekazać do zaopiniowania przez zarząd właściwego powiatu w zakresie zgodności programu ze strategią rozwoju powiatu. Może to być instrument ochrony zabytków na terenie powiatu, przynajmniej w odniesieniu do tych, które leżą w granicach zdelimitowanych obszarów zdegradowanych oraz objętych gminnymi programami rewitalizacji.</w:t>
      </w:r>
    </w:p>
    <w:p w:rsidR="0044467B" w:rsidRDefault="0044467B" w:rsidP="00B21D63">
      <w:pPr>
        <w:autoSpaceDE w:val="0"/>
        <w:autoSpaceDN w:val="0"/>
        <w:adjustRightInd w:val="0"/>
        <w:spacing w:before="120" w:after="120"/>
        <w:jc w:val="both"/>
        <w:rPr>
          <w:rFonts w:ascii="Times New Roman" w:hAnsi="Times New Roman" w:cs="Times New Roman"/>
          <w:b/>
          <w:bCs/>
          <w:sz w:val="24"/>
          <w:szCs w:val="24"/>
        </w:rPr>
      </w:pPr>
    </w:p>
    <w:p w:rsidR="00D669C7" w:rsidRDefault="00D669C7" w:rsidP="00B21D63">
      <w:pPr>
        <w:autoSpaceDE w:val="0"/>
        <w:autoSpaceDN w:val="0"/>
        <w:adjustRightInd w:val="0"/>
        <w:spacing w:before="120" w:after="120"/>
        <w:jc w:val="both"/>
        <w:rPr>
          <w:rFonts w:ascii="Times New Roman" w:hAnsi="Times New Roman" w:cs="Times New Roman"/>
          <w:b/>
          <w:bCs/>
          <w:sz w:val="24"/>
          <w:szCs w:val="24"/>
        </w:rPr>
      </w:pPr>
      <w:r w:rsidRPr="00337FB9">
        <w:rPr>
          <w:rFonts w:ascii="Times New Roman" w:hAnsi="Times New Roman" w:cs="Times New Roman"/>
          <w:b/>
          <w:bCs/>
          <w:sz w:val="24"/>
          <w:szCs w:val="24"/>
        </w:rPr>
        <w:t>Ustawa</w:t>
      </w:r>
      <w:r>
        <w:rPr>
          <w:rFonts w:ascii="Times New Roman" w:hAnsi="Times New Roman" w:cs="Times New Roman"/>
          <w:b/>
          <w:bCs/>
          <w:sz w:val="24"/>
          <w:szCs w:val="24"/>
        </w:rPr>
        <w:t xml:space="preserve"> </w:t>
      </w:r>
      <w:r w:rsidR="00F1503C" w:rsidRPr="00337FB9">
        <w:rPr>
          <w:rFonts w:ascii="Times New Roman" w:hAnsi="Times New Roman" w:cs="Times New Roman"/>
          <w:b/>
          <w:bCs/>
          <w:sz w:val="24"/>
          <w:szCs w:val="24"/>
        </w:rPr>
        <w:t>z dnia</w:t>
      </w:r>
      <w:r w:rsidR="00F1503C">
        <w:rPr>
          <w:rFonts w:ascii="Times New Roman" w:hAnsi="Times New Roman" w:cs="Times New Roman"/>
          <w:b/>
          <w:bCs/>
          <w:sz w:val="24"/>
          <w:szCs w:val="24"/>
        </w:rPr>
        <w:t xml:space="preserve"> </w:t>
      </w:r>
      <w:r w:rsidR="00F1503C" w:rsidRPr="00337FB9">
        <w:rPr>
          <w:rFonts w:ascii="Times New Roman" w:hAnsi="Times New Roman" w:cs="Times New Roman"/>
          <w:b/>
          <w:bCs/>
          <w:sz w:val="24"/>
          <w:szCs w:val="24"/>
        </w:rPr>
        <w:t>16</w:t>
      </w:r>
      <w:r w:rsidR="00F1503C">
        <w:rPr>
          <w:rFonts w:ascii="Times New Roman" w:hAnsi="Times New Roman" w:cs="Times New Roman"/>
          <w:b/>
          <w:bCs/>
          <w:sz w:val="24"/>
          <w:szCs w:val="24"/>
        </w:rPr>
        <w:t xml:space="preserve"> </w:t>
      </w:r>
      <w:r w:rsidR="00F1503C" w:rsidRPr="00337FB9">
        <w:rPr>
          <w:rFonts w:ascii="Times New Roman" w:hAnsi="Times New Roman" w:cs="Times New Roman"/>
          <w:b/>
          <w:bCs/>
          <w:sz w:val="24"/>
          <w:szCs w:val="24"/>
        </w:rPr>
        <w:t xml:space="preserve">kwietnia </w:t>
      </w:r>
      <w:r w:rsidR="00F1503C">
        <w:rPr>
          <w:rFonts w:ascii="Times New Roman" w:hAnsi="Times New Roman" w:cs="Times New Roman"/>
          <w:b/>
          <w:bCs/>
          <w:sz w:val="24"/>
          <w:szCs w:val="24"/>
        </w:rPr>
        <w:t>2004 roku</w:t>
      </w:r>
      <w:r w:rsidR="00F1503C" w:rsidRPr="00337FB9">
        <w:rPr>
          <w:rFonts w:ascii="Times New Roman" w:hAnsi="Times New Roman" w:cs="Times New Roman"/>
          <w:b/>
          <w:bCs/>
          <w:sz w:val="24"/>
          <w:szCs w:val="24"/>
        </w:rPr>
        <w:t xml:space="preserve"> </w:t>
      </w:r>
      <w:r w:rsidRPr="00337FB9">
        <w:rPr>
          <w:rFonts w:ascii="Times New Roman" w:hAnsi="Times New Roman" w:cs="Times New Roman"/>
          <w:b/>
          <w:bCs/>
          <w:sz w:val="24"/>
          <w:szCs w:val="24"/>
        </w:rPr>
        <w:t xml:space="preserve">o ochronie przyrody </w:t>
      </w:r>
    </w:p>
    <w:p w:rsidR="002B34DC" w:rsidRDefault="00D669C7" w:rsidP="00B21D63">
      <w:pPr>
        <w:autoSpaceDE w:val="0"/>
        <w:autoSpaceDN w:val="0"/>
        <w:adjustRightInd w:val="0"/>
        <w:spacing w:before="120" w:after="120"/>
        <w:jc w:val="both"/>
        <w:rPr>
          <w:rFonts w:ascii="Times New Roman" w:hAnsi="Times New Roman" w:cs="Times New Roman"/>
          <w:sz w:val="24"/>
          <w:szCs w:val="24"/>
        </w:rPr>
      </w:pPr>
      <w:r w:rsidRPr="00337FB9">
        <w:rPr>
          <w:rFonts w:ascii="Times New Roman" w:hAnsi="Times New Roman" w:cs="Times New Roman"/>
          <w:sz w:val="24"/>
          <w:szCs w:val="24"/>
        </w:rPr>
        <w:t>Ustawa o ochronie przyrody zawiera katalog form ochrony prawnej krajobrazu</w:t>
      </w:r>
      <w:r>
        <w:rPr>
          <w:rFonts w:ascii="Times New Roman" w:hAnsi="Times New Roman" w:cs="Times New Roman"/>
          <w:sz w:val="24"/>
          <w:szCs w:val="24"/>
        </w:rPr>
        <w:t xml:space="preserve"> </w:t>
      </w:r>
      <w:r w:rsidRPr="00337FB9">
        <w:rPr>
          <w:rFonts w:ascii="Times New Roman" w:hAnsi="Times New Roman" w:cs="Times New Roman"/>
          <w:sz w:val="24"/>
          <w:szCs w:val="24"/>
        </w:rPr>
        <w:t>(park narodowy, rezerwat, park krajobrazowy, obszar krajobrazu chronionego, obszar</w:t>
      </w:r>
      <w:r>
        <w:rPr>
          <w:rFonts w:ascii="Times New Roman" w:hAnsi="Times New Roman" w:cs="Times New Roman"/>
          <w:sz w:val="24"/>
          <w:szCs w:val="24"/>
        </w:rPr>
        <w:t xml:space="preserve"> </w:t>
      </w:r>
      <w:r w:rsidRPr="00337FB9">
        <w:rPr>
          <w:rFonts w:ascii="Times New Roman" w:hAnsi="Times New Roman" w:cs="Times New Roman"/>
          <w:sz w:val="24"/>
          <w:szCs w:val="24"/>
        </w:rPr>
        <w:t>Natura 2000, pomniki przyrody, użytki ekologiczne, zespoły przyrodniczo</w:t>
      </w:r>
      <w:r>
        <w:rPr>
          <w:rFonts w:ascii="Times New Roman" w:hAnsi="Times New Roman" w:cs="Times New Roman"/>
          <w:sz w:val="24"/>
          <w:szCs w:val="24"/>
        </w:rPr>
        <w:t>-</w:t>
      </w:r>
      <w:r w:rsidRPr="00337FB9">
        <w:rPr>
          <w:rFonts w:ascii="Times New Roman" w:hAnsi="Times New Roman" w:cs="Times New Roman"/>
          <w:sz w:val="24"/>
          <w:szCs w:val="24"/>
        </w:rPr>
        <w:t>krajobrazowe).</w:t>
      </w:r>
      <w:r>
        <w:rPr>
          <w:rFonts w:ascii="Times New Roman" w:hAnsi="Times New Roman" w:cs="Times New Roman"/>
          <w:sz w:val="24"/>
          <w:szCs w:val="24"/>
        </w:rPr>
        <w:t xml:space="preserve"> </w:t>
      </w:r>
      <w:r w:rsidRPr="00337FB9">
        <w:rPr>
          <w:rFonts w:ascii="Times New Roman" w:hAnsi="Times New Roman" w:cs="Times New Roman"/>
          <w:sz w:val="24"/>
          <w:szCs w:val="24"/>
        </w:rPr>
        <w:t>Regulacje dotyczące zachowania wartości</w:t>
      </w:r>
      <w:r>
        <w:rPr>
          <w:rFonts w:ascii="Times New Roman" w:hAnsi="Times New Roman" w:cs="Times New Roman"/>
          <w:sz w:val="24"/>
          <w:szCs w:val="24"/>
        </w:rPr>
        <w:t xml:space="preserve"> </w:t>
      </w:r>
      <w:r w:rsidRPr="00337FB9">
        <w:rPr>
          <w:rFonts w:ascii="Times New Roman" w:hAnsi="Times New Roman" w:cs="Times New Roman"/>
          <w:sz w:val="24"/>
          <w:szCs w:val="24"/>
        </w:rPr>
        <w:t>środowisk</w:t>
      </w:r>
      <w:r>
        <w:rPr>
          <w:rFonts w:ascii="Times New Roman" w:hAnsi="Times New Roman" w:cs="Times New Roman"/>
          <w:sz w:val="24"/>
          <w:szCs w:val="24"/>
        </w:rPr>
        <w:t xml:space="preserve">owych i kulturowych dotyczą m.in. </w:t>
      </w:r>
      <w:r w:rsidRPr="00337FB9">
        <w:rPr>
          <w:rFonts w:ascii="Times New Roman" w:hAnsi="Times New Roman" w:cs="Times New Roman"/>
          <w:sz w:val="24"/>
          <w:szCs w:val="24"/>
        </w:rPr>
        <w:t>wartości przyrodniczych stanowiących</w:t>
      </w:r>
      <w:r>
        <w:rPr>
          <w:rFonts w:ascii="Times New Roman" w:hAnsi="Times New Roman" w:cs="Times New Roman"/>
          <w:sz w:val="24"/>
          <w:szCs w:val="24"/>
        </w:rPr>
        <w:t xml:space="preserve"> </w:t>
      </w:r>
      <w:r w:rsidRPr="00337FB9">
        <w:rPr>
          <w:rFonts w:ascii="Times New Roman" w:hAnsi="Times New Roman" w:cs="Times New Roman"/>
          <w:sz w:val="24"/>
          <w:szCs w:val="24"/>
        </w:rPr>
        <w:t>otoczenie zabytków nieruchomych. Ustawa precyzuje wymogi w zakresie</w:t>
      </w:r>
      <w:r>
        <w:rPr>
          <w:rFonts w:ascii="Times New Roman" w:hAnsi="Times New Roman" w:cs="Times New Roman"/>
          <w:sz w:val="24"/>
          <w:szCs w:val="24"/>
        </w:rPr>
        <w:t xml:space="preserve"> </w:t>
      </w:r>
      <w:r w:rsidRPr="00337FB9">
        <w:rPr>
          <w:rFonts w:ascii="Times New Roman" w:hAnsi="Times New Roman" w:cs="Times New Roman"/>
          <w:sz w:val="24"/>
          <w:szCs w:val="24"/>
        </w:rPr>
        <w:t xml:space="preserve">uzyskiwania opinii wojewódzkiego konserwatora zabytków w odniesieniu </w:t>
      </w:r>
      <w:r>
        <w:rPr>
          <w:rFonts w:ascii="Times New Roman" w:hAnsi="Times New Roman" w:cs="Times New Roman"/>
          <w:sz w:val="24"/>
          <w:szCs w:val="24"/>
        </w:rPr>
        <w:br/>
      </w:r>
      <w:r w:rsidRPr="00337FB9">
        <w:rPr>
          <w:rFonts w:ascii="Times New Roman" w:hAnsi="Times New Roman" w:cs="Times New Roman"/>
          <w:sz w:val="24"/>
          <w:szCs w:val="24"/>
        </w:rPr>
        <w:t>do</w:t>
      </w:r>
      <w:r>
        <w:rPr>
          <w:rFonts w:ascii="Times New Roman" w:hAnsi="Times New Roman" w:cs="Times New Roman"/>
          <w:sz w:val="24"/>
          <w:szCs w:val="24"/>
        </w:rPr>
        <w:t xml:space="preserve"> </w:t>
      </w:r>
      <w:r w:rsidRPr="00337FB9">
        <w:rPr>
          <w:rFonts w:ascii="Times New Roman" w:hAnsi="Times New Roman" w:cs="Times New Roman"/>
          <w:sz w:val="24"/>
          <w:szCs w:val="24"/>
        </w:rPr>
        <w:t>wybranych wartości przyrodniczych.</w:t>
      </w:r>
    </w:p>
    <w:p w:rsidR="0044467B" w:rsidRDefault="0044467B" w:rsidP="00B21D63">
      <w:pPr>
        <w:autoSpaceDE w:val="0"/>
        <w:autoSpaceDN w:val="0"/>
        <w:adjustRightInd w:val="0"/>
        <w:spacing w:before="120" w:after="120"/>
        <w:jc w:val="both"/>
        <w:rPr>
          <w:rFonts w:ascii="Times New Roman" w:hAnsi="Times New Roman" w:cs="Times New Roman"/>
          <w:b/>
          <w:bCs/>
          <w:sz w:val="24"/>
          <w:szCs w:val="24"/>
        </w:rPr>
      </w:pPr>
    </w:p>
    <w:p w:rsidR="00975CD9" w:rsidRPr="00337FB9" w:rsidRDefault="00AE2CE2" w:rsidP="00B21D63">
      <w:pPr>
        <w:autoSpaceDE w:val="0"/>
        <w:autoSpaceDN w:val="0"/>
        <w:adjustRightInd w:val="0"/>
        <w:spacing w:before="120" w:after="120"/>
        <w:jc w:val="both"/>
        <w:rPr>
          <w:rFonts w:ascii="Times New Roman" w:hAnsi="Times New Roman" w:cs="Times New Roman"/>
          <w:b/>
          <w:bCs/>
          <w:sz w:val="24"/>
          <w:szCs w:val="24"/>
        </w:rPr>
      </w:pPr>
      <w:r w:rsidRPr="00337FB9">
        <w:rPr>
          <w:rFonts w:ascii="Times New Roman" w:hAnsi="Times New Roman" w:cs="Times New Roman"/>
          <w:b/>
          <w:bCs/>
          <w:sz w:val="24"/>
          <w:szCs w:val="24"/>
        </w:rPr>
        <w:t>Us</w:t>
      </w:r>
      <w:r>
        <w:rPr>
          <w:rFonts w:ascii="Times New Roman" w:hAnsi="Times New Roman" w:cs="Times New Roman"/>
          <w:b/>
          <w:bCs/>
          <w:sz w:val="24"/>
          <w:szCs w:val="24"/>
        </w:rPr>
        <w:t xml:space="preserve">tawa </w:t>
      </w:r>
      <w:r w:rsidR="00975CD9">
        <w:rPr>
          <w:rFonts w:ascii="Times New Roman" w:hAnsi="Times New Roman" w:cs="Times New Roman"/>
          <w:b/>
          <w:bCs/>
          <w:sz w:val="24"/>
          <w:szCs w:val="24"/>
        </w:rPr>
        <w:t>z dnia 21 listopada 1996 roku</w:t>
      </w:r>
      <w:r w:rsidR="00975CD9" w:rsidRPr="00337FB9">
        <w:rPr>
          <w:rFonts w:ascii="Times New Roman" w:hAnsi="Times New Roman" w:cs="Times New Roman"/>
          <w:b/>
          <w:bCs/>
          <w:sz w:val="24"/>
          <w:szCs w:val="24"/>
        </w:rPr>
        <w:t xml:space="preserve"> o muzeac</w:t>
      </w:r>
      <w:r w:rsidR="00975CD9">
        <w:rPr>
          <w:rFonts w:ascii="Times New Roman" w:hAnsi="Times New Roman" w:cs="Times New Roman"/>
          <w:b/>
          <w:bCs/>
          <w:sz w:val="24"/>
          <w:szCs w:val="24"/>
        </w:rPr>
        <w:t>h</w:t>
      </w:r>
    </w:p>
    <w:p w:rsidR="00975CD9" w:rsidRDefault="00975CD9" w:rsidP="00B21D63">
      <w:pPr>
        <w:autoSpaceDE w:val="0"/>
        <w:autoSpaceDN w:val="0"/>
        <w:adjustRightInd w:val="0"/>
        <w:spacing w:before="120" w:after="120"/>
        <w:jc w:val="both"/>
        <w:rPr>
          <w:rFonts w:ascii="Times New Roman" w:hAnsi="Times New Roman" w:cs="Times New Roman"/>
          <w:sz w:val="24"/>
          <w:szCs w:val="24"/>
        </w:rPr>
      </w:pPr>
      <w:r w:rsidRPr="00337FB9">
        <w:rPr>
          <w:rFonts w:ascii="Times New Roman" w:hAnsi="Times New Roman" w:cs="Times New Roman"/>
          <w:sz w:val="24"/>
          <w:szCs w:val="24"/>
        </w:rPr>
        <w:t>Ustawa precyzuje rolę instytucji muzealnych w ochronie materialnego</w:t>
      </w:r>
      <w:r>
        <w:rPr>
          <w:rFonts w:ascii="Times New Roman" w:hAnsi="Times New Roman" w:cs="Times New Roman"/>
          <w:sz w:val="24"/>
          <w:szCs w:val="24"/>
        </w:rPr>
        <w:t xml:space="preserve"> </w:t>
      </w:r>
      <w:r w:rsidRPr="00337FB9">
        <w:rPr>
          <w:rFonts w:ascii="Times New Roman" w:hAnsi="Times New Roman" w:cs="Times New Roman"/>
          <w:sz w:val="24"/>
          <w:szCs w:val="24"/>
        </w:rPr>
        <w:t>i niematerialnego dziedzictwa kulturowego. Placówki muzealne są zobowiązane</w:t>
      </w:r>
      <w:r>
        <w:rPr>
          <w:rFonts w:ascii="Times New Roman" w:hAnsi="Times New Roman" w:cs="Times New Roman"/>
          <w:sz w:val="24"/>
          <w:szCs w:val="24"/>
        </w:rPr>
        <w:t xml:space="preserve"> </w:t>
      </w:r>
      <w:r w:rsidRPr="00337FB9">
        <w:rPr>
          <w:rFonts w:ascii="Times New Roman" w:hAnsi="Times New Roman" w:cs="Times New Roman"/>
          <w:sz w:val="24"/>
          <w:szCs w:val="24"/>
        </w:rPr>
        <w:t>przez ustawodawcę do ochrony dziedzictwa, upowszechniania wiedzy na jego temat</w:t>
      </w:r>
      <w:r>
        <w:rPr>
          <w:rFonts w:ascii="Times New Roman" w:hAnsi="Times New Roman" w:cs="Times New Roman"/>
          <w:sz w:val="24"/>
          <w:szCs w:val="24"/>
        </w:rPr>
        <w:t xml:space="preserve"> </w:t>
      </w:r>
      <w:r w:rsidRPr="00337FB9">
        <w:rPr>
          <w:rFonts w:ascii="Times New Roman" w:hAnsi="Times New Roman" w:cs="Times New Roman"/>
          <w:sz w:val="24"/>
          <w:szCs w:val="24"/>
        </w:rPr>
        <w:t xml:space="preserve">oraz umożliwiania korzystania </w:t>
      </w:r>
      <w:r>
        <w:rPr>
          <w:rFonts w:ascii="Times New Roman" w:hAnsi="Times New Roman" w:cs="Times New Roman"/>
          <w:sz w:val="24"/>
          <w:szCs w:val="24"/>
        </w:rPr>
        <w:br/>
      </w:r>
      <w:r w:rsidRPr="00337FB9">
        <w:rPr>
          <w:rFonts w:ascii="Times New Roman" w:hAnsi="Times New Roman" w:cs="Times New Roman"/>
          <w:sz w:val="24"/>
          <w:szCs w:val="24"/>
        </w:rPr>
        <w:t>ze zgromadzonych zbiorów. Zadania te wymienione</w:t>
      </w:r>
      <w:r>
        <w:rPr>
          <w:rFonts w:ascii="Times New Roman" w:hAnsi="Times New Roman" w:cs="Times New Roman"/>
          <w:sz w:val="24"/>
          <w:szCs w:val="24"/>
        </w:rPr>
        <w:t xml:space="preserve"> </w:t>
      </w:r>
      <w:r w:rsidRPr="00337FB9">
        <w:rPr>
          <w:rFonts w:ascii="Times New Roman" w:hAnsi="Times New Roman" w:cs="Times New Roman"/>
          <w:sz w:val="24"/>
          <w:szCs w:val="24"/>
        </w:rPr>
        <w:t>instytucje realizują przez gromadzenie zabytków, ich katalogowanie, opisywanie,</w:t>
      </w:r>
      <w:r>
        <w:rPr>
          <w:rFonts w:ascii="Times New Roman" w:hAnsi="Times New Roman" w:cs="Times New Roman"/>
          <w:sz w:val="24"/>
          <w:szCs w:val="24"/>
        </w:rPr>
        <w:t xml:space="preserve"> </w:t>
      </w:r>
      <w:r w:rsidRPr="00337FB9">
        <w:rPr>
          <w:rFonts w:ascii="Times New Roman" w:hAnsi="Times New Roman" w:cs="Times New Roman"/>
          <w:sz w:val="24"/>
          <w:szCs w:val="24"/>
        </w:rPr>
        <w:t>właściwe przechowywanie, organizowanie wystaw, udostępnianie zbiorów,</w:t>
      </w:r>
      <w:r>
        <w:rPr>
          <w:rFonts w:ascii="Times New Roman" w:hAnsi="Times New Roman" w:cs="Times New Roman"/>
          <w:sz w:val="24"/>
          <w:szCs w:val="24"/>
        </w:rPr>
        <w:t xml:space="preserve"> </w:t>
      </w:r>
      <w:r w:rsidRPr="00337FB9">
        <w:rPr>
          <w:rFonts w:ascii="Times New Roman" w:hAnsi="Times New Roman" w:cs="Times New Roman"/>
          <w:sz w:val="24"/>
          <w:szCs w:val="24"/>
        </w:rPr>
        <w:t>prowadzenie działalności wydawniczej.</w:t>
      </w:r>
    </w:p>
    <w:p w:rsidR="0044467B" w:rsidRDefault="0044467B" w:rsidP="00B21D63">
      <w:pPr>
        <w:autoSpaceDE w:val="0"/>
        <w:autoSpaceDN w:val="0"/>
        <w:adjustRightInd w:val="0"/>
        <w:spacing w:before="120" w:after="120"/>
        <w:jc w:val="both"/>
        <w:rPr>
          <w:rFonts w:ascii="Times New Roman" w:hAnsi="Times New Roman" w:cs="Times New Roman"/>
          <w:b/>
          <w:bCs/>
          <w:sz w:val="24"/>
          <w:szCs w:val="24"/>
        </w:rPr>
      </w:pPr>
    </w:p>
    <w:p w:rsidR="00975CD9" w:rsidRPr="00337FB9" w:rsidRDefault="00975CD9" w:rsidP="00B21D63">
      <w:pPr>
        <w:autoSpaceDE w:val="0"/>
        <w:autoSpaceDN w:val="0"/>
        <w:adjustRightInd w:val="0"/>
        <w:spacing w:before="120" w:after="120"/>
        <w:jc w:val="both"/>
        <w:rPr>
          <w:rFonts w:ascii="Times New Roman" w:hAnsi="Times New Roman" w:cs="Times New Roman"/>
          <w:b/>
          <w:bCs/>
          <w:sz w:val="24"/>
          <w:szCs w:val="24"/>
        </w:rPr>
      </w:pPr>
      <w:r w:rsidRPr="00337FB9">
        <w:rPr>
          <w:rFonts w:ascii="Times New Roman" w:hAnsi="Times New Roman" w:cs="Times New Roman"/>
          <w:b/>
          <w:bCs/>
          <w:sz w:val="24"/>
          <w:szCs w:val="24"/>
        </w:rPr>
        <w:t>Ustawa</w:t>
      </w:r>
      <w:r>
        <w:rPr>
          <w:rFonts w:ascii="Times New Roman" w:hAnsi="Times New Roman" w:cs="Times New Roman"/>
          <w:b/>
          <w:bCs/>
          <w:sz w:val="24"/>
          <w:szCs w:val="24"/>
        </w:rPr>
        <w:t xml:space="preserve"> </w:t>
      </w:r>
      <w:r w:rsidRPr="00337FB9">
        <w:rPr>
          <w:rFonts w:ascii="Times New Roman" w:hAnsi="Times New Roman" w:cs="Times New Roman"/>
          <w:b/>
          <w:bCs/>
          <w:sz w:val="24"/>
          <w:szCs w:val="24"/>
        </w:rPr>
        <w:t>z</w:t>
      </w:r>
      <w:r>
        <w:rPr>
          <w:rFonts w:ascii="Times New Roman" w:hAnsi="Times New Roman" w:cs="Times New Roman"/>
          <w:b/>
          <w:bCs/>
          <w:sz w:val="24"/>
          <w:szCs w:val="24"/>
        </w:rPr>
        <w:t xml:space="preserve"> </w:t>
      </w:r>
      <w:r w:rsidRPr="00337FB9">
        <w:rPr>
          <w:rFonts w:ascii="Times New Roman" w:hAnsi="Times New Roman" w:cs="Times New Roman"/>
          <w:b/>
          <w:bCs/>
          <w:sz w:val="24"/>
          <w:szCs w:val="24"/>
        </w:rPr>
        <w:t>dnia 27 czerwca 1997 r</w:t>
      </w:r>
      <w:r>
        <w:rPr>
          <w:rFonts w:ascii="Times New Roman" w:hAnsi="Times New Roman" w:cs="Times New Roman"/>
          <w:b/>
          <w:bCs/>
          <w:sz w:val="24"/>
          <w:szCs w:val="24"/>
        </w:rPr>
        <w:t>oku</w:t>
      </w:r>
      <w:r w:rsidRPr="00337FB9">
        <w:rPr>
          <w:rFonts w:ascii="Times New Roman" w:hAnsi="Times New Roman" w:cs="Times New Roman"/>
          <w:b/>
          <w:bCs/>
          <w:sz w:val="24"/>
          <w:szCs w:val="24"/>
        </w:rPr>
        <w:t xml:space="preserve"> o</w:t>
      </w:r>
      <w:r>
        <w:rPr>
          <w:rFonts w:ascii="Times New Roman" w:hAnsi="Times New Roman" w:cs="Times New Roman"/>
          <w:b/>
          <w:bCs/>
          <w:sz w:val="24"/>
          <w:szCs w:val="24"/>
        </w:rPr>
        <w:t xml:space="preserve"> </w:t>
      </w:r>
      <w:r w:rsidRPr="00337FB9">
        <w:rPr>
          <w:rFonts w:ascii="Times New Roman" w:hAnsi="Times New Roman" w:cs="Times New Roman"/>
          <w:b/>
          <w:bCs/>
          <w:sz w:val="24"/>
          <w:szCs w:val="24"/>
        </w:rPr>
        <w:t>bibliotekach</w:t>
      </w:r>
    </w:p>
    <w:p w:rsidR="003267E7" w:rsidRDefault="00975CD9" w:rsidP="00B21D63">
      <w:pPr>
        <w:autoSpaceDE w:val="0"/>
        <w:autoSpaceDN w:val="0"/>
        <w:adjustRightInd w:val="0"/>
        <w:spacing w:before="120" w:after="120"/>
        <w:jc w:val="both"/>
        <w:rPr>
          <w:rFonts w:ascii="Times New Roman" w:hAnsi="Times New Roman" w:cs="Times New Roman"/>
          <w:sz w:val="24"/>
          <w:szCs w:val="24"/>
        </w:rPr>
      </w:pPr>
      <w:r w:rsidRPr="00337FB9">
        <w:rPr>
          <w:rFonts w:ascii="Times New Roman" w:hAnsi="Times New Roman" w:cs="Times New Roman"/>
          <w:sz w:val="24"/>
          <w:szCs w:val="24"/>
        </w:rPr>
        <w:t>Ustawa określa zbiory biblioteczne i same biblioteki, jako dobro narodowe</w:t>
      </w:r>
      <w:r>
        <w:rPr>
          <w:rFonts w:ascii="Times New Roman" w:hAnsi="Times New Roman" w:cs="Times New Roman"/>
          <w:sz w:val="24"/>
          <w:szCs w:val="24"/>
        </w:rPr>
        <w:t xml:space="preserve"> </w:t>
      </w:r>
      <w:r w:rsidRPr="00337FB9">
        <w:rPr>
          <w:rFonts w:ascii="Times New Roman" w:hAnsi="Times New Roman" w:cs="Times New Roman"/>
          <w:sz w:val="24"/>
          <w:szCs w:val="24"/>
        </w:rPr>
        <w:t>służące zachowaniu dziedzictwa narodowego. Wśród zadań Biblioteki Narodowej</w:t>
      </w:r>
      <w:r>
        <w:rPr>
          <w:rFonts w:ascii="Times New Roman" w:hAnsi="Times New Roman" w:cs="Times New Roman"/>
          <w:sz w:val="24"/>
          <w:szCs w:val="24"/>
        </w:rPr>
        <w:t xml:space="preserve"> </w:t>
      </w:r>
      <w:r w:rsidRPr="00337FB9">
        <w:rPr>
          <w:rFonts w:ascii="Times New Roman" w:hAnsi="Times New Roman" w:cs="Times New Roman"/>
          <w:sz w:val="24"/>
          <w:szCs w:val="24"/>
        </w:rPr>
        <w:t>wymieniono działalność konserwatorską. Zdefiniowano też narodowy zasób</w:t>
      </w:r>
      <w:r>
        <w:rPr>
          <w:rFonts w:ascii="Times New Roman" w:hAnsi="Times New Roman" w:cs="Times New Roman"/>
          <w:sz w:val="24"/>
          <w:szCs w:val="24"/>
        </w:rPr>
        <w:t xml:space="preserve"> </w:t>
      </w:r>
      <w:r w:rsidRPr="00337FB9">
        <w:rPr>
          <w:rFonts w:ascii="Times New Roman" w:hAnsi="Times New Roman" w:cs="Times New Roman"/>
          <w:sz w:val="24"/>
          <w:szCs w:val="24"/>
        </w:rPr>
        <w:t>biblioteczny, w którego skład wchodzą zbiory bibliotek mających wyjątkową wartość</w:t>
      </w:r>
      <w:r>
        <w:rPr>
          <w:rFonts w:ascii="Times New Roman" w:hAnsi="Times New Roman" w:cs="Times New Roman"/>
          <w:sz w:val="24"/>
          <w:szCs w:val="24"/>
        </w:rPr>
        <w:t xml:space="preserve"> </w:t>
      </w:r>
      <w:r w:rsidRPr="00337FB9">
        <w:rPr>
          <w:rFonts w:ascii="Times New Roman" w:hAnsi="Times New Roman" w:cs="Times New Roman"/>
          <w:sz w:val="24"/>
          <w:szCs w:val="24"/>
        </w:rPr>
        <w:t>i znaczenie dla dziedzictwa narodowego. Ustawodawca nadmienił, że narodowy</w:t>
      </w:r>
      <w:r>
        <w:rPr>
          <w:rFonts w:ascii="Times New Roman" w:hAnsi="Times New Roman" w:cs="Times New Roman"/>
          <w:sz w:val="24"/>
          <w:szCs w:val="24"/>
        </w:rPr>
        <w:t xml:space="preserve"> </w:t>
      </w:r>
      <w:r w:rsidRPr="00337FB9">
        <w:rPr>
          <w:rFonts w:ascii="Times New Roman" w:hAnsi="Times New Roman" w:cs="Times New Roman"/>
          <w:sz w:val="24"/>
          <w:szCs w:val="24"/>
        </w:rPr>
        <w:t>zasób biblioteczny podlega szczególnej ochronie.</w:t>
      </w:r>
    </w:p>
    <w:p w:rsidR="00C526EC" w:rsidRDefault="00C526EC" w:rsidP="00B21D63">
      <w:pPr>
        <w:autoSpaceDE w:val="0"/>
        <w:autoSpaceDN w:val="0"/>
        <w:adjustRightInd w:val="0"/>
        <w:spacing w:before="120" w:after="120"/>
        <w:jc w:val="both"/>
        <w:rPr>
          <w:rFonts w:ascii="Times New Roman" w:hAnsi="Times New Roman" w:cs="Times New Roman"/>
          <w:sz w:val="24"/>
          <w:szCs w:val="24"/>
        </w:rPr>
      </w:pPr>
    </w:p>
    <w:p w:rsidR="006059EC" w:rsidRPr="00C666C1" w:rsidRDefault="007E50CB" w:rsidP="00B21D63">
      <w:pPr>
        <w:pStyle w:val="Nagwek1"/>
        <w:numPr>
          <w:ilvl w:val="2"/>
          <w:numId w:val="2"/>
        </w:numPr>
        <w:spacing w:before="120" w:after="120"/>
        <w:ind w:hanging="170"/>
        <w:jc w:val="both"/>
        <w:rPr>
          <w:rFonts w:ascii="Times New Roman" w:hAnsi="Times New Roman" w:cs="Times New Roman"/>
          <w:color w:val="auto"/>
        </w:rPr>
      </w:pPr>
      <w:bookmarkStart w:id="7" w:name="_Toc519758265"/>
      <w:bookmarkStart w:id="8" w:name="_Toc519848956"/>
      <w:r w:rsidRPr="00C666C1">
        <w:rPr>
          <w:rFonts w:ascii="Times New Roman" w:hAnsi="Times New Roman" w:cs="Times New Roman"/>
          <w:color w:val="auto"/>
        </w:rPr>
        <w:t>Regulacje ponad</w:t>
      </w:r>
      <w:r w:rsidR="009F54FC">
        <w:rPr>
          <w:rFonts w:ascii="Times New Roman" w:hAnsi="Times New Roman" w:cs="Times New Roman"/>
          <w:color w:val="auto"/>
        </w:rPr>
        <w:t>-</w:t>
      </w:r>
      <w:r w:rsidRPr="00C666C1">
        <w:rPr>
          <w:rFonts w:ascii="Times New Roman" w:hAnsi="Times New Roman" w:cs="Times New Roman"/>
          <w:color w:val="auto"/>
        </w:rPr>
        <w:t>krajowe ochrony i opieki nad zabytkami</w:t>
      </w:r>
      <w:bookmarkEnd w:id="7"/>
      <w:bookmarkEnd w:id="8"/>
    </w:p>
    <w:p w:rsidR="004B4B21" w:rsidRPr="0086252B" w:rsidRDefault="004B4B21" w:rsidP="00B21D63">
      <w:pPr>
        <w:autoSpaceDE w:val="0"/>
        <w:autoSpaceDN w:val="0"/>
        <w:adjustRightInd w:val="0"/>
        <w:spacing w:before="120" w:after="120"/>
        <w:jc w:val="both"/>
        <w:rPr>
          <w:rFonts w:ascii="Times New Roman" w:hAnsi="Times New Roman" w:cs="Times New Roman"/>
          <w:sz w:val="24"/>
          <w:szCs w:val="24"/>
        </w:rPr>
      </w:pPr>
      <w:r w:rsidRPr="00525453">
        <w:rPr>
          <w:rFonts w:ascii="Times New Roman" w:hAnsi="Times New Roman" w:cs="Times New Roman"/>
          <w:sz w:val="24"/>
          <w:szCs w:val="24"/>
        </w:rPr>
        <w:t xml:space="preserve">Ochrona i opieka nad zabytkami regulowana jest </w:t>
      </w:r>
      <w:r w:rsidR="00F3687E">
        <w:rPr>
          <w:rFonts w:ascii="Times New Roman" w:hAnsi="Times New Roman" w:cs="Times New Roman"/>
          <w:sz w:val="24"/>
          <w:szCs w:val="24"/>
        </w:rPr>
        <w:t xml:space="preserve">również </w:t>
      </w:r>
      <w:r w:rsidRPr="00525453">
        <w:rPr>
          <w:rFonts w:ascii="Times New Roman" w:hAnsi="Times New Roman" w:cs="Times New Roman"/>
          <w:sz w:val="24"/>
          <w:szCs w:val="24"/>
        </w:rPr>
        <w:t>następującymi dokumentami</w:t>
      </w:r>
      <w:r w:rsidR="00C870B2">
        <w:rPr>
          <w:rFonts w:ascii="Times New Roman" w:hAnsi="Times New Roman" w:cs="Times New Roman"/>
          <w:sz w:val="24"/>
          <w:szCs w:val="24"/>
        </w:rPr>
        <w:t xml:space="preserve"> o </w:t>
      </w:r>
      <w:r w:rsidR="004C7642">
        <w:rPr>
          <w:rFonts w:ascii="Times New Roman" w:hAnsi="Times New Roman" w:cs="Times New Roman"/>
          <w:sz w:val="24"/>
          <w:szCs w:val="24"/>
        </w:rPr>
        <w:t>znaczeniu międzynarodowym</w:t>
      </w:r>
      <w:r w:rsidRPr="00525453">
        <w:rPr>
          <w:rFonts w:ascii="Times New Roman" w:hAnsi="Times New Roman" w:cs="Times New Roman"/>
          <w:sz w:val="24"/>
          <w:szCs w:val="24"/>
        </w:rPr>
        <w:t>:</w:t>
      </w:r>
    </w:p>
    <w:p w:rsidR="002B6BFC" w:rsidRPr="00C870B2" w:rsidRDefault="002B6BFC" w:rsidP="00B21D63">
      <w:pPr>
        <w:pStyle w:val="Akapitzlist"/>
        <w:numPr>
          <w:ilvl w:val="0"/>
          <w:numId w:val="7"/>
        </w:numPr>
        <w:autoSpaceDE w:val="0"/>
        <w:autoSpaceDN w:val="0"/>
        <w:adjustRightInd w:val="0"/>
        <w:spacing w:before="120" w:after="120"/>
        <w:jc w:val="both"/>
        <w:rPr>
          <w:rFonts w:ascii="Times New Roman" w:hAnsi="Times New Roman" w:cs="Times New Roman"/>
          <w:iCs/>
          <w:sz w:val="24"/>
          <w:szCs w:val="24"/>
        </w:rPr>
      </w:pPr>
      <w:r w:rsidRPr="00347BDA">
        <w:rPr>
          <w:rFonts w:ascii="Times New Roman" w:hAnsi="Times New Roman" w:cs="Times New Roman"/>
          <w:iCs/>
          <w:sz w:val="24"/>
          <w:szCs w:val="24"/>
        </w:rPr>
        <w:t xml:space="preserve">Konwencja </w:t>
      </w:r>
      <w:r>
        <w:rPr>
          <w:rFonts w:ascii="Times New Roman" w:hAnsi="Times New Roman" w:cs="Times New Roman"/>
          <w:iCs/>
          <w:sz w:val="24"/>
          <w:szCs w:val="24"/>
        </w:rPr>
        <w:t xml:space="preserve">UNESCO </w:t>
      </w:r>
      <w:r w:rsidRPr="00347BDA">
        <w:rPr>
          <w:rFonts w:ascii="Times New Roman" w:hAnsi="Times New Roman" w:cs="Times New Roman"/>
          <w:iCs/>
          <w:sz w:val="24"/>
          <w:szCs w:val="24"/>
        </w:rPr>
        <w:t xml:space="preserve">w sprawie </w:t>
      </w:r>
      <w:r w:rsidRPr="00C870B2">
        <w:rPr>
          <w:rFonts w:ascii="Times New Roman" w:hAnsi="Times New Roman" w:cs="Times New Roman"/>
          <w:iCs/>
          <w:sz w:val="24"/>
          <w:szCs w:val="24"/>
        </w:rPr>
        <w:t>ochrony niematerialnego dziedzictwa kulturowego</w:t>
      </w:r>
      <w:r w:rsidRPr="00347BDA">
        <w:rPr>
          <w:rFonts w:ascii="Times New Roman" w:hAnsi="Times New Roman" w:cs="Times New Roman"/>
          <w:iCs/>
          <w:sz w:val="24"/>
          <w:szCs w:val="24"/>
        </w:rPr>
        <w:t>, Paryż 2003</w:t>
      </w:r>
      <w:r>
        <w:rPr>
          <w:rFonts w:ascii="Times New Roman" w:hAnsi="Times New Roman" w:cs="Times New Roman"/>
          <w:iCs/>
          <w:sz w:val="24"/>
          <w:szCs w:val="24"/>
        </w:rPr>
        <w:t xml:space="preserve"> (Dz.U.</w:t>
      </w:r>
      <w:r w:rsidR="00EF1635">
        <w:rPr>
          <w:rFonts w:ascii="Times New Roman" w:hAnsi="Times New Roman" w:cs="Times New Roman"/>
          <w:iCs/>
          <w:sz w:val="24"/>
          <w:szCs w:val="24"/>
        </w:rPr>
        <w:t xml:space="preserve"> </w:t>
      </w:r>
      <w:r w:rsidR="00F92EF2">
        <w:rPr>
          <w:rFonts w:ascii="Times New Roman" w:hAnsi="Times New Roman" w:cs="Times New Roman"/>
          <w:iCs/>
          <w:sz w:val="24"/>
          <w:szCs w:val="24"/>
        </w:rPr>
        <w:t xml:space="preserve"> </w:t>
      </w:r>
      <w:r>
        <w:rPr>
          <w:rFonts w:ascii="Times New Roman" w:hAnsi="Times New Roman" w:cs="Times New Roman"/>
          <w:iCs/>
          <w:sz w:val="24"/>
          <w:szCs w:val="24"/>
        </w:rPr>
        <w:t>2011</w:t>
      </w:r>
      <w:r w:rsidR="00F92EF2">
        <w:rPr>
          <w:rFonts w:ascii="Times New Roman" w:hAnsi="Times New Roman" w:cs="Times New Roman"/>
          <w:iCs/>
          <w:sz w:val="24"/>
          <w:szCs w:val="24"/>
        </w:rPr>
        <w:t xml:space="preserve"> </w:t>
      </w:r>
      <w:r w:rsidR="00F92EF2" w:rsidRPr="00C870B2">
        <w:rPr>
          <w:rFonts w:ascii="Times New Roman" w:hAnsi="Times New Roman" w:cs="Times New Roman"/>
          <w:iCs/>
          <w:sz w:val="24"/>
          <w:szCs w:val="24"/>
        </w:rPr>
        <w:t>Nr 172</w:t>
      </w:r>
      <w:r w:rsidRPr="00F92EF2">
        <w:rPr>
          <w:rFonts w:ascii="Times New Roman" w:hAnsi="Times New Roman" w:cs="Times New Roman"/>
          <w:iCs/>
          <w:sz w:val="24"/>
          <w:szCs w:val="24"/>
        </w:rPr>
        <w:t xml:space="preserve"> </w:t>
      </w:r>
      <w:r>
        <w:rPr>
          <w:rFonts w:ascii="Times New Roman" w:hAnsi="Times New Roman" w:cs="Times New Roman"/>
          <w:iCs/>
          <w:sz w:val="24"/>
          <w:szCs w:val="24"/>
        </w:rPr>
        <w:t>poz.</w:t>
      </w:r>
      <w:r w:rsidR="00EF1635">
        <w:rPr>
          <w:rFonts w:ascii="Times New Roman" w:hAnsi="Times New Roman" w:cs="Times New Roman"/>
          <w:iCs/>
          <w:sz w:val="24"/>
          <w:szCs w:val="24"/>
        </w:rPr>
        <w:t xml:space="preserve"> </w:t>
      </w:r>
      <w:r>
        <w:rPr>
          <w:rFonts w:ascii="Times New Roman" w:hAnsi="Times New Roman" w:cs="Times New Roman"/>
          <w:iCs/>
          <w:sz w:val="24"/>
          <w:szCs w:val="24"/>
        </w:rPr>
        <w:t>1018)</w:t>
      </w:r>
      <w:r w:rsidR="00C870B2">
        <w:rPr>
          <w:rFonts w:ascii="Times New Roman" w:hAnsi="Times New Roman" w:cs="Times New Roman"/>
          <w:iCs/>
          <w:sz w:val="24"/>
          <w:szCs w:val="24"/>
        </w:rPr>
        <w:t>,</w:t>
      </w:r>
    </w:p>
    <w:p w:rsidR="00592DAE" w:rsidRPr="00C870B2" w:rsidRDefault="00592DAE" w:rsidP="00B21D63">
      <w:pPr>
        <w:pStyle w:val="Akapitzlist"/>
        <w:numPr>
          <w:ilvl w:val="0"/>
          <w:numId w:val="7"/>
        </w:numPr>
        <w:autoSpaceDE w:val="0"/>
        <w:autoSpaceDN w:val="0"/>
        <w:adjustRightInd w:val="0"/>
        <w:spacing w:before="120" w:after="120"/>
        <w:jc w:val="both"/>
        <w:rPr>
          <w:rFonts w:ascii="Times New Roman" w:hAnsi="Times New Roman" w:cs="Times New Roman"/>
          <w:iCs/>
          <w:sz w:val="24"/>
          <w:szCs w:val="24"/>
        </w:rPr>
      </w:pPr>
      <w:r w:rsidRPr="00C870B2">
        <w:rPr>
          <w:rFonts w:ascii="Times New Roman" w:hAnsi="Times New Roman" w:cs="Times New Roman"/>
          <w:iCs/>
          <w:sz w:val="24"/>
          <w:szCs w:val="24"/>
        </w:rPr>
        <w:t xml:space="preserve">Europejska Konwencja o ochronie dziedzictwa archeologicznego sporządzona </w:t>
      </w:r>
      <w:r w:rsidRPr="00C870B2">
        <w:rPr>
          <w:rFonts w:ascii="Times New Roman" w:hAnsi="Times New Roman" w:cs="Times New Roman"/>
          <w:iCs/>
          <w:sz w:val="24"/>
          <w:szCs w:val="24"/>
        </w:rPr>
        <w:br/>
        <w:t>w La Valetta dni</w:t>
      </w:r>
      <w:r w:rsidR="003E6A04">
        <w:rPr>
          <w:rFonts w:ascii="Times New Roman" w:hAnsi="Times New Roman" w:cs="Times New Roman"/>
          <w:iCs/>
          <w:sz w:val="24"/>
          <w:szCs w:val="24"/>
        </w:rPr>
        <w:t>a 16 stycznia 1992 r. (Dz.</w:t>
      </w:r>
      <w:r w:rsidR="00EF1635">
        <w:rPr>
          <w:rFonts w:ascii="Times New Roman" w:hAnsi="Times New Roman" w:cs="Times New Roman"/>
          <w:iCs/>
          <w:sz w:val="24"/>
          <w:szCs w:val="24"/>
        </w:rPr>
        <w:t xml:space="preserve">U. </w:t>
      </w:r>
      <w:r w:rsidRPr="00C870B2">
        <w:rPr>
          <w:rFonts w:ascii="Times New Roman" w:hAnsi="Times New Roman" w:cs="Times New Roman"/>
          <w:iCs/>
          <w:sz w:val="24"/>
          <w:szCs w:val="24"/>
        </w:rPr>
        <w:t>1996</w:t>
      </w:r>
      <w:r w:rsidR="00EF1635">
        <w:rPr>
          <w:rFonts w:ascii="Times New Roman" w:hAnsi="Times New Roman" w:cs="Times New Roman"/>
          <w:iCs/>
          <w:sz w:val="24"/>
          <w:szCs w:val="24"/>
        </w:rPr>
        <w:t xml:space="preserve"> Nr 120</w:t>
      </w:r>
      <w:r w:rsidRPr="00C870B2">
        <w:rPr>
          <w:rFonts w:ascii="Times New Roman" w:hAnsi="Times New Roman" w:cs="Times New Roman"/>
          <w:iCs/>
          <w:sz w:val="24"/>
          <w:szCs w:val="24"/>
        </w:rPr>
        <w:t xml:space="preserve"> poz. 564)</w:t>
      </w:r>
      <w:r w:rsidR="00C870B2">
        <w:rPr>
          <w:rFonts w:ascii="Times New Roman" w:hAnsi="Times New Roman" w:cs="Times New Roman"/>
          <w:iCs/>
          <w:sz w:val="24"/>
          <w:szCs w:val="24"/>
        </w:rPr>
        <w:t>,</w:t>
      </w:r>
    </w:p>
    <w:p w:rsidR="0036527A" w:rsidRPr="00BA6B2B" w:rsidRDefault="0036527A" w:rsidP="00B21D63">
      <w:pPr>
        <w:pStyle w:val="Akapitzlist"/>
        <w:numPr>
          <w:ilvl w:val="0"/>
          <w:numId w:val="7"/>
        </w:numPr>
        <w:autoSpaceDE w:val="0"/>
        <w:autoSpaceDN w:val="0"/>
        <w:adjustRightInd w:val="0"/>
        <w:spacing w:before="120" w:after="120"/>
        <w:jc w:val="both"/>
        <w:rPr>
          <w:rFonts w:ascii="Times New Roman" w:hAnsi="Times New Roman" w:cs="Times New Roman"/>
          <w:iCs/>
          <w:sz w:val="24"/>
          <w:szCs w:val="24"/>
        </w:rPr>
      </w:pPr>
      <w:r>
        <w:rPr>
          <w:rFonts w:ascii="Times New Roman" w:hAnsi="Times New Roman" w:cs="Times New Roman"/>
          <w:iCs/>
          <w:sz w:val="24"/>
          <w:szCs w:val="24"/>
        </w:rPr>
        <w:t xml:space="preserve">Konwencja </w:t>
      </w:r>
      <w:r w:rsidRPr="00C870B2">
        <w:rPr>
          <w:rFonts w:ascii="Times New Roman" w:hAnsi="Times New Roman" w:cs="Times New Roman"/>
          <w:iCs/>
          <w:sz w:val="24"/>
          <w:szCs w:val="24"/>
        </w:rPr>
        <w:t>o ochronie dziedzictwa architektonicznego Europy</w:t>
      </w:r>
      <w:r w:rsidR="00F92EF2">
        <w:rPr>
          <w:rFonts w:ascii="Times New Roman" w:hAnsi="Times New Roman" w:cs="Times New Roman"/>
          <w:iCs/>
          <w:sz w:val="24"/>
          <w:szCs w:val="24"/>
        </w:rPr>
        <w:t>, sporządzona w </w:t>
      </w:r>
      <w:r>
        <w:rPr>
          <w:rFonts w:ascii="Times New Roman" w:hAnsi="Times New Roman" w:cs="Times New Roman"/>
          <w:iCs/>
          <w:sz w:val="24"/>
          <w:szCs w:val="24"/>
        </w:rPr>
        <w:t>Grenadzie dnia 3 października 1985 r (Dz.U. 2012 poz.</w:t>
      </w:r>
      <w:r w:rsidR="00EF1635">
        <w:rPr>
          <w:rFonts w:ascii="Times New Roman" w:hAnsi="Times New Roman" w:cs="Times New Roman"/>
          <w:iCs/>
          <w:sz w:val="24"/>
          <w:szCs w:val="24"/>
        </w:rPr>
        <w:t xml:space="preserve"> </w:t>
      </w:r>
      <w:r>
        <w:rPr>
          <w:rFonts w:ascii="Times New Roman" w:hAnsi="Times New Roman" w:cs="Times New Roman"/>
          <w:iCs/>
          <w:sz w:val="24"/>
          <w:szCs w:val="24"/>
        </w:rPr>
        <w:t>210)</w:t>
      </w:r>
      <w:r w:rsidR="00C870B2">
        <w:rPr>
          <w:rFonts w:ascii="Times New Roman" w:hAnsi="Times New Roman" w:cs="Times New Roman"/>
          <w:iCs/>
          <w:sz w:val="24"/>
          <w:szCs w:val="24"/>
        </w:rPr>
        <w:t>,</w:t>
      </w:r>
    </w:p>
    <w:p w:rsidR="00751FB0" w:rsidRDefault="00751FB0" w:rsidP="00B21D63">
      <w:pPr>
        <w:pStyle w:val="Akapitzlist"/>
        <w:numPr>
          <w:ilvl w:val="0"/>
          <w:numId w:val="7"/>
        </w:numPr>
        <w:autoSpaceDE w:val="0"/>
        <w:autoSpaceDN w:val="0"/>
        <w:adjustRightInd w:val="0"/>
        <w:spacing w:before="120" w:after="120"/>
        <w:jc w:val="both"/>
        <w:rPr>
          <w:rFonts w:ascii="Times New Roman" w:hAnsi="Times New Roman" w:cs="Times New Roman"/>
          <w:iCs/>
          <w:sz w:val="24"/>
          <w:szCs w:val="24"/>
        </w:rPr>
      </w:pPr>
      <w:r w:rsidRPr="00BA6B2B">
        <w:rPr>
          <w:rFonts w:ascii="Times New Roman" w:hAnsi="Times New Roman" w:cs="Times New Roman"/>
          <w:iCs/>
          <w:sz w:val="24"/>
          <w:szCs w:val="24"/>
        </w:rPr>
        <w:t>Europejska Konwencja Krajobrazow</w:t>
      </w:r>
      <w:r w:rsidR="003E6A04">
        <w:rPr>
          <w:rFonts w:ascii="Times New Roman" w:hAnsi="Times New Roman" w:cs="Times New Roman"/>
          <w:iCs/>
          <w:sz w:val="24"/>
          <w:szCs w:val="24"/>
        </w:rPr>
        <w:t>a, Florencja 2000 (Dz.</w:t>
      </w:r>
      <w:r>
        <w:rPr>
          <w:rFonts w:ascii="Times New Roman" w:hAnsi="Times New Roman" w:cs="Times New Roman"/>
          <w:iCs/>
          <w:sz w:val="24"/>
          <w:szCs w:val="24"/>
        </w:rPr>
        <w:t xml:space="preserve">U. </w:t>
      </w:r>
      <w:r w:rsidR="00F92EF2">
        <w:rPr>
          <w:rFonts w:ascii="Times New Roman" w:hAnsi="Times New Roman" w:cs="Times New Roman"/>
          <w:iCs/>
          <w:sz w:val="24"/>
          <w:szCs w:val="24"/>
        </w:rPr>
        <w:t xml:space="preserve"> </w:t>
      </w:r>
      <w:r>
        <w:rPr>
          <w:rFonts w:ascii="Times New Roman" w:hAnsi="Times New Roman" w:cs="Times New Roman"/>
          <w:iCs/>
          <w:sz w:val="24"/>
          <w:szCs w:val="24"/>
        </w:rPr>
        <w:t>2006</w:t>
      </w:r>
      <w:r w:rsidR="00F92EF2">
        <w:rPr>
          <w:rFonts w:ascii="Times New Roman" w:hAnsi="Times New Roman" w:cs="Times New Roman"/>
          <w:iCs/>
          <w:sz w:val="24"/>
          <w:szCs w:val="24"/>
        </w:rPr>
        <w:t xml:space="preserve"> </w:t>
      </w:r>
      <w:r w:rsidR="00F92EF2" w:rsidRPr="00C870B2">
        <w:rPr>
          <w:rFonts w:ascii="Times New Roman" w:hAnsi="Times New Roman" w:cs="Times New Roman"/>
          <w:iCs/>
          <w:sz w:val="24"/>
          <w:szCs w:val="24"/>
        </w:rPr>
        <w:t>Nr 14</w:t>
      </w:r>
      <w:r>
        <w:rPr>
          <w:rFonts w:ascii="Times New Roman" w:hAnsi="Times New Roman" w:cs="Times New Roman"/>
          <w:iCs/>
          <w:sz w:val="24"/>
          <w:szCs w:val="24"/>
        </w:rPr>
        <w:t xml:space="preserve"> </w:t>
      </w:r>
      <w:r w:rsidRPr="00BA6B2B">
        <w:rPr>
          <w:rFonts w:ascii="Times New Roman" w:hAnsi="Times New Roman" w:cs="Times New Roman"/>
          <w:iCs/>
          <w:sz w:val="24"/>
          <w:szCs w:val="24"/>
        </w:rPr>
        <w:t>poz. 98)</w:t>
      </w:r>
    </w:p>
    <w:p w:rsidR="00BE5D03" w:rsidRPr="00BA6B2B" w:rsidRDefault="00BE5D03" w:rsidP="00B21D63">
      <w:pPr>
        <w:pStyle w:val="Akapitzlist"/>
        <w:numPr>
          <w:ilvl w:val="0"/>
          <w:numId w:val="7"/>
        </w:numPr>
        <w:autoSpaceDE w:val="0"/>
        <w:autoSpaceDN w:val="0"/>
        <w:adjustRightInd w:val="0"/>
        <w:spacing w:before="120" w:after="120"/>
        <w:jc w:val="both"/>
        <w:rPr>
          <w:rFonts w:ascii="Times New Roman" w:hAnsi="Times New Roman" w:cs="Times New Roman"/>
          <w:iCs/>
          <w:sz w:val="24"/>
          <w:szCs w:val="24"/>
        </w:rPr>
      </w:pPr>
      <w:r w:rsidRPr="00892050">
        <w:rPr>
          <w:rFonts w:ascii="Times New Roman" w:hAnsi="Times New Roman" w:cs="Times New Roman"/>
          <w:iCs/>
          <w:sz w:val="24"/>
          <w:szCs w:val="24"/>
        </w:rPr>
        <w:t>Europejska Konwencja Kulturalna, Paryż 1954 r. (</w:t>
      </w:r>
      <w:r w:rsidR="003E6A04">
        <w:rPr>
          <w:rFonts w:ascii="Times New Roman" w:hAnsi="Times New Roman" w:cs="Times New Roman"/>
          <w:iCs/>
          <w:sz w:val="24"/>
          <w:szCs w:val="24"/>
        </w:rPr>
        <w:t>Dz.</w:t>
      </w:r>
      <w:r w:rsidR="00EF1635">
        <w:rPr>
          <w:rFonts w:ascii="Times New Roman" w:hAnsi="Times New Roman" w:cs="Times New Roman"/>
          <w:iCs/>
          <w:sz w:val="24"/>
          <w:szCs w:val="24"/>
        </w:rPr>
        <w:t xml:space="preserve">U. </w:t>
      </w:r>
      <w:r w:rsidR="00F92EF2" w:rsidRPr="00F92EF2">
        <w:rPr>
          <w:rFonts w:ascii="Times New Roman" w:hAnsi="Times New Roman" w:cs="Times New Roman"/>
          <w:iCs/>
          <w:sz w:val="24"/>
          <w:szCs w:val="24"/>
        </w:rPr>
        <w:t>1</w:t>
      </w:r>
      <w:r w:rsidR="00EF1635">
        <w:rPr>
          <w:rFonts w:ascii="Times New Roman" w:hAnsi="Times New Roman" w:cs="Times New Roman"/>
          <w:iCs/>
          <w:sz w:val="24"/>
          <w:szCs w:val="24"/>
        </w:rPr>
        <w:t>990</w:t>
      </w:r>
      <w:r w:rsidR="00F92EF2" w:rsidRPr="00F92EF2">
        <w:rPr>
          <w:rFonts w:ascii="Times New Roman" w:hAnsi="Times New Roman" w:cs="Times New Roman"/>
          <w:iCs/>
          <w:sz w:val="24"/>
          <w:szCs w:val="24"/>
        </w:rPr>
        <w:t xml:space="preserve"> </w:t>
      </w:r>
      <w:r w:rsidR="00F92EF2" w:rsidRPr="00C870B2">
        <w:rPr>
          <w:rFonts w:ascii="Times New Roman" w:hAnsi="Times New Roman" w:cs="Times New Roman"/>
          <w:iCs/>
          <w:sz w:val="24"/>
          <w:szCs w:val="24"/>
        </w:rPr>
        <w:t>Nr 8</w:t>
      </w:r>
      <w:r w:rsidR="00F92EF2" w:rsidRPr="00F92EF2">
        <w:rPr>
          <w:rFonts w:ascii="Times New Roman" w:hAnsi="Times New Roman" w:cs="Times New Roman"/>
          <w:iCs/>
          <w:sz w:val="24"/>
          <w:szCs w:val="24"/>
        </w:rPr>
        <w:t xml:space="preserve"> poz. 44</w:t>
      </w:r>
      <w:r w:rsidRPr="00892050">
        <w:rPr>
          <w:rFonts w:ascii="Times New Roman" w:hAnsi="Times New Roman" w:cs="Times New Roman"/>
          <w:iCs/>
          <w:sz w:val="24"/>
          <w:szCs w:val="24"/>
        </w:rPr>
        <w:t>)</w:t>
      </w:r>
      <w:r w:rsidR="00C870B2">
        <w:rPr>
          <w:rFonts w:ascii="Times New Roman" w:hAnsi="Times New Roman" w:cs="Times New Roman"/>
          <w:iCs/>
          <w:sz w:val="24"/>
          <w:szCs w:val="24"/>
        </w:rPr>
        <w:t>,</w:t>
      </w:r>
    </w:p>
    <w:p w:rsidR="004B4B21" w:rsidRDefault="004B4B21" w:rsidP="00B21D63">
      <w:pPr>
        <w:pStyle w:val="Akapitzlist"/>
        <w:numPr>
          <w:ilvl w:val="0"/>
          <w:numId w:val="7"/>
        </w:numPr>
        <w:autoSpaceDE w:val="0"/>
        <w:autoSpaceDN w:val="0"/>
        <w:adjustRightInd w:val="0"/>
        <w:spacing w:before="120" w:after="120"/>
        <w:jc w:val="both"/>
        <w:rPr>
          <w:rFonts w:ascii="Times New Roman" w:hAnsi="Times New Roman" w:cs="Times New Roman"/>
          <w:iCs/>
          <w:sz w:val="24"/>
          <w:szCs w:val="24"/>
        </w:rPr>
      </w:pPr>
      <w:r w:rsidRPr="00A815E9">
        <w:rPr>
          <w:rFonts w:ascii="Times New Roman" w:hAnsi="Times New Roman" w:cs="Times New Roman"/>
          <w:iCs/>
          <w:sz w:val="24"/>
          <w:szCs w:val="24"/>
        </w:rPr>
        <w:t xml:space="preserve">Konwencja w sprawie </w:t>
      </w:r>
      <w:r w:rsidRPr="00C870B2">
        <w:rPr>
          <w:rFonts w:ascii="Times New Roman" w:hAnsi="Times New Roman" w:cs="Times New Roman"/>
          <w:iCs/>
          <w:sz w:val="24"/>
          <w:szCs w:val="24"/>
        </w:rPr>
        <w:t>ochrony światowego dziedzictwa kulturalnego i naturalnego</w:t>
      </w:r>
      <w:r>
        <w:rPr>
          <w:rFonts w:ascii="Times New Roman" w:hAnsi="Times New Roman" w:cs="Times New Roman"/>
          <w:iCs/>
          <w:sz w:val="24"/>
          <w:szCs w:val="24"/>
        </w:rPr>
        <w:t>, Paryż 1972 (</w:t>
      </w:r>
      <w:r w:rsidR="003E6A04">
        <w:rPr>
          <w:rFonts w:ascii="Times New Roman" w:hAnsi="Times New Roman" w:cs="Times New Roman"/>
          <w:iCs/>
          <w:sz w:val="24"/>
          <w:szCs w:val="24"/>
        </w:rPr>
        <w:t>Dz.</w:t>
      </w:r>
      <w:r w:rsidR="00EF1635">
        <w:rPr>
          <w:rFonts w:ascii="Times New Roman" w:hAnsi="Times New Roman" w:cs="Times New Roman"/>
          <w:iCs/>
          <w:sz w:val="24"/>
          <w:szCs w:val="24"/>
        </w:rPr>
        <w:t xml:space="preserve">U. </w:t>
      </w:r>
      <w:r w:rsidR="008E2063">
        <w:rPr>
          <w:rFonts w:ascii="Times New Roman" w:hAnsi="Times New Roman" w:cs="Times New Roman"/>
          <w:iCs/>
          <w:sz w:val="24"/>
          <w:szCs w:val="24"/>
        </w:rPr>
        <w:t>1976</w:t>
      </w:r>
      <w:r w:rsidR="00F92EF2" w:rsidRPr="00F92EF2">
        <w:rPr>
          <w:rFonts w:ascii="Times New Roman" w:hAnsi="Times New Roman" w:cs="Times New Roman"/>
          <w:iCs/>
          <w:sz w:val="24"/>
          <w:szCs w:val="24"/>
        </w:rPr>
        <w:t xml:space="preserve"> </w:t>
      </w:r>
      <w:r w:rsidR="00F92EF2" w:rsidRPr="00C870B2">
        <w:rPr>
          <w:rFonts w:ascii="Times New Roman" w:hAnsi="Times New Roman" w:cs="Times New Roman"/>
          <w:iCs/>
          <w:sz w:val="24"/>
          <w:szCs w:val="24"/>
        </w:rPr>
        <w:t>Nr</w:t>
      </w:r>
      <w:r w:rsidR="00EF1635">
        <w:rPr>
          <w:rFonts w:ascii="Times New Roman" w:hAnsi="Times New Roman" w:cs="Times New Roman"/>
          <w:iCs/>
          <w:sz w:val="24"/>
          <w:szCs w:val="24"/>
        </w:rPr>
        <w:t xml:space="preserve"> </w:t>
      </w:r>
      <w:r w:rsidR="00F92EF2" w:rsidRPr="00C870B2">
        <w:rPr>
          <w:rFonts w:ascii="Times New Roman" w:hAnsi="Times New Roman" w:cs="Times New Roman"/>
          <w:iCs/>
          <w:sz w:val="24"/>
          <w:szCs w:val="24"/>
        </w:rPr>
        <w:t>32</w:t>
      </w:r>
      <w:r w:rsidR="00F92EF2" w:rsidRPr="00F92EF2">
        <w:rPr>
          <w:rFonts w:ascii="Times New Roman" w:hAnsi="Times New Roman" w:cs="Times New Roman"/>
          <w:iCs/>
          <w:sz w:val="24"/>
          <w:szCs w:val="24"/>
        </w:rPr>
        <w:t xml:space="preserve"> poz. 190</w:t>
      </w:r>
      <w:r w:rsidRPr="00A815E9">
        <w:rPr>
          <w:rFonts w:ascii="Times New Roman" w:hAnsi="Times New Roman" w:cs="Times New Roman"/>
          <w:iCs/>
          <w:sz w:val="24"/>
          <w:szCs w:val="24"/>
        </w:rPr>
        <w:t>)</w:t>
      </w:r>
      <w:r w:rsidR="00C870B2">
        <w:rPr>
          <w:rFonts w:ascii="Times New Roman" w:hAnsi="Times New Roman" w:cs="Times New Roman"/>
          <w:iCs/>
          <w:sz w:val="24"/>
          <w:szCs w:val="24"/>
        </w:rPr>
        <w:t>,</w:t>
      </w:r>
    </w:p>
    <w:p w:rsidR="004B4B21" w:rsidRDefault="004B4B21" w:rsidP="00B21D63">
      <w:pPr>
        <w:pStyle w:val="Akapitzlist"/>
        <w:numPr>
          <w:ilvl w:val="0"/>
          <w:numId w:val="7"/>
        </w:numPr>
        <w:autoSpaceDE w:val="0"/>
        <w:autoSpaceDN w:val="0"/>
        <w:adjustRightInd w:val="0"/>
        <w:spacing w:before="120" w:after="120"/>
        <w:jc w:val="both"/>
        <w:rPr>
          <w:rFonts w:ascii="Times New Roman" w:hAnsi="Times New Roman" w:cs="Times New Roman"/>
          <w:iCs/>
          <w:sz w:val="24"/>
          <w:szCs w:val="24"/>
        </w:rPr>
      </w:pPr>
      <w:r w:rsidRPr="005F2435">
        <w:rPr>
          <w:rFonts w:ascii="Times New Roman" w:hAnsi="Times New Roman" w:cs="Times New Roman"/>
          <w:iCs/>
          <w:sz w:val="24"/>
          <w:szCs w:val="24"/>
        </w:rPr>
        <w:t xml:space="preserve">Konwencja w sprawie </w:t>
      </w:r>
      <w:r w:rsidRPr="00C870B2">
        <w:rPr>
          <w:rFonts w:ascii="Times New Roman" w:hAnsi="Times New Roman" w:cs="Times New Roman"/>
          <w:iCs/>
          <w:sz w:val="24"/>
          <w:szCs w:val="24"/>
        </w:rPr>
        <w:t>ochrony i promowania różnorodności form wyrazu kulturowego</w:t>
      </w:r>
      <w:r>
        <w:rPr>
          <w:rFonts w:ascii="Times New Roman" w:hAnsi="Times New Roman" w:cs="Times New Roman"/>
          <w:iCs/>
          <w:sz w:val="24"/>
          <w:szCs w:val="24"/>
        </w:rPr>
        <w:t>, Paryż 2005 (Dz</w:t>
      </w:r>
      <w:r w:rsidR="003E6A04">
        <w:rPr>
          <w:rFonts w:ascii="Times New Roman" w:hAnsi="Times New Roman" w:cs="Times New Roman"/>
          <w:iCs/>
          <w:sz w:val="24"/>
          <w:szCs w:val="24"/>
        </w:rPr>
        <w:t>.</w:t>
      </w:r>
      <w:r w:rsidRPr="005F2435">
        <w:rPr>
          <w:rFonts w:ascii="Times New Roman" w:hAnsi="Times New Roman" w:cs="Times New Roman"/>
          <w:iCs/>
          <w:sz w:val="24"/>
          <w:szCs w:val="24"/>
        </w:rPr>
        <w:t xml:space="preserve">U. 2007 </w:t>
      </w:r>
      <w:r w:rsidR="00EF1635">
        <w:rPr>
          <w:rFonts w:ascii="Times New Roman" w:hAnsi="Times New Roman" w:cs="Times New Roman"/>
          <w:iCs/>
          <w:sz w:val="24"/>
          <w:szCs w:val="24"/>
        </w:rPr>
        <w:t xml:space="preserve">Nr 215 </w:t>
      </w:r>
      <w:r w:rsidRPr="005F2435">
        <w:rPr>
          <w:rFonts w:ascii="Times New Roman" w:hAnsi="Times New Roman" w:cs="Times New Roman"/>
          <w:iCs/>
          <w:sz w:val="24"/>
          <w:szCs w:val="24"/>
        </w:rPr>
        <w:t>poz. 1585)</w:t>
      </w:r>
      <w:r w:rsidR="00C870B2">
        <w:rPr>
          <w:rFonts w:ascii="Times New Roman" w:hAnsi="Times New Roman" w:cs="Times New Roman"/>
          <w:iCs/>
          <w:sz w:val="24"/>
          <w:szCs w:val="24"/>
        </w:rPr>
        <w:t>,</w:t>
      </w:r>
    </w:p>
    <w:p w:rsidR="004B4B21" w:rsidRDefault="004B4B21" w:rsidP="00B21D63">
      <w:pPr>
        <w:pStyle w:val="Akapitzlist"/>
        <w:numPr>
          <w:ilvl w:val="0"/>
          <w:numId w:val="7"/>
        </w:numPr>
        <w:autoSpaceDE w:val="0"/>
        <w:autoSpaceDN w:val="0"/>
        <w:adjustRightInd w:val="0"/>
        <w:spacing w:before="120" w:after="120"/>
        <w:jc w:val="both"/>
        <w:rPr>
          <w:rFonts w:ascii="Times New Roman" w:hAnsi="Times New Roman" w:cs="Times New Roman"/>
          <w:iCs/>
          <w:sz w:val="24"/>
          <w:szCs w:val="24"/>
        </w:rPr>
      </w:pPr>
      <w:r w:rsidRPr="00A53282">
        <w:rPr>
          <w:rFonts w:ascii="Times New Roman" w:hAnsi="Times New Roman" w:cs="Times New Roman"/>
          <w:iCs/>
          <w:sz w:val="24"/>
          <w:szCs w:val="24"/>
        </w:rPr>
        <w:t xml:space="preserve">Konwencja dotycząca </w:t>
      </w:r>
      <w:r w:rsidRPr="00C870B2">
        <w:rPr>
          <w:rFonts w:ascii="Times New Roman" w:hAnsi="Times New Roman" w:cs="Times New Roman"/>
          <w:iCs/>
          <w:sz w:val="24"/>
          <w:szCs w:val="24"/>
        </w:rPr>
        <w:t>środków zmierzających do zakazu i zapobieganiu nielegalnemu przywozowi, wywozowi i przenoszeniu własności dóbr kultury</w:t>
      </w:r>
      <w:r>
        <w:rPr>
          <w:rFonts w:ascii="Times New Roman" w:hAnsi="Times New Roman" w:cs="Times New Roman"/>
          <w:iCs/>
          <w:sz w:val="24"/>
          <w:szCs w:val="24"/>
        </w:rPr>
        <w:t>, Paryż 1970, (</w:t>
      </w:r>
      <w:r w:rsidR="00EF1635">
        <w:rPr>
          <w:rFonts w:ascii="Times New Roman" w:hAnsi="Times New Roman" w:cs="Times New Roman"/>
          <w:iCs/>
          <w:sz w:val="24"/>
          <w:szCs w:val="24"/>
        </w:rPr>
        <w:t>Dz. U. </w:t>
      </w:r>
      <w:r w:rsidR="00C870B2">
        <w:rPr>
          <w:rFonts w:ascii="Times New Roman" w:hAnsi="Times New Roman" w:cs="Times New Roman"/>
          <w:iCs/>
          <w:sz w:val="24"/>
          <w:szCs w:val="24"/>
        </w:rPr>
        <w:t> </w:t>
      </w:r>
      <w:r w:rsidR="00E02E86">
        <w:rPr>
          <w:rFonts w:ascii="Times New Roman" w:hAnsi="Times New Roman" w:cs="Times New Roman"/>
          <w:iCs/>
          <w:sz w:val="24"/>
          <w:szCs w:val="24"/>
        </w:rPr>
        <w:t>1974</w:t>
      </w:r>
      <w:r w:rsidR="00F92EF2" w:rsidRPr="00F92EF2">
        <w:rPr>
          <w:rFonts w:ascii="Times New Roman" w:hAnsi="Times New Roman" w:cs="Times New Roman"/>
          <w:iCs/>
          <w:sz w:val="24"/>
          <w:szCs w:val="24"/>
        </w:rPr>
        <w:t xml:space="preserve"> </w:t>
      </w:r>
      <w:r w:rsidR="00E02E86">
        <w:rPr>
          <w:rFonts w:ascii="Times New Roman" w:hAnsi="Times New Roman" w:cs="Times New Roman"/>
          <w:iCs/>
          <w:sz w:val="24"/>
          <w:szCs w:val="24"/>
        </w:rPr>
        <w:t>Nr 20, poz. 106</w:t>
      </w:r>
      <w:r w:rsidRPr="00A53282">
        <w:rPr>
          <w:rFonts w:ascii="Times New Roman" w:hAnsi="Times New Roman" w:cs="Times New Roman"/>
          <w:iCs/>
          <w:sz w:val="24"/>
          <w:szCs w:val="24"/>
        </w:rPr>
        <w:t>)</w:t>
      </w:r>
      <w:r w:rsidR="00C870B2">
        <w:rPr>
          <w:rFonts w:ascii="Times New Roman" w:hAnsi="Times New Roman" w:cs="Times New Roman"/>
          <w:iCs/>
          <w:sz w:val="24"/>
          <w:szCs w:val="24"/>
        </w:rPr>
        <w:t>,</w:t>
      </w:r>
    </w:p>
    <w:p w:rsidR="004B4B21" w:rsidRPr="00C870B2" w:rsidRDefault="004B4B21" w:rsidP="00B21D63">
      <w:pPr>
        <w:pStyle w:val="Akapitzlist"/>
        <w:numPr>
          <w:ilvl w:val="0"/>
          <w:numId w:val="7"/>
        </w:numPr>
        <w:autoSpaceDE w:val="0"/>
        <w:autoSpaceDN w:val="0"/>
        <w:adjustRightInd w:val="0"/>
        <w:spacing w:before="120" w:after="120"/>
        <w:jc w:val="both"/>
        <w:rPr>
          <w:rFonts w:ascii="Times New Roman" w:hAnsi="Times New Roman" w:cs="Times New Roman"/>
          <w:iCs/>
          <w:sz w:val="24"/>
          <w:szCs w:val="24"/>
        </w:rPr>
      </w:pPr>
      <w:r w:rsidRPr="00985310">
        <w:rPr>
          <w:rFonts w:ascii="Times New Roman" w:hAnsi="Times New Roman" w:cs="Times New Roman"/>
          <w:iCs/>
          <w:sz w:val="24"/>
          <w:szCs w:val="24"/>
        </w:rPr>
        <w:t xml:space="preserve">Rozporządzenie Rady </w:t>
      </w:r>
      <w:r>
        <w:rPr>
          <w:rFonts w:ascii="Times New Roman" w:hAnsi="Times New Roman" w:cs="Times New Roman"/>
          <w:iCs/>
          <w:sz w:val="24"/>
          <w:szCs w:val="24"/>
        </w:rPr>
        <w:t xml:space="preserve">Europy </w:t>
      </w:r>
      <w:r w:rsidRPr="00985310">
        <w:rPr>
          <w:rFonts w:ascii="Times New Roman" w:hAnsi="Times New Roman" w:cs="Times New Roman"/>
          <w:iCs/>
          <w:sz w:val="24"/>
          <w:szCs w:val="24"/>
        </w:rPr>
        <w:t>(WE) NR 116/2009 z dnia 18 grudnia 2008 r.</w:t>
      </w:r>
      <w:r w:rsidRPr="00C870B2">
        <w:rPr>
          <w:rFonts w:ascii="Times New Roman" w:hAnsi="Times New Roman" w:cs="Times New Roman"/>
          <w:iCs/>
          <w:sz w:val="24"/>
          <w:szCs w:val="24"/>
        </w:rPr>
        <w:t xml:space="preserve"> w sprawie wywozu dóbr kultury</w:t>
      </w:r>
      <w:r>
        <w:rPr>
          <w:rFonts w:ascii="Times New Roman" w:hAnsi="Times New Roman" w:cs="Times New Roman"/>
          <w:iCs/>
          <w:sz w:val="24"/>
          <w:szCs w:val="24"/>
        </w:rPr>
        <w:t xml:space="preserve"> (</w:t>
      </w:r>
      <w:r w:rsidR="003E6A04">
        <w:rPr>
          <w:rFonts w:ascii="Times New Roman" w:hAnsi="Times New Roman" w:cs="Times New Roman"/>
          <w:iCs/>
          <w:sz w:val="24"/>
          <w:szCs w:val="24"/>
        </w:rPr>
        <w:t>Dz.</w:t>
      </w:r>
      <w:r w:rsidR="00F92EF2" w:rsidRPr="00C870B2">
        <w:rPr>
          <w:rFonts w:ascii="Times New Roman" w:hAnsi="Times New Roman" w:cs="Times New Roman"/>
          <w:iCs/>
          <w:sz w:val="24"/>
          <w:szCs w:val="24"/>
        </w:rPr>
        <w:t>Urz. UE L 39 z 10.02.2009, CELEX </w:t>
      </w:r>
      <w:r w:rsidRPr="00C870B2">
        <w:rPr>
          <w:rFonts w:ascii="Times New Roman" w:hAnsi="Times New Roman" w:cs="Times New Roman"/>
          <w:iCs/>
          <w:sz w:val="24"/>
          <w:szCs w:val="24"/>
        </w:rPr>
        <w:t>32009R0116).</w:t>
      </w:r>
    </w:p>
    <w:p w:rsidR="00C56722" w:rsidRDefault="00F56CFC" w:rsidP="00B21D63">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Poniżej omówienie </w:t>
      </w:r>
      <w:r w:rsidR="000B5103">
        <w:rPr>
          <w:rFonts w:ascii="Times New Roman" w:hAnsi="Times New Roman" w:cs="Times New Roman"/>
          <w:sz w:val="24"/>
          <w:szCs w:val="24"/>
        </w:rPr>
        <w:t>wybranych dokumentów międzynarodowych regulujących problematykę ochrony dziedzictwa kul</w:t>
      </w:r>
      <w:r w:rsidR="00A72780">
        <w:rPr>
          <w:rFonts w:ascii="Times New Roman" w:hAnsi="Times New Roman" w:cs="Times New Roman"/>
          <w:sz w:val="24"/>
          <w:szCs w:val="24"/>
        </w:rPr>
        <w:t>turowego, w tym szczegól</w:t>
      </w:r>
      <w:r w:rsidR="00F37468">
        <w:rPr>
          <w:rFonts w:ascii="Times New Roman" w:hAnsi="Times New Roman" w:cs="Times New Roman"/>
          <w:sz w:val="24"/>
          <w:szCs w:val="24"/>
        </w:rPr>
        <w:t>nie dzied</w:t>
      </w:r>
      <w:r w:rsidR="00C870B2">
        <w:rPr>
          <w:rFonts w:ascii="Times New Roman" w:hAnsi="Times New Roman" w:cs="Times New Roman"/>
          <w:sz w:val="24"/>
          <w:szCs w:val="24"/>
        </w:rPr>
        <w:t>zictwa materialnego i </w:t>
      </w:r>
      <w:r w:rsidR="00F37468">
        <w:rPr>
          <w:rFonts w:ascii="Times New Roman" w:hAnsi="Times New Roman" w:cs="Times New Roman"/>
          <w:sz w:val="24"/>
          <w:szCs w:val="24"/>
        </w:rPr>
        <w:t>n</w:t>
      </w:r>
      <w:r w:rsidR="00A72780">
        <w:rPr>
          <w:rFonts w:ascii="Times New Roman" w:hAnsi="Times New Roman" w:cs="Times New Roman"/>
          <w:sz w:val="24"/>
          <w:szCs w:val="24"/>
        </w:rPr>
        <w:t>iematerialnego.</w:t>
      </w:r>
    </w:p>
    <w:p w:rsidR="00EE2F76" w:rsidRDefault="00EE2F76" w:rsidP="00B21D63">
      <w:pPr>
        <w:autoSpaceDE w:val="0"/>
        <w:autoSpaceDN w:val="0"/>
        <w:adjustRightInd w:val="0"/>
        <w:spacing w:before="120" w:after="120"/>
        <w:jc w:val="both"/>
        <w:rPr>
          <w:rFonts w:ascii="Times New Roman" w:hAnsi="Times New Roman" w:cs="Times New Roman"/>
          <w:b/>
          <w:bCs/>
          <w:sz w:val="24"/>
          <w:szCs w:val="24"/>
        </w:rPr>
      </w:pPr>
    </w:p>
    <w:p w:rsidR="005B0F4C" w:rsidRDefault="005B0F4C" w:rsidP="00B21D63">
      <w:pPr>
        <w:autoSpaceDE w:val="0"/>
        <w:autoSpaceDN w:val="0"/>
        <w:adjustRightInd w:val="0"/>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 xml:space="preserve">Konwencja </w:t>
      </w:r>
      <w:r w:rsidRPr="00894034">
        <w:rPr>
          <w:rFonts w:ascii="Times New Roman" w:hAnsi="Times New Roman" w:cs="Times New Roman"/>
          <w:b/>
          <w:bCs/>
          <w:sz w:val="24"/>
          <w:szCs w:val="24"/>
        </w:rPr>
        <w:t>UNESCO w sprawie ochrony niematerialnego dziedzictwa kulturowego,</w:t>
      </w:r>
      <w:r>
        <w:rPr>
          <w:rFonts w:ascii="Times New Roman" w:hAnsi="Times New Roman" w:cs="Times New Roman"/>
          <w:b/>
          <w:bCs/>
          <w:sz w:val="24"/>
          <w:szCs w:val="24"/>
        </w:rPr>
        <w:t xml:space="preserve"> </w:t>
      </w:r>
      <w:r w:rsidRPr="00894034">
        <w:rPr>
          <w:rFonts w:ascii="Times New Roman" w:hAnsi="Times New Roman" w:cs="Times New Roman"/>
          <w:b/>
          <w:bCs/>
          <w:sz w:val="24"/>
          <w:szCs w:val="24"/>
        </w:rPr>
        <w:t>sporządzona w Paryżu dnia 17 października 2003 r.</w:t>
      </w:r>
      <w:r>
        <w:rPr>
          <w:rStyle w:val="Odwoanieprzypisudolnego"/>
          <w:rFonts w:ascii="Times New Roman" w:hAnsi="Times New Roman" w:cs="Times New Roman"/>
          <w:b/>
          <w:bCs/>
          <w:sz w:val="24"/>
          <w:szCs w:val="24"/>
        </w:rPr>
        <w:footnoteReference w:id="5"/>
      </w:r>
    </w:p>
    <w:p w:rsidR="005B0F4C" w:rsidRDefault="005B0F4C" w:rsidP="00B21D63">
      <w:p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bCs/>
          <w:sz w:val="24"/>
          <w:szCs w:val="24"/>
        </w:rPr>
        <w:t>Konwencja definiuje</w:t>
      </w:r>
      <w:r w:rsidR="00C57AA4">
        <w:rPr>
          <w:rFonts w:ascii="Times New Roman" w:hAnsi="Times New Roman" w:cs="Times New Roman"/>
          <w:bCs/>
          <w:sz w:val="24"/>
          <w:szCs w:val="24"/>
        </w:rPr>
        <w:t>,</w:t>
      </w:r>
      <w:r>
        <w:rPr>
          <w:rFonts w:ascii="Times New Roman" w:hAnsi="Times New Roman" w:cs="Times New Roman"/>
          <w:bCs/>
          <w:sz w:val="24"/>
          <w:szCs w:val="24"/>
        </w:rPr>
        <w:t xml:space="preserve"> czym jest dziedzictwo niematerialne i jakie środki </w:t>
      </w:r>
      <w:r w:rsidR="00C57AA4">
        <w:rPr>
          <w:rFonts w:ascii="Times New Roman" w:hAnsi="Times New Roman" w:cs="Times New Roman"/>
          <w:bCs/>
          <w:sz w:val="24"/>
          <w:szCs w:val="24"/>
        </w:rPr>
        <w:t xml:space="preserve">jego </w:t>
      </w:r>
      <w:r>
        <w:rPr>
          <w:rFonts w:ascii="Times New Roman" w:hAnsi="Times New Roman" w:cs="Times New Roman"/>
          <w:bCs/>
          <w:sz w:val="24"/>
          <w:szCs w:val="24"/>
        </w:rPr>
        <w:t>ochrony przyjmuje się przez p</w:t>
      </w:r>
      <w:r w:rsidR="00387989">
        <w:rPr>
          <w:rFonts w:ascii="Times New Roman" w:hAnsi="Times New Roman" w:cs="Times New Roman"/>
          <w:bCs/>
          <w:sz w:val="24"/>
          <w:szCs w:val="24"/>
        </w:rPr>
        <w:t>aństwa członkowskie. Niematerial</w:t>
      </w:r>
      <w:r>
        <w:rPr>
          <w:rFonts w:ascii="Times New Roman" w:hAnsi="Times New Roman" w:cs="Times New Roman"/>
          <w:bCs/>
          <w:sz w:val="24"/>
          <w:szCs w:val="24"/>
        </w:rPr>
        <w:t>n</w:t>
      </w:r>
      <w:r w:rsidR="00387989">
        <w:rPr>
          <w:rFonts w:ascii="Times New Roman" w:hAnsi="Times New Roman" w:cs="Times New Roman"/>
          <w:bCs/>
          <w:sz w:val="24"/>
          <w:szCs w:val="24"/>
        </w:rPr>
        <w:t>e</w:t>
      </w:r>
      <w:r>
        <w:rPr>
          <w:rFonts w:ascii="Times New Roman" w:hAnsi="Times New Roman" w:cs="Times New Roman"/>
          <w:bCs/>
          <w:sz w:val="24"/>
          <w:szCs w:val="24"/>
        </w:rPr>
        <w:t xml:space="preserve"> dziedzictwo kulturowe to wyobrażenia, praktyki, przek</w:t>
      </w:r>
      <w:r w:rsidR="00387989">
        <w:rPr>
          <w:rFonts w:ascii="Times New Roman" w:hAnsi="Times New Roman" w:cs="Times New Roman"/>
          <w:bCs/>
          <w:sz w:val="24"/>
          <w:szCs w:val="24"/>
        </w:rPr>
        <w:t>a</w:t>
      </w:r>
      <w:r>
        <w:rPr>
          <w:rFonts w:ascii="Times New Roman" w:hAnsi="Times New Roman" w:cs="Times New Roman"/>
          <w:bCs/>
          <w:sz w:val="24"/>
          <w:szCs w:val="24"/>
        </w:rPr>
        <w:t>zy, wiedza i umiejętności, jak również związane z nimi instrumenty, przedmioty, artefakty i przestrzeń kulturową, uznawane przez wspólnoty i grupy za dziedzictwo kulturowe. Cechy charakterystyczne niematerialnego dziedzictwa kulturowego to: przekazywanie go z pokolenia na pokolenie, stałe odtwarzanie go przez społeczności i grupy w relacji z otoczeniem, oddziaływaniem przyrody oraz ich his</w:t>
      </w:r>
      <w:r w:rsidR="00873B9D">
        <w:rPr>
          <w:rFonts w:ascii="Times New Roman" w:hAnsi="Times New Roman" w:cs="Times New Roman"/>
          <w:bCs/>
          <w:sz w:val="24"/>
          <w:szCs w:val="24"/>
        </w:rPr>
        <w:t>torią, co zapewnia im poczucie t</w:t>
      </w:r>
      <w:r>
        <w:rPr>
          <w:rFonts w:ascii="Times New Roman" w:hAnsi="Times New Roman" w:cs="Times New Roman"/>
          <w:bCs/>
          <w:sz w:val="24"/>
          <w:szCs w:val="24"/>
        </w:rPr>
        <w:t>ożsamości i ciągłości. Niematerialne dziedzictwo kulturowe przejawia się w następujących dziedzinach:</w:t>
      </w:r>
    </w:p>
    <w:p w:rsidR="005B0F4C" w:rsidRDefault="00873B9D" w:rsidP="00B21D63">
      <w:pPr>
        <w:pStyle w:val="Akapitzlist"/>
        <w:numPr>
          <w:ilvl w:val="0"/>
          <w:numId w:val="12"/>
        </w:num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bCs/>
          <w:sz w:val="24"/>
          <w:szCs w:val="24"/>
        </w:rPr>
        <w:t>Tradycje i z</w:t>
      </w:r>
      <w:r w:rsidR="005B0F4C">
        <w:rPr>
          <w:rFonts w:ascii="Times New Roman" w:hAnsi="Times New Roman" w:cs="Times New Roman"/>
          <w:bCs/>
          <w:sz w:val="24"/>
          <w:szCs w:val="24"/>
        </w:rPr>
        <w:t>w</w:t>
      </w:r>
      <w:r>
        <w:rPr>
          <w:rFonts w:ascii="Times New Roman" w:hAnsi="Times New Roman" w:cs="Times New Roman"/>
          <w:bCs/>
          <w:sz w:val="24"/>
          <w:szCs w:val="24"/>
        </w:rPr>
        <w:t>y</w:t>
      </w:r>
      <w:r w:rsidR="005B0F4C">
        <w:rPr>
          <w:rFonts w:ascii="Times New Roman" w:hAnsi="Times New Roman" w:cs="Times New Roman"/>
          <w:bCs/>
          <w:sz w:val="24"/>
          <w:szCs w:val="24"/>
        </w:rPr>
        <w:t>czaje ustne, w tym język</w:t>
      </w:r>
    </w:p>
    <w:p w:rsidR="005B0F4C" w:rsidRDefault="005B0F4C" w:rsidP="00B21D63">
      <w:pPr>
        <w:pStyle w:val="Akapitzlist"/>
        <w:numPr>
          <w:ilvl w:val="0"/>
          <w:numId w:val="12"/>
        </w:num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bCs/>
          <w:sz w:val="24"/>
          <w:szCs w:val="24"/>
        </w:rPr>
        <w:t>Sztuki widowiskowe</w:t>
      </w:r>
    </w:p>
    <w:p w:rsidR="005B0F4C" w:rsidRDefault="005B0F4C" w:rsidP="00B21D63">
      <w:pPr>
        <w:pStyle w:val="Akapitzlist"/>
        <w:numPr>
          <w:ilvl w:val="0"/>
          <w:numId w:val="12"/>
        </w:num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bCs/>
          <w:sz w:val="24"/>
          <w:szCs w:val="24"/>
        </w:rPr>
        <w:t>Zwyczaje, obrzędy i rytuały świąteczne</w:t>
      </w:r>
    </w:p>
    <w:p w:rsidR="005B0F4C" w:rsidRDefault="005B0F4C" w:rsidP="00B21D63">
      <w:pPr>
        <w:pStyle w:val="Akapitzlist"/>
        <w:numPr>
          <w:ilvl w:val="0"/>
          <w:numId w:val="12"/>
        </w:num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bCs/>
          <w:sz w:val="24"/>
          <w:szCs w:val="24"/>
        </w:rPr>
        <w:t>Wiedza i praktyki dotyczące przyrody i wsz</w:t>
      </w:r>
      <w:r w:rsidR="00C631BE">
        <w:rPr>
          <w:rFonts w:ascii="Times New Roman" w:hAnsi="Times New Roman" w:cs="Times New Roman"/>
          <w:bCs/>
          <w:sz w:val="24"/>
          <w:szCs w:val="24"/>
        </w:rPr>
        <w:t>e</w:t>
      </w:r>
      <w:r>
        <w:rPr>
          <w:rFonts w:ascii="Times New Roman" w:hAnsi="Times New Roman" w:cs="Times New Roman"/>
          <w:bCs/>
          <w:sz w:val="24"/>
          <w:szCs w:val="24"/>
        </w:rPr>
        <w:t>chświata</w:t>
      </w:r>
    </w:p>
    <w:p w:rsidR="005B0F4C" w:rsidRDefault="005B0F4C" w:rsidP="00B21D63">
      <w:pPr>
        <w:pStyle w:val="Akapitzlist"/>
        <w:numPr>
          <w:ilvl w:val="0"/>
          <w:numId w:val="12"/>
        </w:num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bCs/>
          <w:sz w:val="24"/>
          <w:szCs w:val="24"/>
        </w:rPr>
        <w:t>Umiejętności związane z rzemiosłem tradycyjnym.</w:t>
      </w:r>
    </w:p>
    <w:p w:rsidR="005B0F4C" w:rsidRPr="00112E40" w:rsidRDefault="005B0F4C" w:rsidP="00B21D63">
      <w:p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bCs/>
          <w:sz w:val="24"/>
          <w:szCs w:val="24"/>
        </w:rPr>
        <w:t>Ochrona oznacza środki mające na celu zapewnienie p</w:t>
      </w:r>
      <w:r w:rsidR="00C631BE">
        <w:rPr>
          <w:rFonts w:ascii="Times New Roman" w:hAnsi="Times New Roman" w:cs="Times New Roman"/>
          <w:bCs/>
          <w:sz w:val="24"/>
          <w:szCs w:val="24"/>
        </w:rPr>
        <w:t>r</w:t>
      </w:r>
      <w:r>
        <w:rPr>
          <w:rFonts w:ascii="Times New Roman" w:hAnsi="Times New Roman" w:cs="Times New Roman"/>
          <w:bCs/>
          <w:sz w:val="24"/>
          <w:szCs w:val="24"/>
        </w:rPr>
        <w:t>zetrwania niematerialnego dziedzictwa kulturowego. W szczególności chodzi o identyfikację, dokumentację, badanie, zachowanie, zabezpieczenie, promowanie, wzmacnianie i przekazywanie,</w:t>
      </w:r>
      <w:r w:rsidR="0081600C">
        <w:rPr>
          <w:rFonts w:ascii="Times New Roman" w:hAnsi="Times New Roman" w:cs="Times New Roman"/>
          <w:bCs/>
          <w:sz w:val="24"/>
          <w:szCs w:val="24"/>
        </w:rPr>
        <w:t xml:space="preserve"> w tym poprzez edukację formalną</w:t>
      </w:r>
      <w:r>
        <w:rPr>
          <w:rFonts w:ascii="Times New Roman" w:hAnsi="Times New Roman" w:cs="Times New Roman"/>
          <w:bCs/>
          <w:sz w:val="24"/>
          <w:szCs w:val="24"/>
        </w:rPr>
        <w:t xml:space="preserve"> i nieformalną, jak również rewitalizację różnych aspektów tego dziedzictwa.</w:t>
      </w:r>
    </w:p>
    <w:p w:rsidR="00EE2F76" w:rsidRDefault="00EE2F76" w:rsidP="00B21D63">
      <w:pPr>
        <w:autoSpaceDE w:val="0"/>
        <w:autoSpaceDN w:val="0"/>
        <w:adjustRightInd w:val="0"/>
        <w:spacing w:before="120" w:after="120"/>
        <w:jc w:val="both"/>
        <w:rPr>
          <w:rFonts w:ascii="Times New Roman" w:hAnsi="Times New Roman" w:cs="Times New Roman"/>
          <w:b/>
          <w:bCs/>
          <w:sz w:val="24"/>
          <w:szCs w:val="24"/>
        </w:rPr>
      </w:pPr>
    </w:p>
    <w:p w:rsidR="0081600C" w:rsidRDefault="0081600C" w:rsidP="00B21D63">
      <w:pPr>
        <w:autoSpaceDE w:val="0"/>
        <w:autoSpaceDN w:val="0"/>
        <w:adjustRightInd w:val="0"/>
        <w:spacing w:before="120" w:after="120"/>
        <w:jc w:val="both"/>
        <w:rPr>
          <w:rFonts w:ascii="Times New Roman" w:hAnsi="Times New Roman" w:cs="Times New Roman"/>
          <w:b/>
          <w:bCs/>
          <w:sz w:val="24"/>
          <w:szCs w:val="24"/>
        </w:rPr>
      </w:pPr>
    </w:p>
    <w:p w:rsidR="0081600C" w:rsidRDefault="0081600C" w:rsidP="00B21D63">
      <w:pPr>
        <w:autoSpaceDE w:val="0"/>
        <w:autoSpaceDN w:val="0"/>
        <w:adjustRightInd w:val="0"/>
        <w:spacing w:before="120" w:after="120"/>
        <w:jc w:val="both"/>
        <w:rPr>
          <w:rFonts w:ascii="Times New Roman" w:hAnsi="Times New Roman" w:cs="Times New Roman"/>
          <w:b/>
          <w:bCs/>
          <w:sz w:val="24"/>
          <w:szCs w:val="24"/>
        </w:rPr>
      </w:pPr>
    </w:p>
    <w:p w:rsidR="002E1019" w:rsidRPr="005A0DAA" w:rsidRDefault="002E1019" w:rsidP="00B21D63">
      <w:pPr>
        <w:autoSpaceDE w:val="0"/>
        <w:autoSpaceDN w:val="0"/>
        <w:adjustRightInd w:val="0"/>
        <w:spacing w:before="120" w:after="120"/>
        <w:jc w:val="both"/>
        <w:rPr>
          <w:rFonts w:ascii="Times New Roman" w:hAnsi="Times New Roman" w:cs="Times New Roman"/>
          <w:sz w:val="24"/>
          <w:szCs w:val="24"/>
        </w:rPr>
      </w:pPr>
      <w:r w:rsidRPr="005A0DAA">
        <w:rPr>
          <w:rFonts w:ascii="Times New Roman" w:hAnsi="Times New Roman" w:cs="Times New Roman"/>
          <w:b/>
          <w:bCs/>
          <w:sz w:val="24"/>
          <w:szCs w:val="24"/>
        </w:rPr>
        <w:t>Europejska konwencja o ochronie dziedzictwa archeologicznego</w:t>
      </w:r>
      <w:r w:rsidRPr="005A0DAA">
        <w:rPr>
          <w:rStyle w:val="Odwoanieprzypisudolnego"/>
          <w:rFonts w:ascii="Times New Roman" w:hAnsi="Times New Roman" w:cs="Times New Roman"/>
          <w:b/>
          <w:bCs/>
          <w:sz w:val="24"/>
          <w:szCs w:val="24"/>
        </w:rPr>
        <w:footnoteReference w:id="6"/>
      </w:r>
      <w:r w:rsidRPr="005A0DAA">
        <w:rPr>
          <w:rFonts w:ascii="Times New Roman" w:hAnsi="Times New Roman" w:cs="Times New Roman"/>
          <w:b/>
          <w:bCs/>
          <w:sz w:val="24"/>
          <w:szCs w:val="24"/>
        </w:rPr>
        <w:t xml:space="preserve"> </w:t>
      </w:r>
    </w:p>
    <w:p w:rsidR="002E1019" w:rsidRDefault="002E1019" w:rsidP="00B21D63">
      <w:pPr>
        <w:autoSpaceDE w:val="0"/>
        <w:autoSpaceDN w:val="0"/>
        <w:adjustRightInd w:val="0"/>
        <w:spacing w:before="120" w:after="120"/>
        <w:jc w:val="both"/>
        <w:rPr>
          <w:rFonts w:ascii="Times New Roman" w:hAnsi="Times New Roman" w:cs="Times New Roman"/>
          <w:sz w:val="24"/>
          <w:szCs w:val="24"/>
        </w:rPr>
      </w:pPr>
      <w:r w:rsidRPr="005A0DAA">
        <w:rPr>
          <w:rFonts w:ascii="Times New Roman" w:hAnsi="Times New Roman" w:cs="Times New Roman"/>
          <w:bCs/>
          <w:sz w:val="24"/>
          <w:szCs w:val="24"/>
        </w:rPr>
        <w:t>Europejska konwencja o ochronie dziedzictwa archeologicznego</w:t>
      </w:r>
      <w:r w:rsidRPr="005A0DAA">
        <w:rPr>
          <w:rFonts w:ascii="Times New Roman" w:hAnsi="Times New Roman" w:cs="Times New Roman"/>
          <w:sz w:val="24"/>
          <w:szCs w:val="24"/>
        </w:rPr>
        <w:t xml:space="preserve"> (</w:t>
      </w:r>
      <w:r w:rsidRPr="004C3F16">
        <w:rPr>
          <w:rFonts w:ascii="Times New Roman" w:hAnsi="Times New Roman" w:cs="Times New Roman"/>
          <w:b/>
          <w:bCs/>
          <w:sz w:val="24"/>
          <w:szCs w:val="24"/>
        </w:rPr>
        <w:t>Konwencj</w:t>
      </w:r>
      <w:r>
        <w:rPr>
          <w:rFonts w:ascii="Times New Roman" w:hAnsi="Times New Roman" w:cs="Times New Roman"/>
          <w:b/>
          <w:bCs/>
          <w:sz w:val="24"/>
          <w:szCs w:val="24"/>
        </w:rPr>
        <w:t>a</w:t>
      </w:r>
      <w:r w:rsidRPr="004C3F16">
        <w:rPr>
          <w:rFonts w:ascii="Times New Roman" w:hAnsi="Times New Roman" w:cs="Times New Roman"/>
          <w:b/>
          <w:bCs/>
          <w:sz w:val="24"/>
          <w:szCs w:val="24"/>
        </w:rPr>
        <w:t xml:space="preserve"> Maltańsk</w:t>
      </w:r>
      <w:r>
        <w:rPr>
          <w:rFonts w:ascii="Times New Roman" w:hAnsi="Times New Roman" w:cs="Times New Roman"/>
          <w:b/>
          <w:bCs/>
          <w:sz w:val="24"/>
          <w:szCs w:val="24"/>
        </w:rPr>
        <w:t>a</w:t>
      </w:r>
      <w:r w:rsidRPr="005A0DAA">
        <w:rPr>
          <w:rFonts w:ascii="Times New Roman" w:hAnsi="Times New Roman" w:cs="Times New Roman"/>
          <w:bCs/>
          <w:sz w:val="24"/>
          <w:szCs w:val="24"/>
        </w:rPr>
        <w:t>)</w:t>
      </w:r>
      <w:r w:rsidRPr="005A0DAA">
        <w:rPr>
          <w:rFonts w:ascii="Times New Roman" w:hAnsi="Times New Roman" w:cs="Times New Roman"/>
          <w:b/>
          <w:bCs/>
          <w:sz w:val="24"/>
          <w:szCs w:val="24"/>
        </w:rPr>
        <w:t xml:space="preserve"> </w:t>
      </w:r>
      <w:r w:rsidRPr="005A0DAA">
        <w:rPr>
          <w:rFonts w:ascii="Times New Roman" w:hAnsi="Times New Roman" w:cs="Times New Roman"/>
          <w:sz w:val="24"/>
          <w:szCs w:val="24"/>
        </w:rPr>
        <w:t xml:space="preserve">sporządzona </w:t>
      </w:r>
      <w:r>
        <w:rPr>
          <w:rFonts w:ascii="Times New Roman" w:hAnsi="Times New Roman" w:cs="Times New Roman"/>
          <w:sz w:val="24"/>
          <w:szCs w:val="24"/>
        </w:rPr>
        <w:t xml:space="preserve">została </w:t>
      </w:r>
      <w:r w:rsidRPr="005A0DAA">
        <w:rPr>
          <w:rFonts w:ascii="Times New Roman" w:hAnsi="Times New Roman" w:cs="Times New Roman"/>
          <w:sz w:val="24"/>
          <w:szCs w:val="24"/>
        </w:rPr>
        <w:t>w La Valetta dnia 16 stycznia 1992 r</w:t>
      </w:r>
      <w:r>
        <w:rPr>
          <w:rFonts w:ascii="Times New Roman" w:hAnsi="Times New Roman" w:cs="Times New Roman"/>
          <w:sz w:val="24"/>
          <w:szCs w:val="24"/>
        </w:rPr>
        <w:t>oku</w:t>
      </w:r>
      <w:r w:rsidR="00F1503C">
        <w:rPr>
          <w:rFonts w:ascii="Times New Roman" w:hAnsi="Times New Roman" w:cs="Times New Roman"/>
          <w:sz w:val="24"/>
          <w:szCs w:val="24"/>
        </w:rPr>
        <w:t>, ratyfikowana przez Polskę w 1996 roku. W dokumencie zdefiniowano pojęcie dziedzictwa</w:t>
      </w:r>
      <w:r w:rsidRPr="005A0DAA">
        <w:rPr>
          <w:rFonts w:ascii="Times New Roman" w:hAnsi="Times New Roman" w:cs="Times New Roman"/>
          <w:sz w:val="24"/>
          <w:szCs w:val="24"/>
        </w:rPr>
        <w:t xml:space="preserve"> archeologiczne</w:t>
      </w:r>
      <w:r w:rsidR="00F1503C">
        <w:rPr>
          <w:rFonts w:ascii="Times New Roman" w:hAnsi="Times New Roman" w:cs="Times New Roman"/>
          <w:sz w:val="24"/>
          <w:szCs w:val="24"/>
        </w:rPr>
        <w:t xml:space="preserve">go, które jest dobrem </w:t>
      </w:r>
      <w:r w:rsidRPr="005A0DAA">
        <w:rPr>
          <w:rFonts w:ascii="Times New Roman" w:hAnsi="Times New Roman" w:cs="Times New Roman"/>
          <w:sz w:val="24"/>
          <w:szCs w:val="24"/>
        </w:rPr>
        <w:t>kulturaln</w:t>
      </w:r>
      <w:r w:rsidR="00F1503C">
        <w:rPr>
          <w:rFonts w:ascii="Times New Roman" w:hAnsi="Times New Roman" w:cs="Times New Roman"/>
          <w:sz w:val="24"/>
          <w:szCs w:val="24"/>
        </w:rPr>
        <w:t>ym</w:t>
      </w:r>
      <w:r>
        <w:rPr>
          <w:rFonts w:ascii="Times New Roman" w:hAnsi="Times New Roman" w:cs="Times New Roman"/>
          <w:sz w:val="24"/>
          <w:szCs w:val="24"/>
        </w:rPr>
        <w:t xml:space="preserve"> </w:t>
      </w:r>
      <w:r w:rsidR="00F1503C">
        <w:rPr>
          <w:rFonts w:ascii="Times New Roman" w:hAnsi="Times New Roman" w:cs="Times New Roman"/>
          <w:sz w:val="24"/>
          <w:szCs w:val="24"/>
        </w:rPr>
        <w:t>Europejczyków tworzącym tożsamość</w:t>
      </w:r>
      <w:r w:rsidRPr="005A0DAA">
        <w:rPr>
          <w:rFonts w:ascii="Times New Roman" w:hAnsi="Times New Roman" w:cs="Times New Roman"/>
          <w:sz w:val="24"/>
          <w:szCs w:val="24"/>
        </w:rPr>
        <w:t xml:space="preserve"> i bę</w:t>
      </w:r>
      <w:r w:rsidR="00F1503C">
        <w:rPr>
          <w:rFonts w:ascii="Times New Roman" w:hAnsi="Times New Roman" w:cs="Times New Roman"/>
          <w:sz w:val="24"/>
          <w:szCs w:val="24"/>
        </w:rPr>
        <w:t>dącym</w:t>
      </w:r>
      <w:r w:rsidRPr="005A0DAA">
        <w:rPr>
          <w:rFonts w:ascii="Times New Roman" w:hAnsi="Times New Roman" w:cs="Times New Roman"/>
          <w:sz w:val="24"/>
          <w:szCs w:val="24"/>
        </w:rPr>
        <w:t xml:space="preserve"> podstawą badań historycznych</w:t>
      </w:r>
      <w:r w:rsidR="00F1503C">
        <w:rPr>
          <w:rFonts w:ascii="Times New Roman" w:hAnsi="Times New Roman" w:cs="Times New Roman"/>
          <w:sz w:val="24"/>
          <w:szCs w:val="24"/>
        </w:rPr>
        <w:t xml:space="preserve"> </w:t>
      </w:r>
      <w:r w:rsidRPr="005A0DAA">
        <w:rPr>
          <w:rFonts w:ascii="Times New Roman" w:hAnsi="Times New Roman" w:cs="Times New Roman"/>
          <w:sz w:val="24"/>
          <w:szCs w:val="24"/>
        </w:rPr>
        <w:t xml:space="preserve">i naukowych starego kontynentu. </w:t>
      </w:r>
      <w:r w:rsidR="00F1503C">
        <w:rPr>
          <w:rFonts w:ascii="Times New Roman" w:hAnsi="Times New Roman" w:cs="Times New Roman"/>
          <w:sz w:val="24"/>
          <w:szCs w:val="24"/>
        </w:rPr>
        <w:t>Kluczowym</w:t>
      </w:r>
      <w:r w:rsidRPr="005A0DAA">
        <w:rPr>
          <w:rFonts w:ascii="Times New Roman" w:hAnsi="Times New Roman" w:cs="Times New Roman"/>
          <w:sz w:val="24"/>
          <w:szCs w:val="24"/>
        </w:rPr>
        <w:t xml:space="preserve"> zapisem konwencji</w:t>
      </w:r>
      <w:r w:rsidR="00F1503C">
        <w:rPr>
          <w:rFonts w:ascii="Times New Roman" w:hAnsi="Times New Roman" w:cs="Times New Roman"/>
          <w:sz w:val="24"/>
          <w:szCs w:val="24"/>
        </w:rPr>
        <w:t xml:space="preserve"> </w:t>
      </w:r>
      <w:r w:rsidRPr="005A0DAA">
        <w:rPr>
          <w:rFonts w:ascii="Times New Roman" w:hAnsi="Times New Roman" w:cs="Times New Roman"/>
          <w:sz w:val="24"/>
          <w:szCs w:val="24"/>
        </w:rPr>
        <w:t>jest postulat,</w:t>
      </w:r>
      <w:r>
        <w:rPr>
          <w:rFonts w:ascii="Times New Roman" w:hAnsi="Times New Roman" w:cs="Times New Roman"/>
          <w:sz w:val="24"/>
          <w:szCs w:val="24"/>
        </w:rPr>
        <w:t xml:space="preserve"> </w:t>
      </w:r>
      <w:r w:rsidRPr="005A0DAA">
        <w:rPr>
          <w:rFonts w:ascii="Times New Roman" w:hAnsi="Times New Roman" w:cs="Times New Roman"/>
          <w:sz w:val="24"/>
          <w:szCs w:val="24"/>
        </w:rPr>
        <w:t xml:space="preserve">aby </w:t>
      </w:r>
      <w:r w:rsidR="00F1503C">
        <w:rPr>
          <w:rFonts w:ascii="Times New Roman" w:hAnsi="Times New Roman" w:cs="Times New Roman"/>
          <w:sz w:val="24"/>
          <w:szCs w:val="24"/>
        </w:rPr>
        <w:t>inwestycje nie niszczyły</w:t>
      </w:r>
      <w:r w:rsidRPr="005A0DAA">
        <w:rPr>
          <w:rFonts w:ascii="Times New Roman" w:hAnsi="Times New Roman" w:cs="Times New Roman"/>
          <w:sz w:val="24"/>
          <w:szCs w:val="24"/>
        </w:rPr>
        <w:t xml:space="preserve"> stanowisk archeologicznych bez</w:t>
      </w:r>
      <w:r>
        <w:rPr>
          <w:rFonts w:ascii="Times New Roman" w:hAnsi="Times New Roman" w:cs="Times New Roman"/>
          <w:sz w:val="24"/>
          <w:szCs w:val="24"/>
        </w:rPr>
        <w:t xml:space="preserve"> </w:t>
      </w:r>
      <w:r w:rsidRPr="005A0DAA">
        <w:rPr>
          <w:rFonts w:ascii="Times New Roman" w:hAnsi="Times New Roman" w:cs="Times New Roman"/>
          <w:sz w:val="24"/>
          <w:szCs w:val="24"/>
        </w:rPr>
        <w:t>przeprowadzenia wcześnie</w:t>
      </w:r>
      <w:r w:rsidR="00F1503C">
        <w:rPr>
          <w:rFonts w:ascii="Times New Roman" w:hAnsi="Times New Roman" w:cs="Times New Roman"/>
          <w:sz w:val="24"/>
          <w:szCs w:val="24"/>
        </w:rPr>
        <w:t xml:space="preserve">jszych wykopalisk ratowniczych, co oznacza, iż należy </w:t>
      </w:r>
      <w:r w:rsidRPr="005A0DAA">
        <w:rPr>
          <w:rFonts w:ascii="Times New Roman" w:hAnsi="Times New Roman" w:cs="Times New Roman"/>
          <w:sz w:val="24"/>
          <w:szCs w:val="24"/>
        </w:rPr>
        <w:t>uwzględni</w:t>
      </w:r>
      <w:r w:rsidR="00F1503C">
        <w:rPr>
          <w:rFonts w:ascii="Times New Roman" w:hAnsi="Times New Roman" w:cs="Times New Roman"/>
          <w:sz w:val="24"/>
          <w:szCs w:val="24"/>
        </w:rPr>
        <w:t>ć obecność</w:t>
      </w:r>
      <w:r w:rsidRPr="005A0DAA">
        <w:rPr>
          <w:rFonts w:ascii="Times New Roman" w:hAnsi="Times New Roman" w:cs="Times New Roman"/>
          <w:sz w:val="24"/>
          <w:szCs w:val="24"/>
        </w:rPr>
        <w:t xml:space="preserve"> stanowisk archeologicznych w strategiach</w:t>
      </w:r>
      <w:r>
        <w:rPr>
          <w:rFonts w:ascii="Times New Roman" w:hAnsi="Times New Roman" w:cs="Times New Roman"/>
          <w:sz w:val="24"/>
          <w:szCs w:val="24"/>
        </w:rPr>
        <w:t xml:space="preserve"> </w:t>
      </w:r>
      <w:r w:rsidRPr="005A0DAA">
        <w:rPr>
          <w:rFonts w:ascii="Times New Roman" w:hAnsi="Times New Roman" w:cs="Times New Roman"/>
          <w:sz w:val="24"/>
          <w:szCs w:val="24"/>
        </w:rPr>
        <w:t>inwestycyjnych.</w:t>
      </w:r>
    </w:p>
    <w:p w:rsidR="00A87ABE" w:rsidRDefault="00A87ABE" w:rsidP="00B21D63">
      <w:pPr>
        <w:spacing w:before="120" w:after="120"/>
        <w:rPr>
          <w:rFonts w:ascii="Times New Roman" w:hAnsi="Times New Roman" w:cs="Times New Roman"/>
          <w:b/>
          <w:bCs/>
          <w:sz w:val="24"/>
          <w:szCs w:val="24"/>
        </w:rPr>
      </w:pPr>
    </w:p>
    <w:p w:rsidR="00C50CD0" w:rsidRPr="00CD33F6" w:rsidRDefault="00C50CD0" w:rsidP="00B21D63">
      <w:pPr>
        <w:spacing w:before="120" w:after="120"/>
        <w:rPr>
          <w:rFonts w:ascii="Times New Roman" w:hAnsi="Times New Roman" w:cs="Times New Roman"/>
          <w:b/>
          <w:bCs/>
          <w:sz w:val="24"/>
          <w:szCs w:val="24"/>
        </w:rPr>
      </w:pPr>
      <w:r w:rsidRPr="00CD33F6">
        <w:rPr>
          <w:rFonts w:ascii="Times New Roman" w:hAnsi="Times New Roman" w:cs="Times New Roman"/>
          <w:b/>
          <w:bCs/>
          <w:sz w:val="24"/>
          <w:szCs w:val="24"/>
        </w:rPr>
        <w:t>Konwencja o ochronie dziedzictwa architektonicznego Europy</w:t>
      </w:r>
      <w:r w:rsidRPr="00CD33F6">
        <w:rPr>
          <w:rStyle w:val="Odwoanieprzypisudolnego"/>
          <w:rFonts w:ascii="Times New Roman" w:hAnsi="Times New Roman" w:cs="Times New Roman"/>
          <w:b/>
          <w:bCs/>
          <w:sz w:val="24"/>
          <w:szCs w:val="24"/>
        </w:rPr>
        <w:footnoteReference w:id="7"/>
      </w:r>
    </w:p>
    <w:p w:rsidR="00C50CD0" w:rsidRPr="00ED7BE2" w:rsidRDefault="00C50CD0" w:rsidP="00B21D63">
      <w:pPr>
        <w:autoSpaceDE w:val="0"/>
        <w:autoSpaceDN w:val="0"/>
        <w:adjustRightInd w:val="0"/>
        <w:spacing w:before="120" w:after="120"/>
        <w:jc w:val="both"/>
        <w:rPr>
          <w:rFonts w:ascii="Times New Roman" w:hAnsi="Times New Roman" w:cs="Times New Roman"/>
          <w:sz w:val="24"/>
          <w:szCs w:val="24"/>
        </w:rPr>
      </w:pPr>
      <w:r w:rsidRPr="00CD33F6">
        <w:rPr>
          <w:rFonts w:ascii="Times New Roman" w:hAnsi="Times New Roman" w:cs="Times New Roman"/>
          <w:bCs/>
          <w:sz w:val="24"/>
          <w:szCs w:val="24"/>
        </w:rPr>
        <w:t>Konwencja o ochronie dziedzictwa architektonicznego Europy</w:t>
      </w:r>
      <w:r w:rsidRPr="00CD33F6">
        <w:rPr>
          <w:rFonts w:ascii="Times New Roman" w:hAnsi="Times New Roman" w:cs="Times New Roman"/>
          <w:sz w:val="24"/>
          <w:szCs w:val="24"/>
        </w:rPr>
        <w:t xml:space="preserve"> ratyfikowana </w:t>
      </w:r>
      <w:r>
        <w:rPr>
          <w:rFonts w:ascii="Times New Roman" w:hAnsi="Times New Roman" w:cs="Times New Roman"/>
          <w:sz w:val="24"/>
          <w:szCs w:val="24"/>
        </w:rPr>
        <w:t xml:space="preserve">została </w:t>
      </w:r>
      <w:r w:rsidRPr="00CD33F6">
        <w:rPr>
          <w:rFonts w:ascii="Times New Roman" w:hAnsi="Times New Roman" w:cs="Times New Roman"/>
          <w:sz w:val="24"/>
          <w:szCs w:val="24"/>
        </w:rPr>
        <w:t>przez Polskę w 2012 roku. Dokument ma na celu ochronę dziedzictwa architektonicznego Europy jako</w:t>
      </w:r>
      <w:r w:rsidRPr="00ED7BE2">
        <w:rPr>
          <w:rFonts w:ascii="Times New Roman" w:hAnsi="Times New Roman" w:cs="Times New Roman"/>
          <w:sz w:val="24"/>
          <w:szCs w:val="23"/>
        </w:rPr>
        <w:t xml:space="preserve"> największego bogactwa należącego do dóbr kulturalnych, potwierdzającego</w:t>
      </w:r>
      <w:r>
        <w:rPr>
          <w:rFonts w:ascii="Times New Roman" w:hAnsi="Times New Roman" w:cs="Times New Roman"/>
          <w:sz w:val="24"/>
          <w:szCs w:val="23"/>
        </w:rPr>
        <w:t xml:space="preserve"> </w:t>
      </w:r>
      <w:r w:rsidRPr="00ED7BE2">
        <w:rPr>
          <w:rFonts w:ascii="Times New Roman" w:hAnsi="Times New Roman" w:cs="Times New Roman"/>
          <w:sz w:val="24"/>
          <w:szCs w:val="23"/>
        </w:rPr>
        <w:t xml:space="preserve">tożsamość Europejczyków. W konwencji </w:t>
      </w:r>
      <w:r>
        <w:rPr>
          <w:rFonts w:ascii="Times New Roman" w:hAnsi="Times New Roman" w:cs="Times New Roman"/>
          <w:sz w:val="24"/>
          <w:szCs w:val="23"/>
        </w:rPr>
        <w:t>pojęcie „</w:t>
      </w:r>
      <w:r w:rsidRPr="00ED7BE2">
        <w:rPr>
          <w:rFonts w:ascii="Times New Roman" w:hAnsi="Times New Roman" w:cs="Times New Roman"/>
          <w:sz w:val="24"/>
          <w:szCs w:val="23"/>
        </w:rPr>
        <w:t xml:space="preserve">dziedzictwo </w:t>
      </w:r>
      <w:r w:rsidRPr="00ED7BE2">
        <w:rPr>
          <w:rFonts w:ascii="Times New Roman" w:hAnsi="Times New Roman" w:cs="Times New Roman"/>
          <w:sz w:val="24"/>
          <w:szCs w:val="24"/>
        </w:rPr>
        <w:t xml:space="preserve">architektoniczne” rozumiane jest jako dobra trwałe obejmujące: </w:t>
      </w:r>
    </w:p>
    <w:p w:rsidR="00C50CD0" w:rsidRPr="00ED7BE2" w:rsidRDefault="00C50CD0" w:rsidP="00B21D63">
      <w:pPr>
        <w:pStyle w:val="Akapitzlist"/>
        <w:numPr>
          <w:ilvl w:val="0"/>
          <w:numId w:val="1"/>
        </w:numPr>
        <w:autoSpaceDE w:val="0"/>
        <w:autoSpaceDN w:val="0"/>
        <w:adjustRightInd w:val="0"/>
        <w:spacing w:before="120" w:after="120"/>
        <w:ind w:left="426" w:hanging="142"/>
        <w:jc w:val="both"/>
        <w:rPr>
          <w:rFonts w:ascii="Times New Roman" w:hAnsi="Times New Roman" w:cs="Times New Roman"/>
          <w:sz w:val="24"/>
          <w:szCs w:val="24"/>
        </w:rPr>
      </w:pPr>
      <w:r>
        <w:rPr>
          <w:rFonts w:ascii="Times New Roman" w:hAnsi="Times New Roman" w:cs="Times New Roman"/>
          <w:i/>
          <w:sz w:val="24"/>
          <w:szCs w:val="24"/>
        </w:rPr>
        <w:t>Z</w:t>
      </w:r>
      <w:r w:rsidRPr="00ED7BE2">
        <w:rPr>
          <w:rFonts w:ascii="Times New Roman" w:hAnsi="Times New Roman" w:cs="Times New Roman"/>
          <w:i/>
          <w:sz w:val="24"/>
          <w:szCs w:val="24"/>
        </w:rPr>
        <w:t>abytki</w:t>
      </w:r>
      <w:r w:rsidRPr="00ED7BE2">
        <w:rPr>
          <w:rFonts w:ascii="Times New Roman" w:hAnsi="Times New Roman" w:cs="Times New Roman"/>
          <w:sz w:val="24"/>
          <w:szCs w:val="24"/>
        </w:rPr>
        <w:t>:</w:t>
      </w:r>
      <w:r>
        <w:rPr>
          <w:rFonts w:ascii="Times New Roman" w:hAnsi="Times New Roman" w:cs="Times New Roman"/>
          <w:sz w:val="24"/>
          <w:szCs w:val="24"/>
        </w:rPr>
        <w:t xml:space="preserve"> wszelkie budowle i obiekty wyróżniające się szczegó</w:t>
      </w:r>
      <w:r w:rsidRPr="00ED7BE2">
        <w:rPr>
          <w:rFonts w:ascii="Times New Roman" w:hAnsi="Times New Roman" w:cs="Times New Roman"/>
          <w:sz w:val="24"/>
          <w:szCs w:val="24"/>
        </w:rPr>
        <w:t xml:space="preserve">lną wartością historyczną, archeologiczną, artystyczną, naukową, społeczną lub techniczną, włącznie z ich częściami składowymi i wyposażeniem; </w:t>
      </w:r>
    </w:p>
    <w:p w:rsidR="00C50CD0" w:rsidRPr="00ED7BE2" w:rsidRDefault="00C50CD0" w:rsidP="00B21D63">
      <w:pPr>
        <w:pStyle w:val="Akapitzlist"/>
        <w:numPr>
          <w:ilvl w:val="0"/>
          <w:numId w:val="1"/>
        </w:numPr>
        <w:autoSpaceDE w:val="0"/>
        <w:autoSpaceDN w:val="0"/>
        <w:adjustRightInd w:val="0"/>
        <w:spacing w:before="120" w:after="120"/>
        <w:ind w:left="426" w:hanging="142"/>
        <w:jc w:val="both"/>
        <w:rPr>
          <w:rFonts w:ascii="Times New Roman" w:hAnsi="Times New Roman" w:cs="Times New Roman"/>
          <w:sz w:val="24"/>
          <w:szCs w:val="24"/>
        </w:rPr>
      </w:pPr>
      <w:r w:rsidRPr="00ED7BE2">
        <w:rPr>
          <w:rFonts w:ascii="Times New Roman" w:hAnsi="Times New Roman" w:cs="Times New Roman"/>
          <w:i/>
          <w:sz w:val="24"/>
          <w:szCs w:val="24"/>
        </w:rPr>
        <w:t>Zespoły budynków</w:t>
      </w:r>
      <w:r w:rsidRPr="00ED7BE2">
        <w:rPr>
          <w:rFonts w:ascii="Times New Roman" w:hAnsi="Times New Roman" w:cs="Times New Roman"/>
          <w:sz w:val="24"/>
          <w:szCs w:val="24"/>
        </w:rPr>
        <w:t>: jednolite zespoły zabud</w:t>
      </w:r>
      <w:r>
        <w:rPr>
          <w:rFonts w:ascii="Times New Roman" w:hAnsi="Times New Roman" w:cs="Times New Roman"/>
          <w:sz w:val="24"/>
          <w:szCs w:val="24"/>
        </w:rPr>
        <w:t>owy miejskiej lub wiejskiej wyróżniające się szczegó</w:t>
      </w:r>
      <w:r w:rsidRPr="00ED7BE2">
        <w:rPr>
          <w:rFonts w:ascii="Times New Roman" w:hAnsi="Times New Roman" w:cs="Times New Roman"/>
          <w:sz w:val="24"/>
          <w:szCs w:val="24"/>
        </w:rPr>
        <w:t xml:space="preserve">lną wartością historyczną, archeologiczną, artystyczną, naukową, społeczną lub techniczną, na tyle zwarte, aby tworzyły określoną jednostkę urbanistyczną; </w:t>
      </w:r>
    </w:p>
    <w:p w:rsidR="00C50CD0" w:rsidRPr="005A0DAA" w:rsidRDefault="00C50CD0" w:rsidP="00B21D63">
      <w:pPr>
        <w:pStyle w:val="Akapitzlist"/>
        <w:numPr>
          <w:ilvl w:val="0"/>
          <w:numId w:val="1"/>
        </w:numPr>
        <w:autoSpaceDE w:val="0"/>
        <w:autoSpaceDN w:val="0"/>
        <w:adjustRightInd w:val="0"/>
        <w:spacing w:before="120" w:after="120"/>
        <w:ind w:left="426" w:hanging="142"/>
        <w:jc w:val="both"/>
        <w:rPr>
          <w:rFonts w:ascii="Times New Roman" w:hAnsi="Times New Roman" w:cs="Times New Roman"/>
          <w:sz w:val="24"/>
          <w:szCs w:val="24"/>
        </w:rPr>
      </w:pPr>
      <w:r w:rsidRPr="00ED7BE2">
        <w:rPr>
          <w:rFonts w:ascii="Times New Roman" w:hAnsi="Times New Roman" w:cs="Times New Roman"/>
          <w:i/>
          <w:sz w:val="24"/>
          <w:szCs w:val="24"/>
        </w:rPr>
        <w:t>Tereny</w:t>
      </w:r>
      <w:r>
        <w:rPr>
          <w:rFonts w:ascii="Times New Roman" w:hAnsi="Times New Roman" w:cs="Times New Roman"/>
          <w:sz w:val="24"/>
          <w:szCs w:val="24"/>
        </w:rPr>
        <w:t>: dzieła stworzone wspó</w:t>
      </w:r>
      <w:r w:rsidRPr="00ED7BE2">
        <w:rPr>
          <w:rFonts w:ascii="Times New Roman" w:hAnsi="Times New Roman" w:cs="Times New Roman"/>
          <w:sz w:val="24"/>
          <w:szCs w:val="24"/>
        </w:rPr>
        <w:t xml:space="preserve">lnie przez człowieka i naturę, stanowiące obszary </w:t>
      </w:r>
      <w:r w:rsidRPr="005A0DAA">
        <w:rPr>
          <w:rFonts w:ascii="Times New Roman" w:hAnsi="Times New Roman" w:cs="Times New Roman"/>
          <w:sz w:val="24"/>
          <w:szCs w:val="24"/>
        </w:rPr>
        <w:t>częściowo zabudowane, dostatecznie wyodrębnione i jednolite, aby tworzyły jednostkę urbanistyczną, mającą szczególną wartość historyczną, archeologiczną, artystyczną, naukową, społeczną lub techniczną.</w:t>
      </w:r>
    </w:p>
    <w:p w:rsidR="00C50CD0" w:rsidRDefault="00C50CD0" w:rsidP="00B21D63">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Sygnatariuszy Konwencji </w:t>
      </w: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5A0DAA">
        <w:rPr>
          <w:rFonts w:ascii="Times New Roman" w:hAnsi="Times New Roman" w:cs="Times New Roman"/>
          <w:sz w:val="24"/>
          <w:szCs w:val="24"/>
        </w:rPr>
        <w:t xml:space="preserve">państwa członkowskie Rady Europy </w:t>
      </w:r>
      <w:r>
        <w:rPr>
          <w:rFonts w:ascii="Times New Roman" w:hAnsi="Times New Roman" w:cs="Times New Roman"/>
          <w:sz w:val="24"/>
          <w:szCs w:val="24"/>
        </w:rPr>
        <w:sym w:font="Symbol" w:char="F02D"/>
      </w:r>
      <w:r w:rsidRPr="005A0DAA">
        <w:rPr>
          <w:rFonts w:ascii="Times New Roman" w:hAnsi="Times New Roman" w:cs="Times New Roman"/>
          <w:sz w:val="24"/>
          <w:szCs w:val="24"/>
        </w:rPr>
        <w:t xml:space="preserve"> zobowiązano do stworzenia programów opieki nad zabytkami architektonicznymi, które mają odzwierciedlać zinwentaryzowany stan obiektów oraz zapewnią niezbędną dokumentację do opieki nad nimi. Zapisy w dokumencie wymagają też wprowadzenia w drodze legislacji przepisów prawnych stanowiących odzwierciedlenie jej postanowień w kwestii ochrony dziedzictwa architektonicznego. Podkreślono też konieczność wykorzystania zabytków dla współczesności i ich adaptacji do współczesnych funkcji (rewitalizacja). Zaznaczono także potrzebę wykazania jedności dziedzictwa kulturowego oraz związków między architekturą, sztuką i tradycją w skali europejskiej, krajowej i regionalnej.</w:t>
      </w:r>
    </w:p>
    <w:p w:rsidR="00A40D6C" w:rsidRDefault="00A40D6C" w:rsidP="00B21D63">
      <w:pPr>
        <w:autoSpaceDE w:val="0"/>
        <w:autoSpaceDN w:val="0"/>
        <w:adjustRightInd w:val="0"/>
        <w:spacing w:before="120" w:after="120"/>
        <w:jc w:val="both"/>
        <w:rPr>
          <w:rFonts w:ascii="Times New Roman" w:hAnsi="Times New Roman" w:cs="Times New Roman"/>
          <w:b/>
          <w:bCs/>
          <w:sz w:val="24"/>
          <w:szCs w:val="23"/>
        </w:rPr>
      </w:pPr>
    </w:p>
    <w:p w:rsidR="0081600C" w:rsidRDefault="0081600C" w:rsidP="00B21D63">
      <w:pPr>
        <w:autoSpaceDE w:val="0"/>
        <w:autoSpaceDN w:val="0"/>
        <w:adjustRightInd w:val="0"/>
        <w:spacing w:before="120" w:after="120"/>
        <w:jc w:val="both"/>
        <w:rPr>
          <w:rFonts w:ascii="Times New Roman" w:hAnsi="Times New Roman" w:cs="Times New Roman"/>
          <w:b/>
          <w:bCs/>
          <w:sz w:val="24"/>
          <w:szCs w:val="23"/>
        </w:rPr>
      </w:pPr>
    </w:p>
    <w:p w:rsidR="000F5F72" w:rsidRPr="00C8599C" w:rsidRDefault="000F5F72" w:rsidP="00B21D63">
      <w:pPr>
        <w:autoSpaceDE w:val="0"/>
        <w:autoSpaceDN w:val="0"/>
        <w:adjustRightInd w:val="0"/>
        <w:spacing w:before="120" w:after="120"/>
        <w:jc w:val="both"/>
        <w:rPr>
          <w:rFonts w:ascii="Times New Roman" w:hAnsi="Times New Roman" w:cs="Times New Roman"/>
          <w:sz w:val="24"/>
          <w:szCs w:val="23"/>
        </w:rPr>
      </w:pPr>
      <w:r w:rsidRPr="00C8599C">
        <w:rPr>
          <w:rFonts w:ascii="Times New Roman" w:hAnsi="Times New Roman" w:cs="Times New Roman"/>
          <w:b/>
          <w:bCs/>
          <w:sz w:val="24"/>
          <w:szCs w:val="23"/>
        </w:rPr>
        <w:t>Europejska konwencja krajobrazowa</w:t>
      </w:r>
      <w:r w:rsidRPr="00C8599C">
        <w:rPr>
          <w:rStyle w:val="Odwoanieprzypisudolnego"/>
          <w:rFonts w:ascii="Times New Roman" w:hAnsi="Times New Roman" w:cs="Times New Roman"/>
          <w:b/>
          <w:bCs/>
          <w:sz w:val="24"/>
          <w:szCs w:val="23"/>
        </w:rPr>
        <w:footnoteReference w:id="8"/>
      </w:r>
    </w:p>
    <w:p w:rsidR="00226B95" w:rsidRDefault="000F5F72" w:rsidP="00B21D63">
      <w:pPr>
        <w:autoSpaceDE w:val="0"/>
        <w:autoSpaceDN w:val="0"/>
        <w:adjustRightInd w:val="0"/>
        <w:spacing w:before="120" w:after="120"/>
        <w:jc w:val="both"/>
        <w:rPr>
          <w:rFonts w:ascii="Times New Roman" w:hAnsi="Times New Roman" w:cs="Times New Roman"/>
          <w:sz w:val="24"/>
          <w:szCs w:val="24"/>
        </w:rPr>
      </w:pPr>
      <w:r w:rsidRPr="004C3F16">
        <w:rPr>
          <w:rFonts w:ascii="Times New Roman" w:hAnsi="Times New Roman" w:cs="Times New Roman"/>
          <w:bCs/>
          <w:sz w:val="24"/>
          <w:szCs w:val="24"/>
        </w:rPr>
        <w:t>Europejska konwencja krajobrazowa</w:t>
      </w:r>
      <w:r w:rsidRPr="004C3F16">
        <w:rPr>
          <w:rFonts w:ascii="Times New Roman" w:hAnsi="Times New Roman" w:cs="Times New Roman"/>
          <w:sz w:val="24"/>
          <w:szCs w:val="24"/>
        </w:rPr>
        <w:t xml:space="preserve">, </w:t>
      </w:r>
      <w:r>
        <w:rPr>
          <w:rFonts w:ascii="Times New Roman" w:hAnsi="Times New Roman" w:cs="Times New Roman"/>
          <w:sz w:val="24"/>
          <w:szCs w:val="24"/>
        </w:rPr>
        <w:t xml:space="preserve">przyjęta </w:t>
      </w:r>
      <w:r w:rsidRPr="004C3F16">
        <w:rPr>
          <w:rFonts w:ascii="Times New Roman" w:hAnsi="Times New Roman" w:cs="Times New Roman"/>
          <w:sz w:val="24"/>
          <w:szCs w:val="24"/>
        </w:rPr>
        <w:t>20 października 2000 roku we Florencji, ratyfikowana przez Polskę w 2004 roku. W konwencji wprowadzono definicję krajobrazu</w:t>
      </w:r>
      <w:r w:rsidR="00F83968">
        <w:rPr>
          <w:rFonts w:ascii="Times New Roman" w:hAnsi="Times New Roman" w:cs="Times New Roman"/>
          <w:sz w:val="24"/>
          <w:szCs w:val="24"/>
        </w:rPr>
        <w:t xml:space="preserve"> </w:t>
      </w:r>
      <w:r w:rsidRPr="004C3F16">
        <w:rPr>
          <w:rFonts w:ascii="Times New Roman" w:hAnsi="Times New Roman" w:cs="Times New Roman"/>
          <w:sz w:val="24"/>
          <w:szCs w:val="24"/>
        </w:rPr>
        <w:t xml:space="preserve">i jako cel określono jego ochronę, tj. zachowanie i </w:t>
      </w:r>
      <w:r>
        <w:rPr>
          <w:rFonts w:ascii="Times New Roman" w:hAnsi="Times New Roman" w:cs="Times New Roman"/>
          <w:sz w:val="24"/>
          <w:szCs w:val="24"/>
        </w:rPr>
        <w:t>utrzymanie</w:t>
      </w:r>
      <w:r w:rsidRPr="004C3F16">
        <w:rPr>
          <w:rFonts w:ascii="Times New Roman" w:hAnsi="Times New Roman" w:cs="Times New Roman"/>
          <w:sz w:val="24"/>
          <w:szCs w:val="24"/>
        </w:rPr>
        <w:t xml:space="preserve"> charakterystycznych cech krajobrazu oraz takie nim gospodarowanie, by zapewnić harmonię zmian wprowadzanych przez człowieka. Istotne jest też planowanie krajobrazu, rozumiane jako jego powiększenie, odtworzenie lub utworzenie. Zadaniem dla społeczności lokalnych jest zintegrowanie krajobrazu w ramach przygotowywanych strategii planowania regionalnego. Treść konwencji ma </w:t>
      </w:r>
      <w:r>
        <w:rPr>
          <w:rFonts w:ascii="Times New Roman" w:hAnsi="Times New Roman" w:cs="Times New Roman"/>
          <w:sz w:val="24"/>
          <w:szCs w:val="24"/>
        </w:rPr>
        <w:t xml:space="preserve">również </w:t>
      </w:r>
      <w:r w:rsidRPr="004C3F16">
        <w:rPr>
          <w:rFonts w:ascii="Times New Roman" w:hAnsi="Times New Roman" w:cs="Times New Roman"/>
          <w:sz w:val="24"/>
          <w:szCs w:val="24"/>
        </w:rPr>
        <w:t>zachęcić środowiska pozarządowe do włączenia się w prace nad ochroną oraz planowaniem krajobrazu i promocji postaw społecznych w tym zakresie. Czynnikiem motywującym do zadań realizowanych przez organizacje i samorządy na rzecz krajobrazu oraz środowiska naturalnego jest nagroda krajobrazowa Rady Europy.</w:t>
      </w:r>
    </w:p>
    <w:p w:rsidR="00226B95" w:rsidRDefault="00226B95" w:rsidP="00B21D63">
      <w:pPr>
        <w:autoSpaceDE w:val="0"/>
        <w:autoSpaceDN w:val="0"/>
        <w:adjustRightInd w:val="0"/>
        <w:spacing w:before="120" w:after="120"/>
        <w:jc w:val="both"/>
        <w:rPr>
          <w:rFonts w:ascii="Times New Roman" w:hAnsi="Times New Roman" w:cs="Times New Roman"/>
          <w:sz w:val="24"/>
          <w:szCs w:val="24"/>
        </w:rPr>
      </w:pPr>
    </w:p>
    <w:p w:rsidR="00C50CD0" w:rsidRPr="008B3783" w:rsidRDefault="00C50CD0" w:rsidP="00B21D63">
      <w:pPr>
        <w:autoSpaceDE w:val="0"/>
        <w:autoSpaceDN w:val="0"/>
        <w:adjustRightInd w:val="0"/>
        <w:spacing w:before="120" w:after="120"/>
        <w:jc w:val="both"/>
        <w:rPr>
          <w:rFonts w:ascii="Times New Roman" w:hAnsi="Times New Roman" w:cs="Times New Roman"/>
          <w:sz w:val="24"/>
          <w:szCs w:val="24"/>
        </w:rPr>
      </w:pPr>
      <w:r w:rsidRPr="008B3783">
        <w:rPr>
          <w:rFonts w:ascii="Times New Roman" w:hAnsi="Times New Roman" w:cs="Times New Roman"/>
          <w:b/>
          <w:sz w:val="24"/>
          <w:szCs w:val="24"/>
        </w:rPr>
        <w:t>Międzynarodowa Karta Ochrony i Zarządzania Dziedzictwem Archeologicznym ICOMOS</w:t>
      </w:r>
    </w:p>
    <w:p w:rsidR="00C50CD0" w:rsidRDefault="00C50CD0" w:rsidP="00B21D63">
      <w:pPr>
        <w:autoSpaceDE w:val="0"/>
        <w:autoSpaceDN w:val="0"/>
        <w:adjustRightInd w:val="0"/>
        <w:spacing w:before="120" w:after="120"/>
        <w:jc w:val="both"/>
        <w:rPr>
          <w:rFonts w:ascii="Times New Roman" w:hAnsi="Times New Roman" w:cs="Times New Roman"/>
          <w:sz w:val="24"/>
          <w:szCs w:val="24"/>
        </w:rPr>
      </w:pPr>
      <w:r w:rsidRPr="008B3783">
        <w:rPr>
          <w:rFonts w:ascii="Times New Roman" w:hAnsi="Times New Roman" w:cs="Times New Roman"/>
          <w:sz w:val="24"/>
          <w:szCs w:val="24"/>
        </w:rPr>
        <w:t xml:space="preserve">Międzynarodowa Karta Ochrony i Zarządzania Dziedzictwem Archeologicznym ICOMOS  </w:t>
      </w:r>
      <w:r>
        <w:rPr>
          <w:rFonts w:ascii="Times New Roman" w:hAnsi="Times New Roman" w:cs="Times New Roman"/>
          <w:sz w:val="24"/>
          <w:szCs w:val="24"/>
        </w:rPr>
        <w:t>(</w:t>
      </w:r>
      <w:r w:rsidRPr="008B3783">
        <w:rPr>
          <w:rFonts w:ascii="Times New Roman" w:hAnsi="Times New Roman" w:cs="Times New Roman"/>
          <w:b/>
          <w:sz w:val="24"/>
          <w:szCs w:val="24"/>
        </w:rPr>
        <w:t>Karta Lozańska</w:t>
      </w:r>
      <w:r>
        <w:rPr>
          <w:rFonts w:ascii="Times New Roman" w:hAnsi="Times New Roman" w:cs="Times New Roman"/>
          <w:sz w:val="24"/>
          <w:szCs w:val="24"/>
        </w:rPr>
        <w:t xml:space="preserve">) </w:t>
      </w:r>
      <w:r w:rsidRPr="008B3783">
        <w:rPr>
          <w:rFonts w:ascii="Times New Roman" w:hAnsi="Times New Roman" w:cs="Times New Roman"/>
          <w:sz w:val="24"/>
          <w:szCs w:val="24"/>
        </w:rPr>
        <w:t>przyjęta w 1990 roku na konferencji w Lozannie</w:t>
      </w:r>
      <w:r>
        <w:rPr>
          <w:rFonts w:ascii="Times New Roman" w:hAnsi="Times New Roman" w:cs="Times New Roman"/>
          <w:sz w:val="24"/>
          <w:szCs w:val="24"/>
        </w:rPr>
        <w:t>, ratyfikowana przez Polskę w 1996 roku</w:t>
      </w:r>
      <w:r w:rsidRPr="008B3783">
        <w:rPr>
          <w:rFonts w:ascii="Times New Roman" w:hAnsi="Times New Roman" w:cs="Times New Roman"/>
          <w:sz w:val="24"/>
          <w:szCs w:val="24"/>
        </w:rPr>
        <w:t xml:space="preserve">. </w:t>
      </w:r>
      <w:r w:rsidR="00F83968">
        <w:rPr>
          <w:rFonts w:ascii="Times New Roman" w:hAnsi="Times New Roman" w:cs="Times New Roman"/>
          <w:sz w:val="24"/>
          <w:szCs w:val="24"/>
        </w:rPr>
        <w:t>W akcie tym zdefiniowano pojęcie</w:t>
      </w:r>
      <w:r w:rsidR="00B92778">
        <w:rPr>
          <w:rFonts w:ascii="Times New Roman" w:hAnsi="Times New Roman" w:cs="Times New Roman"/>
          <w:sz w:val="24"/>
          <w:szCs w:val="24"/>
        </w:rPr>
        <w:t xml:space="preserve"> dziedzictwa</w:t>
      </w:r>
      <w:r w:rsidR="00F83968">
        <w:rPr>
          <w:rFonts w:ascii="Times New Roman" w:hAnsi="Times New Roman" w:cs="Times New Roman"/>
          <w:sz w:val="24"/>
          <w:szCs w:val="24"/>
        </w:rPr>
        <w:t xml:space="preserve"> archeologicznego oraz określono metody jego badania</w:t>
      </w:r>
      <w:r w:rsidR="0081600C">
        <w:rPr>
          <w:rFonts w:ascii="Times New Roman" w:hAnsi="Times New Roman" w:cs="Times New Roman"/>
          <w:sz w:val="24"/>
          <w:szCs w:val="24"/>
        </w:rPr>
        <w:t>.</w:t>
      </w:r>
      <w:r w:rsidR="00F83968">
        <w:rPr>
          <w:rFonts w:ascii="Times New Roman" w:hAnsi="Times New Roman" w:cs="Times New Roman"/>
          <w:sz w:val="24"/>
          <w:szCs w:val="24"/>
        </w:rPr>
        <w:t xml:space="preserve"> Ponadto postuluje on</w:t>
      </w:r>
      <w:r w:rsidRPr="008B3783">
        <w:rPr>
          <w:rFonts w:ascii="Times New Roman" w:hAnsi="Times New Roman" w:cs="Times New Roman"/>
          <w:sz w:val="24"/>
          <w:szCs w:val="24"/>
        </w:rPr>
        <w:t xml:space="preserve"> prowadzeni</w:t>
      </w:r>
      <w:r w:rsidR="00F83968">
        <w:rPr>
          <w:rFonts w:ascii="Times New Roman" w:hAnsi="Times New Roman" w:cs="Times New Roman"/>
          <w:sz w:val="24"/>
          <w:szCs w:val="24"/>
        </w:rPr>
        <w:t>e</w:t>
      </w:r>
      <w:r w:rsidRPr="008B3783">
        <w:rPr>
          <w:rFonts w:ascii="Times New Roman" w:hAnsi="Times New Roman" w:cs="Times New Roman"/>
          <w:sz w:val="24"/>
          <w:szCs w:val="24"/>
        </w:rPr>
        <w:t xml:space="preserve"> polityki zintegrowanej ochrony dziedzictwa archeologicznego,</w:t>
      </w:r>
      <w:r w:rsidR="00F83968">
        <w:rPr>
          <w:rFonts w:ascii="Times New Roman" w:hAnsi="Times New Roman" w:cs="Times New Roman"/>
          <w:sz w:val="24"/>
          <w:szCs w:val="24"/>
        </w:rPr>
        <w:t xml:space="preserve"> zobowiązuje </w:t>
      </w:r>
      <w:r w:rsidRPr="008B3783">
        <w:rPr>
          <w:rFonts w:ascii="Times New Roman" w:hAnsi="Times New Roman" w:cs="Times New Roman"/>
          <w:sz w:val="24"/>
          <w:szCs w:val="24"/>
        </w:rPr>
        <w:t xml:space="preserve">poszczególne kraje </w:t>
      </w:r>
      <w:r w:rsidR="00F83968">
        <w:rPr>
          <w:rFonts w:ascii="Times New Roman" w:hAnsi="Times New Roman" w:cs="Times New Roman"/>
          <w:sz w:val="24"/>
          <w:szCs w:val="24"/>
        </w:rPr>
        <w:t>do</w:t>
      </w:r>
      <w:r w:rsidRPr="008B3783">
        <w:rPr>
          <w:rFonts w:ascii="Times New Roman" w:hAnsi="Times New Roman" w:cs="Times New Roman"/>
          <w:sz w:val="24"/>
          <w:szCs w:val="24"/>
        </w:rPr>
        <w:t xml:space="preserve"> wprowadzania prawodawstwa chroniącego dziedzictwo archeologiczne, zwłaszcza ochronę przed działaniami inwestycyjnymi</w:t>
      </w:r>
      <w:r w:rsidR="00F83968">
        <w:rPr>
          <w:rFonts w:ascii="Times New Roman" w:hAnsi="Times New Roman" w:cs="Times New Roman"/>
          <w:sz w:val="24"/>
          <w:szCs w:val="24"/>
        </w:rPr>
        <w:t xml:space="preserve"> oraz do</w:t>
      </w:r>
      <w:r w:rsidRPr="008B3783">
        <w:rPr>
          <w:rFonts w:ascii="Times New Roman" w:hAnsi="Times New Roman" w:cs="Times New Roman"/>
          <w:sz w:val="24"/>
          <w:szCs w:val="24"/>
        </w:rPr>
        <w:t xml:space="preserve"> badań archeologicznych poprzedzającyc</w:t>
      </w:r>
      <w:r w:rsidR="00F83968">
        <w:rPr>
          <w:rFonts w:ascii="Times New Roman" w:hAnsi="Times New Roman" w:cs="Times New Roman"/>
          <w:sz w:val="24"/>
          <w:szCs w:val="24"/>
        </w:rPr>
        <w:t>h działania inwestycyjne, a </w:t>
      </w:r>
      <w:r w:rsidRPr="008B3783">
        <w:rPr>
          <w:rFonts w:ascii="Times New Roman" w:hAnsi="Times New Roman" w:cs="Times New Roman"/>
          <w:sz w:val="24"/>
          <w:szCs w:val="24"/>
        </w:rPr>
        <w:t>także właściwego utrzymania i konserw</w:t>
      </w:r>
      <w:r>
        <w:rPr>
          <w:rFonts w:ascii="Times New Roman" w:hAnsi="Times New Roman" w:cs="Times New Roman"/>
          <w:sz w:val="24"/>
          <w:szCs w:val="24"/>
        </w:rPr>
        <w:t>acji stanowisk archeologicznych.</w:t>
      </w:r>
    </w:p>
    <w:p w:rsidR="00C50CD0" w:rsidRDefault="00C50CD0" w:rsidP="00B21D63">
      <w:pPr>
        <w:autoSpaceDE w:val="0"/>
        <w:autoSpaceDN w:val="0"/>
        <w:adjustRightInd w:val="0"/>
        <w:spacing w:before="120" w:after="120"/>
        <w:jc w:val="both"/>
        <w:rPr>
          <w:rFonts w:ascii="Times New Roman" w:hAnsi="Times New Roman" w:cs="Times New Roman"/>
          <w:sz w:val="24"/>
          <w:szCs w:val="24"/>
        </w:rPr>
      </w:pPr>
    </w:p>
    <w:p w:rsidR="00C50CD0" w:rsidRPr="004C3F16" w:rsidRDefault="00C50CD0" w:rsidP="00B21D63">
      <w:pPr>
        <w:autoSpaceDE w:val="0"/>
        <w:autoSpaceDN w:val="0"/>
        <w:adjustRightInd w:val="0"/>
        <w:spacing w:before="120" w:after="120"/>
        <w:jc w:val="both"/>
        <w:rPr>
          <w:rFonts w:ascii="Times New Roman" w:hAnsi="Times New Roman" w:cs="Times New Roman"/>
          <w:b/>
          <w:bCs/>
          <w:sz w:val="24"/>
          <w:szCs w:val="24"/>
        </w:rPr>
      </w:pPr>
      <w:r w:rsidRPr="004C3F16">
        <w:rPr>
          <w:rFonts w:ascii="Times New Roman" w:hAnsi="Times New Roman" w:cs="Times New Roman"/>
          <w:b/>
          <w:bCs/>
          <w:sz w:val="24"/>
          <w:szCs w:val="24"/>
        </w:rPr>
        <w:t xml:space="preserve">Karta ochrony dziedzictwa cyfrowego </w:t>
      </w:r>
    </w:p>
    <w:p w:rsidR="00C50CD0" w:rsidRDefault="00C50CD0" w:rsidP="00B21D63">
      <w:pPr>
        <w:autoSpaceDE w:val="0"/>
        <w:autoSpaceDN w:val="0"/>
        <w:adjustRightInd w:val="0"/>
        <w:spacing w:before="120" w:after="120"/>
        <w:jc w:val="both"/>
        <w:rPr>
          <w:rFonts w:ascii="Times New Roman" w:hAnsi="Times New Roman" w:cs="Times New Roman"/>
          <w:sz w:val="24"/>
          <w:szCs w:val="24"/>
        </w:rPr>
      </w:pPr>
      <w:r w:rsidRPr="004C3F16">
        <w:rPr>
          <w:rFonts w:ascii="Times New Roman" w:hAnsi="Times New Roman" w:cs="Times New Roman"/>
          <w:bCs/>
          <w:sz w:val="24"/>
          <w:szCs w:val="24"/>
        </w:rPr>
        <w:t>Karta ochrony dziedzictwa cyfrowego,</w:t>
      </w:r>
      <w:r w:rsidRPr="004C3F16">
        <w:rPr>
          <w:rFonts w:ascii="Times New Roman" w:hAnsi="Times New Roman" w:cs="Times New Roman"/>
          <w:b/>
          <w:bCs/>
          <w:sz w:val="24"/>
          <w:szCs w:val="24"/>
        </w:rPr>
        <w:t xml:space="preserve"> </w:t>
      </w:r>
      <w:r w:rsidRPr="004C3F16">
        <w:rPr>
          <w:rFonts w:ascii="Times New Roman" w:hAnsi="Times New Roman" w:cs="Times New Roman"/>
          <w:sz w:val="24"/>
          <w:szCs w:val="24"/>
        </w:rPr>
        <w:t>przyjęta na 32 sesji Konferencji Generalnej UNESCO, 15 października 2003 roku w związku z zagrożeniem, jakie dla światowego dziedzictwa cyfrowego stanowi wyzwanie długoterminowej archiwizacji. W Polsce nie została jeszcze ratyfikowana</w:t>
      </w:r>
      <w:r>
        <w:rPr>
          <w:rFonts w:ascii="Times New Roman" w:hAnsi="Times New Roman" w:cs="Times New Roman"/>
          <w:sz w:val="24"/>
          <w:szCs w:val="24"/>
        </w:rPr>
        <w:t>, co nie zmienia znaczenia tego dokumentu dla procesów ochrony dziedzictwa kulturowego w zgodzie z wyzwaniami, jakie niesie postęp technologiczny i rozwój cywilizacyjny</w:t>
      </w:r>
      <w:r w:rsidRPr="004C3F16">
        <w:rPr>
          <w:rFonts w:ascii="Times New Roman" w:hAnsi="Times New Roman" w:cs="Times New Roman"/>
          <w:sz w:val="24"/>
          <w:szCs w:val="24"/>
        </w:rPr>
        <w:t xml:space="preserve">. Poszczególne kraje mogą objąć ochroną materiały według własnego wyboru, </w:t>
      </w:r>
      <w:r>
        <w:rPr>
          <w:rFonts w:ascii="Times New Roman" w:hAnsi="Times New Roman" w:cs="Times New Roman"/>
          <w:sz w:val="24"/>
          <w:szCs w:val="24"/>
        </w:rPr>
        <w:t xml:space="preserve">tym </w:t>
      </w:r>
      <w:r w:rsidRPr="004C3F16">
        <w:rPr>
          <w:rFonts w:ascii="Times New Roman" w:hAnsi="Times New Roman" w:cs="Times New Roman"/>
          <w:sz w:val="24"/>
          <w:szCs w:val="24"/>
        </w:rPr>
        <w:t xml:space="preserve">niemniej muszą one spełniać najważniejsze kryteria, jakimi są ich istota oraz trwała wartość kulturowa, naukowa, dokumentalna lub inna. Za koordynację ochrony dziedzictwa cyfrowego i udostępnienie niezbędnych do tego zasobów odpowiadać ma wyznaczona instytucja w państwach członkowskich. W dokumencie podkreślono, że w celu skutecznej ochrony dziedzictwa cyfrowego konieczna jest współpraca na szczeblu krajowym </w:t>
      </w:r>
      <w:r w:rsidR="00F83968">
        <w:rPr>
          <w:rFonts w:ascii="Times New Roman" w:hAnsi="Times New Roman" w:cs="Times New Roman"/>
          <w:sz w:val="24"/>
          <w:szCs w:val="24"/>
        </w:rPr>
        <w:t>i </w:t>
      </w:r>
      <w:r w:rsidRPr="004C3F16">
        <w:rPr>
          <w:rFonts w:ascii="Times New Roman" w:hAnsi="Times New Roman" w:cs="Times New Roman"/>
          <w:sz w:val="24"/>
          <w:szCs w:val="24"/>
        </w:rPr>
        <w:t>międzynarodowym.</w:t>
      </w:r>
    </w:p>
    <w:p w:rsidR="00F83968" w:rsidRDefault="00F83968" w:rsidP="00B21D63">
      <w:pPr>
        <w:autoSpaceDE w:val="0"/>
        <w:autoSpaceDN w:val="0"/>
        <w:adjustRightInd w:val="0"/>
        <w:spacing w:before="120" w:after="120"/>
        <w:jc w:val="both"/>
        <w:rPr>
          <w:rFonts w:ascii="Times New Roman" w:hAnsi="Times New Roman" w:cs="Times New Roman"/>
          <w:sz w:val="24"/>
          <w:szCs w:val="24"/>
        </w:rPr>
      </w:pPr>
    </w:p>
    <w:p w:rsidR="00B21D63" w:rsidRDefault="009A5D85" w:rsidP="00B21D63">
      <w:pPr>
        <w:autoSpaceDE w:val="0"/>
        <w:spacing w:before="120" w:after="120"/>
        <w:jc w:val="both"/>
        <w:rPr>
          <w:rFonts w:ascii="Times New Roman" w:hAnsi="Times New Roman" w:cs="Times New Roman"/>
          <w:color w:val="1F3864" w:themeColor="accent1" w:themeShade="80"/>
          <w:sz w:val="32"/>
          <w:szCs w:val="32"/>
        </w:rPr>
      </w:pPr>
      <w:bookmarkStart w:id="9" w:name="_Toc519758266"/>
      <w:r>
        <w:rPr>
          <w:rFonts w:ascii="Times New Roman" w:hAnsi="Times New Roman" w:cs="Times New Roman"/>
          <w:color w:val="1F3864" w:themeColor="accent1" w:themeShade="80"/>
          <w:sz w:val="32"/>
          <w:szCs w:val="32"/>
        </w:rPr>
        <w:br w:type="column"/>
      </w:r>
      <w:bookmarkStart w:id="10" w:name="_Toc519848957"/>
    </w:p>
    <w:p w:rsidR="00914A19" w:rsidRPr="00C666C1" w:rsidRDefault="006F79C7" w:rsidP="00B21D63">
      <w:pPr>
        <w:pStyle w:val="Nagwek1"/>
        <w:numPr>
          <w:ilvl w:val="1"/>
          <w:numId w:val="2"/>
        </w:numPr>
        <w:spacing w:before="120" w:after="120"/>
        <w:jc w:val="both"/>
        <w:rPr>
          <w:rFonts w:ascii="Times New Roman" w:hAnsi="Times New Roman" w:cs="Times New Roman"/>
          <w:color w:val="auto"/>
          <w:sz w:val="32"/>
          <w:szCs w:val="32"/>
        </w:rPr>
      </w:pPr>
      <w:r w:rsidRPr="00C666C1">
        <w:rPr>
          <w:rFonts w:ascii="Times New Roman" w:hAnsi="Times New Roman" w:cs="Times New Roman"/>
          <w:color w:val="auto"/>
          <w:sz w:val="32"/>
          <w:szCs w:val="32"/>
        </w:rPr>
        <w:t>Strategiczne uwarunkowania ochrony i opieki nad zabytkami</w:t>
      </w:r>
      <w:bookmarkEnd w:id="9"/>
      <w:bookmarkEnd w:id="10"/>
    </w:p>
    <w:p w:rsidR="004B4B21" w:rsidRDefault="004B4B21" w:rsidP="00B21D63">
      <w:pPr>
        <w:autoSpaceDE w:val="0"/>
        <w:spacing w:before="120" w:after="120"/>
        <w:jc w:val="both"/>
        <w:rPr>
          <w:rFonts w:ascii="Times New Roman" w:hAnsi="Times New Roman" w:cs="Times New Roman"/>
          <w:sz w:val="24"/>
        </w:rPr>
      </w:pPr>
      <w:r w:rsidRPr="009E1A1A">
        <w:rPr>
          <w:rFonts w:ascii="Times New Roman" w:hAnsi="Times New Roman" w:cs="Times New Roman"/>
          <w:sz w:val="24"/>
        </w:rPr>
        <w:t>Poniże</w:t>
      </w:r>
      <w:r>
        <w:rPr>
          <w:rFonts w:ascii="Times New Roman" w:hAnsi="Times New Roman" w:cs="Times New Roman"/>
          <w:sz w:val="24"/>
        </w:rPr>
        <w:t>j</w:t>
      </w:r>
      <w:r w:rsidRPr="009E1A1A">
        <w:rPr>
          <w:rFonts w:ascii="Times New Roman" w:hAnsi="Times New Roman" w:cs="Times New Roman"/>
          <w:sz w:val="24"/>
        </w:rPr>
        <w:t xml:space="preserve"> przedstawiono najważniejsze dokumenty </w:t>
      </w:r>
      <w:r w:rsidR="00BF793A">
        <w:rPr>
          <w:rFonts w:ascii="Times New Roman" w:hAnsi="Times New Roman" w:cs="Times New Roman"/>
          <w:sz w:val="24"/>
        </w:rPr>
        <w:t xml:space="preserve">krajowe, regionalne i powiatu </w:t>
      </w:r>
      <w:r w:rsidR="00685E03">
        <w:rPr>
          <w:rFonts w:ascii="Times New Roman" w:hAnsi="Times New Roman" w:cs="Times New Roman"/>
          <w:sz w:val="24"/>
        </w:rPr>
        <w:t xml:space="preserve">krakowskiego </w:t>
      </w:r>
      <w:r w:rsidRPr="009E1A1A">
        <w:rPr>
          <w:rFonts w:ascii="Times New Roman" w:hAnsi="Times New Roman" w:cs="Times New Roman"/>
          <w:sz w:val="24"/>
        </w:rPr>
        <w:t xml:space="preserve">o znaczeniu strategicznym, których </w:t>
      </w:r>
      <w:r>
        <w:rPr>
          <w:rFonts w:ascii="Times New Roman" w:hAnsi="Times New Roman" w:cs="Times New Roman"/>
          <w:sz w:val="24"/>
        </w:rPr>
        <w:t>zapisy mają istotne znaczenie dla prowadzenia</w:t>
      </w:r>
      <w:r w:rsidR="00950D5F">
        <w:rPr>
          <w:rFonts w:ascii="Times New Roman" w:hAnsi="Times New Roman" w:cs="Times New Roman"/>
          <w:sz w:val="24"/>
        </w:rPr>
        <w:t xml:space="preserve"> ochrony i </w:t>
      </w:r>
      <w:r w:rsidRPr="009E1A1A">
        <w:rPr>
          <w:rFonts w:ascii="Times New Roman" w:hAnsi="Times New Roman" w:cs="Times New Roman"/>
          <w:sz w:val="24"/>
        </w:rPr>
        <w:t xml:space="preserve">opieki nad zabytkami. </w:t>
      </w:r>
    </w:p>
    <w:p w:rsidR="00F83968" w:rsidRDefault="00F83968" w:rsidP="00B21D63">
      <w:pPr>
        <w:autoSpaceDE w:val="0"/>
        <w:spacing w:before="120" w:after="120"/>
        <w:jc w:val="both"/>
        <w:rPr>
          <w:rFonts w:ascii="Times New Roman" w:hAnsi="Times New Roman" w:cs="Times New Roman"/>
          <w:sz w:val="24"/>
        </w:rPr>
      </w:pPr>
    </w:p>
    <w:p w:rsidR="004B4B21" w:rsidRPr="00C666C1" w:rsidRDefault="004B4B21" w:rsidP="00B21D63">
      <w:pPr>
        <w:pStyle w:val="Nagwek1"/>
        <w:numPr>
          <w:ilvl w:val="2"/>
          <w:numId w:val="2"/>
        </w:numPr>
        <w:spacing w:before="120" w:after="120"/>
        <w:ind w:hanging="170"/>
        <w:jc w:val="both"/>
        <w:rPr>
          <w:rFonts w:ascii="Times New Roman" w:hAnsi="Times New Roman" w:cs="Times New Roman"/>
          <w:color w:val="auto"/>
        </w:rPr>
      </w:pPr>
      <w:bookmarkStart w:id="11" w:name="_Toc519758267"/>
      <w:bookmarkStart w:id="12" w:name="_Toc519848958"/>
      <w:r w:rsidRPr="00C666C1">
        <w:rPr>
          <w:rFonts w:ascii="Times New Roman" w:hAnsi="Times New Roman" w:cs="Times New Roman"/>
          <w:color w:val="auto"/>
        </w:rPr>
        <w:t>Dokumenty krajowe</w:t>
      </w:r>
      <w:bookmarkEnd w:id="11"/>
      <w:bookmarkEnd w:id="12"/>
    </w:p>
    <w:p w:rsidR="004B4B21" w:rsidRPr="008C3EC5" w:rsidRDefault="004B4B21" w:rsidP="00B21D63">
      <w:pPr>
        <w:spacing w:before="120" w:after="120"/>
        <w:jc w:val="both"/>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Krajowy </w:t>
      </w:r>
      <w:r w:rsidRPr="008C3EC5">
        <w:rPr>
          <w:rFonts w:ascii="Times New Roman" w:hAnsi="Times New Roman" w:cs="Times New Roman"/>
          <w:b/>
          <w:sz w:val="24"/>
          <w:szCs w:val="24"/>
          <w:shd w:val="clear" w:color="auto" w:fill="FFFFFF"/>
        </w:rPr>
        <w:t>Program Ochrony Zabytków i Opieki nad Zabytkami na lata 2014-2017</w:t>
      </w:r>
      <w:r w:rsidRPr="008C3EC5">
        <w:rPr>
          <w:rStyle w:val="Odwoanieprzypisudolnego"/>
          <w:rFonts w:ascii="Times New Roman" w:hAnsi="Times New Roman" w:cs="Times New Roman"/>
          <w:b/>
          <w:sz w:val="24"/>
          <w:szCs w:val="24"/>
          <w:shd w:val="clear" w:color="auto" w:fill="FFFFFF"/>
        </w:rPr>
        <w:footnoteReference w:id="9"/>
      </w:r>
    </w:p>
    <w:p w:rsidR="004B4B21" w:rsidRDefault="004B4B21" w:rsidP="00B21D63">
      <w:pPr>
        <w:autoSpaceDE w:val="0"/>
        <w:autoSpaceDN w:val="0"/>
        <w:adjustRightInd w:val="0"/>
        <w:spacing w:before="120" w:after="120"/>
        <w:jc w:val="both"/>
        <w:rPr>
          <w:rFonts w:ascii="Times New Roman" w:hAnsi="Times New Roman" w:cs="Times New Roman"/>
          <w:sz w:val="24"/>
          <w:szCs w:val="24"/>
        </w:rPr>
      </w:pPr>
      <w:r w:rsidRPr="0020747C">
        <w:rPr>
          <w:rFonts w:ascii="Times New Roman" w:hAnsi="Times New Roman" w:cs="Times New Roman"/>
          <w:sz w:val="24"/>
          <w:szCs w:val="24"/>
          <w:shd w:val="clear" w:color="auto" w:fill="FFFFFF"/>
        </w:rPr>
        <w:t>Krajowy Program Ochrony Zabytków i Opieki nad Zabytkami jest pierwszym tego rodzaju dokumentem strategicznym w obszarze ochrony zabytków, przyjętym przez Radę Ministrów 24 czerwca 2014 roku.</w:t>
      </w:r>
      <w:r w:rsidRPr="0020747C">
        <w:rPr>
          <w:rFonts w:ascii="Times New Roman" w:hAnsi="Times New Roman" w:cs="Times New Roman"/>
          <w:sz w:val="24"/>
          <w:szCs w:val="24"/>
        </w:rPr>
        <w:t xml:space="preserve"> </w:t>
      </w:r>
    </w:p>
    <w:p w:rsidR="004B4B21" w:rsidRPr="00BF6AC5" w:rsidRDefault="004B4B21" w:rsidP="00B21D63">
      <w:pPr>
        <w:spacing w:before="120" w:after="120"/>
        <w:jc w:val="both"/>
        <w:rPr>
          <w:rFonts w:ascii="Times New Roman" w:hAnsi="Times New Roman" w:cs="Times New Roman"/>
          <w:sz w:val="24"/>
          <w:szCs w:val="24"/>
        </w:rPr>
      </w:pPr>
      <w:r w:rsidRPr="00BF6AC5">
        <w:rPr>
          <w:rFonts w:ascii="Times New Roman" w:hAnsi="Times New Roman" w:cs="Times New Roman"/>
          <w:sz w:val="24"/>
          <w:szCs w:val="24"/>
        </w:rPr>
        <w:t xml:space="preserve">Jednym ze strategicznych założeń Krajowego Programu Ochrony Zabytków i Opieki nad Zabytkami na lata 2014– 2017 jest wzmocnienie synergii działania organów ochrony zabytków, w tym tworzenie podstaw współdziałania z organami samorządu terytorialnego. Jest ono wyrazem przekonania, iż jakościowa przemiana w zakresie ochrony zabytków w Polsce może nastąpić jedynie dzięki łączeniu zasobów, lepszemu sieciowaniu struktur i działań organów ochrony zabytków. Jednocześnie, odwołując się do kompetencji Generalnego Konserwatora Zabytków należy wskazać, iż rolą Krajowego Programu jest tworzenie warunków dla wypracowania rozwiązań modelowych oraz ich upowszechnienie np. poprzez system konferencji i spotkań z przedstawicielami jednostek samorządu terytorialnego. Natomiast od stopnia zaangażowania tych podmiotów będą zależały realne efekty podejmowanych działań. </w:t>
      </w:r>
    </w:p>
    <w:p w:rsidR="004B4B21" w:rsidRPr="00BF6AC5" w:rsidRDefault="004B4B21" w:rsidP="00B21D63">
      <w:pPr>
        <w:autoSpaceDE w:val="0"/>
        <w:autoSpaceDN w:val="0"/>
        <w:adjustRightInd w:val="0"/>
        <w:spacing w:before="120" w:after="120"/>
        <w:jc w:val="both"/>
        <w:rPr>
          <w:rFonts w:ascii="Times New Roman" w:hAnsi="Times New Roman" w:cs="Times New Roman"/>
          <w:sz w:val="24"/>
          <w:szCs w:val="24"/>
        </w:rPr>
      </w:pPr>
      <w:r w:rsidRPr="00BF6AC5">
        <w:rPr>
          <w:rFonts w:ascii="Times New Roman" w:hAnsi="Times New Roman" w:cs="Times New Roman"/>
          <w:sz w:val="24"/>
          <w:szCs w:val="24"/>
        </w:rPr>
        <w:t xml:space="preserve">W Krajowym Programie dokonano diagnozy stanu ochrony zabytków w Polsce w trzech podstawowych płaszczyznach: </w:t>
      </w:r>
    </w:p>
    <w:p w:rsidR="004B4B21" w:rsidRPr="008D5248" w:rsidRDefault="004B4B21" w:rsidP="00B21D63">
      <w:pPr>
        <w:pStyle w:val="Akapitzlist"/>
        <w:numPr>
          <w:ilvl w:val="0"/>
          <w:numId w:val="13"/>
        </w:numPr>
        <w:autoSpaceDE w:val="0"/>
        <w:autoSpaceDN w:val="0"/>
        <w:adjustRightInd w:val="0"/>
        <w:spacing w:before="120" w:after="120"/>
        <w:jc w:val="both"/>
        <w:rPr>
          <w:rFonts w:ascii="Times New Roman" w:hAnsi="Times New Roman" w:cs="Times New Roman"/>
          <w:sz w:val="24"/>
          <w:szCs w:val="24"/>
        </w:rPr>
      </w:pPr>
      <w:r w:rsidRPr="008D5248">
        <w:rPr>
          <w:rFonts w:ascii="Times New Roman" w:hAnsi="Times New Roman" w:cs="Times New Roman"/>
          <w:sz w:val="24"/>
          <w:szCs w:val="24"/>
        </w:rPr>
        <w:t xml:space="preserve">organizacji i zadań organów ochrony zabytków w Polsce, </w:t>
      </w:r>
    </w:p>
    <w:p w:rsidR="004B4B21" w:rsidRPr="008D5248" w:rsidRDefault="004B4B21" w:rsidP="00B21D63">
      <w:pPr>
        <w:pStyle w:val="Akapitzlist"/>
        <w:numPr>
          <w:ilvl w:val="0"/>
          <w:numId w:val="13"/>
        </w:numPr>
        <w:autoSpaceDE w:val="0"/>
        <w:autoSpaceDN w:val="0"/>
        <w:adjustRightInd w:val="0"/>
        <w:spacing w:before="120" w:after="120"/>
        <w:jc w:val="both"/>
        <w:rPr>
          <w:rFonts w:ascii="Times New Roman" w:hAnsi="Times New Roman" w:cs="Times New Roman"/>
          <w:sz w:val="24"/>
          <w:szCs w:val="24"/>
        </w:rPr>
      </w:pPr>
      <w:r w:rsidRPr="008D5248">
        <w:rPr>
          <w:rFonts w:ascii="Times New Roman" w:hAnsi="Times New Roman" w:cs="Times New Roman"/>
          <w:sz w:val="24"/>
          <w:szCs w:val="24"/>
        </w:rPr>
        <w:t xml:space="preserve">stanu zachowania zabytków w Polsce, w tym roli i znaczenia rejestru zabytków oraz systemów informacji o zabytkach, </w:t>
      </w:r>
    </w:p>
    <w:p w:rsidR="004B4B21" w:rsidRPr="008D5248" w:rsidRDefault="004B4B21" w:rsidP="00B21D63">
      <w:pPr>
        <w:pStyle w:val="Akapitzlist"/>
        <w:numPr>
          <w:ilvl w:val="0"/>
          <w:numId w:val="13"/>
        </w:numPr>
        <w:autoSpaceDE w:val="0"/>
        <w:autoSpaceDN w:val="0"/>
        <w:adjustRightInd w:val="0"/>
        <w:spacing w:before="120" w:after="120"/>
        <w:jc w:val="both"/>
        <w:rPr>
          <w:rFonts w:ascii="Times New Roman" w:hAnsi="Times New Roman" w:cs="Times New Roman"/>
          <w:sz w:val="24"/>
          <w:szCs w:val="24"/>
        </w:rPr>
      </w:pPr>
      <w:r w:rsidRPr="008D5248">
        <w:rPr>
          <w:rFonts w:ascii="Times New Roman" w:hAnsi="Times New Roman" w:cs="Times New Roman"/>
          <w:sz w:val="24"/>
          <w:szCs w:val="24"/>
        </w:rPr>
        <w:t>komunikacji, porozumienia i współpracy w obszarze ochrony zabytków w Polsce.</w:t>
      </w:r>
    </w:p>
    <w:p w:rsidR="004B4B21" w:rsidRPr="0020747C" w:rsidRDefault="004B4B21" w:rsidP="00B21D63">
      <w:pPr>
        <w:autoSpaceDE w:val="0"/>
        <w:autoSpaceDN w:val="0"/>
        <w:adjustRightInd w:val="0"/>
        <w:spacing w:before="120" w:after="120"/>
        <w:jc w:val="both"/>
        <w:rPr>
          <w:rFonts w:ascii="Times New Roman" w:hAnsi="Times New Roman" w:cs="Times New Roman"/>
          <w:sz w:val="24"/>
          <w:szCs w:val="24"/>
        </w:rPr>
      </w:pPr>
      <w:r w:rsidRPr="0020747C">
        <w:rPr>
          <w:rFonts w:ascii="Times New Roman" w:hAnsi="Times New Roman" w:cs="Times New Roman"/>
          <w:sz w:val="24"/>
          <w:szCs w:val="24"/>
        </w:rPr>
        <w:t>Celem głównym programu jest wzmocnienie roli dziedzictwa kulturowego i ochrony zabytków w rozwoju potencjału kulturowego i kreatywnego Polaków. Cel ten jest realizowany poprzez trzy cele szczegółowe: wspieranie rozwiązań systemow</w:t>
      </w:r>
      <w:r w:rsidR="00950D5F">
        <w:rPr>
          <w:rFonts w:ascii="Times New Roman" w:hAnsi="Times New Roman" w:cs="Times New Roman"/>
          <w:sz w:val="24"/>
          <w:szCs w:val="24"/>
        </w:rPr>
        <w:t>ych na rzecz ochrony zabytków w </w:t>
      </w:r>
      <w:r w:rsidRPr="0020747C">
        <w:rPr>
          <w:rFonts w:ascii="Times New Roman" w:hAnsi="Times New Roman" w:cs="Times New Roman"/>
          <w:sz w:val="24"/>
          <w:szCs w:val="24"/>
        </w:rPr>
        <w:t>Polsce, wzmocnienie synergii dzi</w:t>
      </w:r>
      <w:r>
        <w:rPr>
          <w:rFonts w:ascii="Times New Roman" w:hAnsi="Times New Roman" w:cs="Times New Roman"/>
          <w:sz w:val="24"/>
          <w:szCs w:val="24"/>
        </w:rPr>
        <w:t xml:space="preserve">ałania organów ochrony zabytków oraz </w:t>
      </w:r>
      <w:r w:rsidRPr="0020747C">
        <w:rPr>
          <w:rFonts w:ascii="Times New Roman" w:hAnsi="Times New Roman" w:cs="Times New Roman"/>
          <w:sz w:val="24"/>
          <w:szCs w:val="24"/>
        </w:rPr>
        <w:t>tworzenie warunków do aktywnego uczestnictwa w kulturze, edukacji na rzecz</w:t>
      </w:r>
      <w:r>
        <w:rPr>
          <w:rFonts w:ascii="Times New Roman" w:hAnsi="Times New Roman" w:cs="Times New Roman"/>
          <w:sz w:val="24"/>
          <w:szCs w:val="24"/>
        </w:rPr>
        <w:t xml:space="preserve"> dziedzictwa kulturowego, </w:t>
      </w:r>
      <w:r w:rsidRPr="0020747C">
        <w:rPr>
          <w:rFonts w:ascii="Times New Roman" w:hAnsi="Times New Roman" w:cs="Times New Roman"/>
          <w:sz w:val="24"/>
          <w:szCs w:val="24"/>
        </w:rPr>
        <w:t>jego promocji i reinterpretacji. Wśród zagadnień horyzontalnych wymienianych w projekcie krajowego programu ochrony zabytków i opieki nad zabytkami znalazły się następujące obszary:</w:t>
      </w:r>
    </w:p>
    <w:p w:rsidR="004B4B21" w:rsidRPr="008D5248" w:rsidRDefault="004B4B21" w:rsidP="00B21D63">
      <w:pPr>
        <w:pStyle w:val="Akapitzlist"/>
        <w:numPr>
          <w:ilvl w:val="0"/>
          <w:numId w:val="14"/>
        </w:numPr>
        <w:autoSpaceDE w:val="0"/>
        <w:autoSpaceDN w:val="0"/>
        <w:adjustRightInd w:val="0"/>
        <w:spacing w:before="120" w:after="120"/>
        <w:jc w:val="both"/>
        <w:rPr>
          <w:rFonts w:ascii="Times New Roman" w:hAnsi="Times New Roman" w:cs="Times New Roman"/>
          <w:sz w:val="24"/>
          <w:szCs w:val="24"/>
        </w:rPr>
      </w:pPr>
      <w:r w:rsidRPr="008D5248">
        <w:rPr>
          <w:rFonts w:ascii="Times New Roman" w:hAnsi="Times New Roman" w:cs="Times New Roman"/>
          <w:sz w:val="24"/>
          <w:szCs w:val="24"/>
        </w:rPr>
        <w:t>podniesienie sprawności i skuteczności działań organów ochrony zabytków, w tym jakości merytorycznej decyzji administracyjnych (szkolenia, standaryzacja działań, itp.),</w:t>
      </w:r>
    </w:p>
    <w:p w:rsidR="004B4B21" w:rsidRPr="008D5248" w:rsidRDefault="004B4B21" w:rsidP="00B21D63">
      <w:pPr>
        <w:pStyle w:val="Akapitzlist"/>
        <w:numPr>
          <w:ilvl w:val="0"/>
          <w:numId w:val="14"/>
        </w:numPr>
        <w:autoSpaceDE w:val="0"/>
        <w:autoSpaceDN w:val="0"/>
        <w:adjustRightInd w:val="0"/>
        <w:spacing w:before="120" w:after="120"/>
        <w:jc w:val="both"/>
        <w:rPr>
          <w:rFonts w:ascii="Times New Roman" w:hAnsi="Times New Roman" w:cs="Times New Roman"/>
          <w:sz w:val="24"/>
          <w:szCs w:val="24"/>
        </w:rPr>
      </w:pPr>
      <w:r w:rsidRPr="008D5248">
        <w:rPr>
          <w:rFonts w:ascii="Times New Roman" w:hAnsi="Times New Roman" w:cs="Times New Roman"/>
          <w:sz w:val="24"/>
          <w:szCs w:val="24"/>
        </w:rPr>
        <w:t>porządkowanie rejestru zabytków oraz stworzenie wiarygodnej metodologicznie diagnozy stanu zachowania zabytków nieruchomych (księgi rejestru A i B),</w:t>
      </w:r>
    </w:p>
    <w:p w:rsidR="004B4B21" w:rsidRPr="008D5248" w:rsidRDefault="004B4B21" w:rsidP="00B21D63">
      <w:pPr>
        <w:pStyle w:val="Akapitzlist"/>
        <w:numPr>
          <w:ilvl w:val="0"/>
          <w:numId w:val="14"/>
        </w:numPr>
        <w:autoSpaceDE w:val="0"/>
        <w:autoSpaceDN w:val="0"/>
        <w:adjustRightInd w:val="0"/>
        <w:spacing w:before="120" w:after="120"/>
        <w:jc w:val="both"/>
        <w:rPr>
          <w:rFonts w:ascii="Times New Roman" w:hAnsi="Times New Roman" w:cs="Times New Roman"/>
          <w:sz w:val="24"/>
          <w:szCs w:val="24"/>
        </w:rPr>
      </w:pPr>
      <w:r w:rsidRPr="008D5248">
        <w:rPr>
          <w:rFonts w:ascii="Times New Roman" w:hAnsi="Times New Roman" w:cs="Times New Roman"/>
          <w:sz w:val="24"/>
          <w:szCs w:val="24"/>
        </w:rPr>
        <w:t>zwiększenie uspołecznienia ochrony zabytków i opieki nad zabytkami; budowanie przez organy ochrony zabytków partnerskich relacji z obywatelami, jak i propagowanie postaw współodpowiedzialności społecznej za za</w:t>
      </w:r>
      <w:r w:rsidR="00950D5F">
        <w:rPr>
          <w:rFonts w:ascii="Times New Roman" w:hAnsi="Times New Roman" w:cs="Times New Roman"/>
          <w:sz w:val="24"/>
          <w:szCs w:val="24"/>
        </w:rPr>
        <w:t>chowanie zabytków (współpraca z </w:t>
      </w:r>
      <w:r w:rsidRPr="008D5248">
        <w:rPr>
          <w:rFonts w:ascii="Times New Roman" w:hAnsi="Times New Roman" w:cs="Times New Roman"/>
          <w:sz w:val="24"/>
          <w:szCs w:val="24"/>
        </w:rPr>
        <w:t>mediami, wykorzystywanie mediów elektronicznych, konkursy, itp.),</w:t>
      </w:r>
    </w:p>
    <w:p w:rsidR="004B4B21" w:rsidRPr="0020747C" w:rsidRDefault="004B4B21" w:rsidP="00B21D63">
      <w:pPr>
        <w:pStyle w:val="Akapitzlist"/>
        <w:numPr>
          <w:ilvl w:val="0"/>
          <w:numId w:val="14"/>
        </w:numPr>
        <w:autoSpaceDE w:val="0"/>
        <w:autoSpaceDN w:val="0"/>
        <w:adjustRightInd w:val="0"/>
        <w:spacing w:before="120" w:after="120"/>
        <w:jc w:val="both"/>
        <w:rPr>
          <w:rFonts w:ascii="Times New Roman" w:hAnsi="Times New Roman" w:cs="Times New Roman"/>
          <w:sz w:val="24"/>
          <w:szCs w:val="24"/>
        </w:rPr>
      </w:pPr>
      <w:r w:rsidRPr="0020747C">
        <w:rPr>
          <w:rFonts w:ascii="Times New Roman" w:hAnsi="Times New Roman" w:cs="Times New Roman"/>
          <w:sz w:val="24"/>
          <w:szCs w:val="24"/>
        </w:rPr>
        <w:t>wdrożenie procesów kształtowania postawy krajobrazowej wśród organów ochrony zabytków,</w:t>
      </w:r>
    </w:p>
    <w:p w:rsidR="004B4B21" w:rsidRDefault="004B4B21" w:rsidP="00B21D63">
      <w:pPr>
        <w:pStyle w:val="Akapitzlist"/>
        <w:numPr>
          <w:ilvl w:val="0"/>
          <w:numId w:val="14"/>
        </w:numPr>
        <w:autoSpaceDE w:val="0"/>
        <w:autoSpaceDN w:val="0"/>
        <w:adjustRightInd w:val="0"/>
        <w:spacing w:before="120" w:after="120"/>
        <w:jc w:val="both"/>
        <w:rPr>
          <w:rFonts w:ascii="Times New Roman" w:hAnsi="Times New Roman" w:cs="Times New Roman"/>
          <w:sz w:val="24"/>
          <w:szCs w:val="24"/>
        </w:rPr>
      </w:pPr>
      <w:r w:rsidRPr="0020747C">
        <w:rPr>
          <w:rFonts w:ascii="Times New Roman" w:hAnsi="Times New Roman" w:cs="Times New Roman"/>
          <w:sz w:val="24"/>
          <w:szCs w:val="24"/>
        </w:rPr>
        <w:t xml:space="preserve">zwiększenie zaangażowania samorządów, ze szczególnym uwzględnieniem gmin, </w:t>
      </w:r>
      <w:r w:rsidR="00950D5F">
        <w:rPr>
          <w:rFonts w:ascii="Times New Roman" w:hAnsi="Times New Roman" w:cs="Times New Roman"/>
          <w:sz w:val="24"/>
          <w:szCs w:val="24"/>
        </w:rPr>
        <w:t>w </w:t>
      </w:r>
      <w:r w:rsidRPr="0020747C">
        <w:rPr>
          <w:rFonts w:ascii="Times New Roman" w:hAnsi="Times New Roman" w:cs="Times New Roman"/>
          <w:sz w:val="24"/>
          <w:szCs w:val="24"/>
        </w:rPr>
        <w:t>ochronę i opiekę nad zabytkami oraz wzmocnienie zaangażowania społecznego na rzecz ochrony zabytków, w tym propagowanie parków kulturowych (ich stanowienie jest władczą kompetencją rad gmin) jako skutecznej formy ochrony zabytków.</w:t>
      </w:r>
    </w:p>
    <w:p w:rsidR="004B4B21" w:rsidRDefault="004B4B21" w:rsidP="00B21D63">
      <w:pPr>
        <w:autoSpaceDE w:val="0"/>
        <w:autoSpaceDN w:val="0"/>
        <w:adjustRightInd w:val="0"/>
        <w:spacing w:before="120" w:after="120"/>
        <w:jc w:val="both"/>
        <w:rPr>
          <w:rFonts w:ascii="Times New Roman" w:hAnsi="Times New Roman" w:cs="Times New Roman"/>
          <w:sz w:val="24"/>
          <w:szCs w:val="24"/>
        </w:rPr>
      </w:pPr>
      <w:r w:rsidRPr="0029377B">
        <w:rPr>
          <w:rFonts w:ascii="Times New Roman" w:hAnsi="Times New Roman" w:cs="Times New Roman"/>
          <w:sz w:val="24"/>
          <w:szCs w:val="24"/>
        </w:rPr>
        <w:t>Program realizują państwowe instytucje kultury: Narodowy Instytut Dziedzictwa, Narodowy Instytut Muzealnictwa i Ochrony Zbiorów oraz Narodowe Muzeum Morskie w Gdańsku, a jego realizację powierzono ministrowi właściwemu do spraw kultury i ochrony dziedzictwa narodowego.</w:t>
      </w:r>
    </w:p>
    <w:p w:rsidR="004B4B21" w:rsidRDefault="004B4B21" w:rsidP="00B21D63">
      <w:pPr>
        <w:autoSpaceDE w:val="0"/>
        <w:autoSpaceDN w:val="0"/>
        <w:adjustRightInd w:val="0"/>
        <w:spacing w:before="120" w:after="120"/>
        <w:jc w:val="both"/>
        <w:rPr>
          <w:rFonts w:ascii="Times New Roman" w:hAnsi="Times New Roman" w:cs="Times New Roman"/>
          <w:sz w:val="24"/>
          <w:szCs w:val="24"/>
        </w:rPr>
      </w:pPr>
    </w:p>
    <w:p w:rsidR="004B4B21" w:rsidRPr="001A0F32" w:rsidRDefault="004B4B21" w:rsidP="00B21D63">
      <w:pPr>
        <w:autoSpaceDE w:val="0"/>
        <w:autoSpaceDN w:val="0"/>
        <w:adjustRightInd w:val="0"/>
        <w:spacing w:before="120" w:after="120"/>
        <w:jc w:val="both"/>
        <w:rPr>
          <w:rFonts w:ascii="Times New Roman" w:hAnsi="Times New Roman" w:cs="Times New Roman"/>
          <w:b/>
          <w:sz w:val="24"/>
          <w:szCs w:val="24"/>
        </w:rPr>
      </w:pPr>
      <w:r w:rsidRPr="001A0F32">
        <w:rPr>
          <w:rFonts w:ascii="Times New Roman" w:hAnsi="Times New Roman" w:cs="Times New Roman"/>
          <w:b/>
          <w:bCs/>
          <w:sz w:val="24"/>
          <w:szCs w:val="24"/>
        </w:rPr>
        <w:t>Narodowy program kultury „Ochrona zabytków i dziedz</w:t>
      </w:r>
      <w:r w:rsidR="00950D5F">
        <w:rPr>
          <w:rFonts w:ascii="Times New Roman" w:hAnsi="Times New Roman" w:cs="Times New Roman"/>
          <w:b/>
          <w:bCs/>
          <w:sz w:val="24"/>
          <w:szCs w:val="24"/>
        </w:rPr>
        <w:t>ictwa kulturowego” na lata 2004 </w:t>
      </w:r>
      <w:r w:rsidRPr="001A0F32">
        <w:rPr>
          <w:rFonts w:ascii="Times New Roman" w:hAnsi="Times New Roman" w:cs="Times New Roman"/>
          <w:b/>
          <w:bCs/>
          <w:sz w:val="24"/>
          <w:szCs w:val="24"/>
        </w:rPr>
        <w:t xml:space="preserve">– 2020 </w:t>
      </w:r>
    </w:p>
    <w:p w:rsidR="004B4B21" w:rsidRPr="001A0F32" w:rsidRDefault="004B4B21" w:rsidP="00B21D63">
      <w:pPr>
        <w:autoSpaceDE w:val="0"/>
        <w:autoSpaceDN w:val="0"/>
        <w:adjustRightInd w:val="0"/>
        <w:spacing w:before="120" w:after="120"/>
        <w:jc w:val="both"/>
        <w:rPr>
          <w:rFonts w:ascii="Times New Roman" w:hAnsi="Times New Roman" w:cs="Times New Roman"/>
          <w:sz w:val="24"/>
          <w:szCs w:val="24"/>
        </w:rPr>
      </w:pPr>
      <w:r w:rsidRPr="001A0F32">
        <w:rPr>
          <w:rFonts w:ascii="Times New Roman" w:hAnsi="Times New Roman" w:cs="Times New Roman"/>
          <w:sz w:val="24"/>
          <w:szCs w:val="24"/>
        </w:rPr>
        <w:t xml:space="preserve">Założenia polityki państwa w dziedzinie ochrony dziedzictwa narodowego przedstawia dokument pod nazwą Narodowa Strategia Kultury na lata 2004-2013, przyjęty przez Radę Ministrów w dniu 21 września 2004 r. (w 2005 r. opracowano Uzupełnienie Narodowej Strategii Rozwoju Kultury na lata 2004-2020). Jest to strategiczne opracowanie rządowe, określające zasady nowocześnie pojmowanej polityki kulturalnej państwa i mecenatu państwa w sferze kultury, funkcjonujących w warunkach rynkowych i we współpracy w ramach Unii Europejskiej. </w:t>
      </w:r>
    </w:p>
    <w:p w:rsidR="004B4B21" w:rsidRPr="001A0F32" w:rsidRDefault="004B4B21" w:rsidP="00B21D63">
      <w:pPr>
        <w:autoSpaceDE w:val="0"/>
        <w:autoSpaceDN w:val="0"/>
        <w:adjustRightInd w:val="0"/>
        <w:spacing w:before="120" w:after="120"/>
        <w:jc w:val="both"/>
        <w:rPr>
          <w:rFonts w:ascii="Times New Roman" w:hAnsi="Times New Roman" w:cs="Times New Roman"/>
          <w:sz w:val="24"/>
          <w:szCs w:val="24"/>
        </w:rPr>
      </w:pPr>
      <w:r w:rsidRPr="001A0F32">
        <w:rPr>
          <w:rFonts w:ascii="Times New Roman" w:hAnsi="Times New Roman" w:cs="Times New Roman"/>
          <w:sz w:val="24"/>
          <w:szCs w:val="24"/>
        </w:rPr>
        <w:t xml:space="preserve">Wymieniono w nim dwa priorytety: </w:t>
      </w:r>
    </w:p>
    <w:p w:rsidR="004B4B21" w:rsidRPr="00950D5F" w:rsidRDefault="004B4B21" w:rsidP="00B21D63">
      <w:pPr>
        <w:pStyle w:val="Akapitzlist"/>
        <w:numPr>
          <w:ilvl w:val="1"/>
          <w:numId w:val="61"/>
        </w:numPr>
        <w:autoSpaceDE w:val="0"/>
        <w:autoSpaceDN w:val="0"/>
        <w:adjustRightInd w:val="0"/>
        <w:spacing w:before="120" w:after="120"/>
        <w:jc w:val="both"/>
        <w:rPr>
          <w:rFonts w:ascii="Times New Roman" w:hAnsi="Times New Roman" w:cs="Times New Roman"/>
          <w:sz w:val="24"/>
          <w:szCs w:val="24"/>
        </w:rPr>
      </w:pPr>
      <w:r w:rsidRPr="00950D5F">
        <w:rPr>
          <w:rFonts w:ascii="Times New Roman" w:hAnsi="Times New Roman" w:cs="Times New Roman"/>
          <w:sz w:val="24"/>
          <w:szCs w:val="24"/>
        </w:rPr>
        <w:t xml:space="preserve">aktywne zarządzanie zasobem stanowiącym materialne dziedzictwo kulturowe, </w:t>
      </w:r>
    </w:p>
    <w:p w:rsidR="004B4B21" w:rsidRPr="00950D5F" w:rsidRDefault="004B4B21" w:rsidP="00B21D63">
      <w:pPr>
        <w:pStyle w:val="Akapitzlist"/>
        <w:numPr>
          <w:ilvl w:val="1"/>
          <w:numId w:val="61"/>
        </w:numPr>
        <w:autoSpaceDE w:val="0"/>
        <w:autoSpaceDN w:val="0"/>
        <w:adjustRightInd w:val="0"/>
        <w:spacing w:before="120" w:after="120"/>
        <w:jc w:val="both"/>
        <w:rPr>
          <w:rFonts w:ascii="Times New Roman" w:hAnsi="Times New Roman" w:cs="Times New Roman"/>
          <w:sz w:val="24"/>
          <w:szCs w:val="24"/>
        </w:rPr>
      </w:pPr>
      <w:r w:rsidRPr="00950D5F">
        <w:rPr>
          <w:rFonts w:ascii="Times New Roman" w:hAnsi="Times New Roman" w:cs="Times New Roman"/>
          <w:sz w:val="24"/>
          <w:szCs w:val="24"/>
        </w:rPr>
        <w:t xml:space="preserve">edukacja i administracja na rzecz ochrony i zachowania dziedzictwa kulturowego. </w:t>
      </w:r>
    </w:p>
    <w:p w:rsidR="004B4B21" w:rsidRPr="001A0F32" w:rsidRDefault="004B4B21" w:rsidP="00B21D63">
      <w:pPr>
        <w:autoSpaceDE w:val="0"/>
        <w:autoSpaceDN w:val="0"/>
        <w:adjustRightInd w:val="0"/>
        <w:spacing w:before="120" w:after="120"/>
        <w:jc w:val="both"/>
        <w:rPr>
          <w:rFonts w:ascii="Times New Roman" w:hAnsi="Times New Roman" w:cs="Times New Roman"/>
          <w:sz w:val="24"/>
          <w:szCs w:val="24"/>
        </w:rPr>
      </w:pPr>
      <w:r w:rsidRPr="001A0F32">
        <w:rPr>
          <w:rFonts w:ascii="Times New Roman" w:hAnsi="Times New Roman" w:cs="Times New Roman"/>
          <w:sz w:val="24"/>
          <w:szCs w:val="24"/>
        </w:rPr>
        <w:t xml:space="preserve">Mają one na celu materialną poprawę stanu zabytków, ich adaptację i rewitalizację oraz zwiększenie dostępności do nich mieszkańców, turystów i inwestorów. </w:t>
      </w:r>
    </w:p>
    <w:p w:rsidR="004B4B21" w:rsidRPr="001A0F32" w:rsidRDefault="004B4B21" w:rsidP="00B21D63">
      <w:pPr>
        <w:spacing w:before="120" w:after="120"/>
        <w:jc w:val="both"/>
        <w:rPr>
          <w:rFonts w:ascii="Times New Roman" w:hAnsi="Times New Roman" w:cs="Times New Roman"/>
          <w:sz w:val="24"/>
          <w:szCs w:val="24"/>
        </w:rPr>
      </w:pPr>
      <w:r w:rsidRPr="001A0F32">
        <w:rPr>
          <w:rFonts w:ascii="Times New Roman" w:hAnsi="Times New Roman" w:cs="Times New Roman"/>
          <w:sz w:val="24"/>
          <w:szCs w:val="24"/>
        </w:rPr>
        <w:t>Dokumentem służącym wdrożeniu Narodowej Strategii Kultury w sferze materialnej spuścizny kulturowej Polski jest Narodowy Program Kultury "Ochrona zabytków i</w:t>
      </w:r>
      <w:r w:rsidR="00E3168E">
        <w:rPr>
          <w:rFonts w:ascii="Times New Roman" w:hAnsi="Times New Roman" w:cs="Times New Roman"/>
          <w:sz w:val="24"/>
          <w:szCs w:val="24"/>
        </w:rPr>
        <w:t> </w:t>
      </w:r>
      <w:r w:rsidRPr="001A0F32">
        <w:rPr>
          <w:rFonts w:ascii="Times New Roman" w:hAnsi="Times New Roman" w:cs="Times New Roman"/>
          <w:sz w:val="24"/>
          <w:szCs w:val="24"/>
        </w:rPr>
        <w:t>dziedzictwa kulturowego". Program ten jest zgodny z Narodowym Planem Rozwoju (ustawa z dnia 20</w:t>
      </w:r>
      <w:r w:rsidR="00950D5F">
        <w:rPr>
          <w:rFonts w:ascii="Times New Roman" w:hAnsi="Times New Roman" w:cs="Times New Roman"/>
          <w:sz w:val="24"/>
          <w:szCs w:val="24"/>
        </w:rPr>
        <w:t xml:space="preserve"> kwietnia </w:t>
      </w:r>
      <w:r w:rsidRPr="001A0F32">
        <w:rPr>
          <w:rFonts w:ascii="Times New Roman" w:hAnsi="Times New Roman" w:cs="Times New Roman"/>
          <w:sz w:val="24"/>
          <w:szCs w:val="24"/>
        </w:rPr>
        <w:t>2004 r. o Narodowym Planie Rozwoju,</w:t>
      </w:r>
      <w:r w:rsidR="00950D5F">
        <w:rPr>
          <w:rFonts w:ascii="Times New Roman" w:hAnsi="Times New Roman" w:cs="Times New Roman"/>
          <w:sz w:val="24"/>
          <w:szCs w:val="24"/>
        </w:rPr>
        <w:t xml:space="preserve"> </w:t>
      </w:r>
      <w:r w:rsidR="00E3168E">
        <w:rPr>
          <w:rFonts w:ascii="Times New Roman" w:hAnsi="Times New Roman" w:cs="Times New Roman"/>
          <w:sz w:val="24"/>
          <w:szCs w:val="24"/>
        </w:rPr>
        <w:t>(</w:t>
      </w:r>
      <w:r w:rsidR="00950D5F">
        <w:rPr>
          <w:rFonts w:ascii="Times New Roman" w:hAnsi="Times New Roman" w:cs="Times New Roman"/>
          <w:sz w:val="24"/>
          <w:szCs w:val="24"/>
        </w:rPr>
        <w:t>t.j.</w:t>
      </w:r>
      <w:r w:rsidR="00E3168E">
        <w:rPr>
          <w:rFonts w:ascii="Times New Roman" w:hAnsi="Times New Roman" w:cs="Times New Roman"/>
          <w:sz w:val="24"/>
          <w:szCs w:val="24"/>
        </w:rPr>
        <w:t xml:space="preserve"> Dz. U. </w:t>
      </w:r>
      <w:r w:rsidRPr="001A0F32">
        <w:rPr>
          <w:rFonts w:ascii="Times New Roman" w:hAnsi="Times New Roman" w:cs="Times New Roman"/>
          <w:sz w:val="24"/>
          <w:szCs w:val="24"/>
        </w:rPr>
        <w:t>201</w:t>
      </w:r>
      <w:r w:rsidR="00950D5F">
        <w:rPr>
          <w:rFonts w:ascii="Times New Roman" w:hAnsi="Times New Roman" w:cs="Times New Roman"/>
          <w:sz w:val="24"/>
          <w:szCs w:val="24"/>
        </w:rPr>
        <w:t xml:space="preserve">8 </w:t>
      </w:r>
      <w:r w:rsidR="00E3168E">
        <w:rPr>
          <w:rFonts w:ascii="Times New Roman" w:hAnsi="Times New Roman" w:cs="Times New Roman"/>
          <w:sz w:val="24"/>
          <w:szCs w:val="24"/>
        </w:rPr>
        <w:t>poz.</w:t>
      </w:r>
      <w:r w:rsidR="00950D5F">
        <w:rPr>
          <w:rFonts w:ascii="Times New Roman" w:hAnsi="Times New Roman" w:cs="Times New Roman"/>
          <w:sz w:val="24"/>
          <w:szCs w:val="24"/>
        </w:rPr>
        <w:t xml:space="preserve"> 478) oraz z </w:t>
      </w:r>
      <w:r w:rsidRPr="001A0F32">
        <w:rPr>
          <w:rFonts w:ascii="Times New Roman" w:hAnsi="Times New Roman" w:cs="Times New Roman"/>
          <w:sz w:val="24"/>
          <w:szCs w:val="24"/>
        </w:rPr>
        <w:t>założeniami do krajowego programu ochrony zabytków. Podstawą do sformułowania Narodowego Programu Kultury "Ochrona Zabytków i dziedzictwa kulturowego" jest uznanie sfery dziedzictwa za podstawę rozwoju i upowszechniania kultury a także za potencjał, służący wzrostowi konkurencyjności regionów dla turystów, inwestorów i mieszkańców.</w:t>
      </w:r>
    </w:p>
    <w:p w:rsidR="004B4B21" w:rsidRPr="001A0F32" w:rsidRDefault="004B4B21" w:rsidP="00B21D63">
      <w:pPr>
        <w:spacing w:before="120" w:after="120"/>
        <w:jc w:val="both"/>
        <w:rPr>
          <w:rFonts w:ascii="Times New Roman" w:hAnsi="Times New Roman" w:cs="Times New Roman"/>
          <w:sz w:val="24"/>
          <w:szCs w:val="24"/>
        </w:rPr>
      </w:pPr>
      <w:r w:rsidRPr="001A0F32">
        <w:rPr>
          <w:rFonts w:ascii="Times New Roman" w:hAnsi="Times New Roman" w:cs="Times New Roman"/>
          <w:sz w:val="24"/>
          <w:szCs w:val="24"/>
        </w:rPr>
        <w:t>Cele nakreślone w Strategii mają być realizowane przez różnorodne działania, wśród których wymienić należy: budowę nowoczesnych rozwiązań organizacyjno-finansowych w sferze ochrony zabytków, kompleksową rewaloryzację zabytków i ich adaptację na cele kulturalne, turystyczne, edukacyjne, rekreacyjne i inne, zwiększenie roli</w:t>
      </w:r>
      <w:r w:rsidR="00950D5F">
        <w:rPr>
          <w:rFonts w:ascii="Times New Roman" w:hAnsi="Times New Roman" w:cs="Times New Roman"/>
          <w:sz w:val="24"/>
          <w:szCs w:val="24"/>
        </w:rPr>
        <w:t xml:space="preserve"> zabytków w rozwoju turystyki i </w:t>
      </w:r>
      <w:r w:rsidRPr="001A0F32">
        <w:rPr>
          <w:rFonts w:ascii="Times New Roman" w:hAnsi="Times New Roman" w:cs="Times New Roman"/>
          <w:sz w:val="24"/>
          <w:szCs w:val="24"/>
        </w:rPr>
        <w:t>przedsiębiorczości poprzez tworzenie zintegrowanych narodowych produktów turystycznych, rozwój zasobów ludzkich oraz podnoszenie świadomości społecznej w sferze ochrony dziedzictwa kulturowego, ochronę i zachowanie dziedzictwa kulturowego przed nielegalnym wwozem, wywozem i przewozem przez granice.</w:t>
      </w:r>
    </w:p>
    <w:p w:rsidR="004B4B21" w:rsidRDefault="004B4B21" w:rsidP="00B21D63">
      <w:pPr>
        <w:autoSpaceDE w:val="0"/>
        <w:autoSpaceDN w:val="0"/>
        <w:adjustRightInd w:val="0"/>
        <w:spacing w:before="120" w:after="120"/>
        <w:jc w:val="both"/>
        <w:rPr>
          <w:rFonts w:ascii="Times New Roman" w:hAnsi="Times New Roman" w:cs="Times New Roman"/>
          <w:sz w:val="24"/>
          <w:szCs w:val="24"/>
        </w:rPr>
      </w:pPr>
    </w:p>
    <w:p w:rsidR="004B4B21" w:rsidRDefault="004B4B21" w:rsidP="00B21D63">
      <w:pPr>
        <w:autoSpaceDE w:val="0"/>
        <w:autoSpaceDN w:val="0"/>
        <w:adjustRightInd w:val="0"/>
        <w:spacing w:before="120" w:after="120"/>
        <w:jc w:val="both"/>
        <w:rPr>
          <w:rFonts w:ascii="Times New Roman" w:hAnsi="Times New Roman" w:cs="Times New Roman"/>
          <w:b/>
          <w:sz w:val="24"/>
          <w:szCs w:val="24"/>
        </w:rPr>
      </w:pPr>
      <w:r>
        <w:rPr>
          <w:rFonts w:ascii="Times New Roman" w:hAnsi="Times New Roman" w:cs="Times New Roman"/>
          <w:b/>
          <w:sz w:val="24"/>
          <w:szCs w:val="24"/>
        </w:rPr>
        <w:t>Krajowa Polityka Miejska do 2023 roku</w:t>
      </w:r>
      <w:r>
        <w:rPr>
          <w:rStyle w:val="Odwoanieprzypisudolnego"/>
          <w:rFonts w:ascii="Times New Roman" w:hAnsi="Times New Roman" w:cs="Times New Roman"/>
          <w:b/>
          <w:sz w:val="24"/>
          <w:szCs w:val="24"/>
        </w:rPr>
        <w:footnoteReference w:id="10"/>
      </w:r>
    </w:p>
    <w:p w:rsidR="004B4B21" w:rsidRDefault="004B4B21" w:rsidP="00B21D63">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Krajowa Polityka Miejska (KPM) wyznacza zasadnicze kierunki rozwoju polskich miast. </w:t>
      </w:r>
      <w:r w:rsidR="00950D5F">
        <w:rPr>
          <w:rFonts w:ascii="Times New Roman" w:hAnsi="Times New Roman" w:cs="Times New Roman"/>
          <w:sz w:val="24"/>
          <w:szCs w:val="24"/>
        </w:rPr>
        <w:t>Po </w:t>
      </w:r>
      <w:r>
        <w:rPr>
          <w:rFonts w:ascii="Times New Roman" w:hAnsi="Times New Roman" w:cs="Times New Roman"/>
          <w:sz w:val="24"/>
          <w:szCs w:val="24"/>
        </w:rPr>
        <w:t xml:space="preserve">raz pierwszy w tak kompleksowy sposób traktuje się miasto jako zintegrowany system wymagający interdyscyplinarnego i spójnego podejścia do zarządzania. </w:t>
      </w:r>
      <w:r w:rsidRPr="001D7892">
        <w:rPr>
          <w:rFonts w:ascii="Times New Roman" w:hAnsi="Times New Roman" w:cs="Times New Roman"/>
          <w:sz w:val="24"/>
          <w:szCs w:val="24"/>
        </w:rPr>
        <w:t>KPM kładzie nacisk na promowanie idei miasta zwartego, zrównoważone inwestowanie w miastach z preferencją dla wcześniej zagospodarowanych terenów, a także na potrzeby kompleksowej rewitalizacji miast.</w:t>
      </w:r>
      <w:r>
        <w:rPr>
          <w:rFonts w:ascii="Times New Roman" w:hAnsi="Times New Roman" w:cs="Times New Roman"/>
          <w:sz w:val="24"/>
          <w:szCs w:val="24"/>
        </w:rPr>
        <w:t xml:space="preserve"> KPM koncentruje się na najistotniejszych obszarach funkcjonowania miasta w ramach 10 wątków tematycznych, z których z punktu widzenia problematyki ochrony dziedzictwa kulturowego fundamentalne znaczenie mają: kształtowanie przestrzeni, transport i mobilność miejska, niskoemisyjność i efektywność energetyczna, rewitalizacja oraz zarządzanie obszarami miejskimi. W przypadku niniejszego Programu, KPM ma istotne znaczenie dla p</w:t>
      </w:r>
      <w:r w:rsidR="00ED264B">
        <w:rPr>
          <w:rFonts w:ascii="Times New Roman" w:hAnsi="Times New Roman" w:cs="Times New Roman"/>
          <w:sz w:val="24"/>
          <w:szCs w:val="24"/>
        </w:rPr>
        <w:t>owiatu, gdyż graniczy on z Gminą</w:t>
      </w:r>
      <w:r>
        <w:rPr>
          <w:rFonts w:ascii="Times New Roman" w:hAnsi="Times New Roman" w:cs="Times New Roman"/>
          <w:sz w:val="24"/>
          <w:szCs w:val="24"/>
        </w:rPr>
        <w:t xml:space="preserve"> Miejską Kraków, co w istotny sposób wpływa na procesy przestrzenne, środowiskowe, kulturowe, społeczne, infrastrukturalne itp. zarówno Krakowa, jak i Powiatu Krakowskiego. Koordynowanie działań pomiędzy oboma samorządami, szczególn</w:t>
      </w:r>
      <w:r w:rsidR="00186BDA">
        <w:rPr>
          <w:rFonts w:ascii="Times New Roman" w:hAnsi="Times New Roman" w:cs="Times New Roman"/>
          <w:sz w:val="24"/>
          <w:szCs w:val="24"/>
        </w:rPr>
        <w:t xml:space="preserve">ie w zakresie ochrony zabytków, </w:t>
      </w:r>
      <w:r>
        <w:rPr>
          <w:rFonts w:ascii="Times New Roman" w:hAnsi="Times New Roman" w:cs="Times New Roman"/>
          <w:sz w:val="24"/>
          <w:szCs w:val="24"/>
        </w:rPr>
        <w:t>nabiera wobec tego istotnego znaczenia.</w:t>
      </w:r>
    </w:p>
    <w:p w:rsidR="00950D5F" w:rsidRPr="00C666C1" w:rsidRDefault="00950D5F" w:rsidP="00B21D63">
      <w:pPr>
        <w:autoSpaceDE w:val="0"/>
        <w:autoSpaceDN w:val="0"/>
        <w:adjustRightInd w:val="0"/>
        <w:spacing w:before="120" w:after="120"/>
        <w:jc w:val="both"/>
        <w:rPr>
          <w:rFonts w:ascii="Times New Roman" w:hAnsi="Times New Roman" w:cs="Times New Roman"/>
          <w:sz w:val="24"/>
          <w:szCs w:val="24"/>
        </w:rPr>
      </w:pPr>
    </w:p>
    <w:p w:rsidR="004B4B21" w:rsidRPr="00C666C1" w:rsidRDefault="004B4B21" w:rsidP="00B21D63">
      <w:pPr>
        <w:pStyle w:val="Nagwek1"/>
        <w:numPr>
          <w:ilvl w:val="2"/>
          <w:numId w:val="2"/>
        </w:numPr>
        <w:spacing w:before="120" w:after="120"/>
        <w:ind w:hanging="170"/>
        <w:jc w:val="both"/>
        <w:rPr>
          <w:rFonts w:ascii="Times New Roman" w:hAnsi="Times New Roman" w:cs="Times New Roman"/>
          <w:color w:val="auto"/>
        </w:rPr>
      </w:pPr>
      <w:bookmarkStart w:id="13" w:name="_Toc519758268"/>
      <w:bookmarkStart w:id="14" w:name="_Toc519848959"/>
      <w:r w:rsidRPr="00C666C1">
        <w:rPr>
          <w:rFonts w:ascii="Times New Roman" w:hAnsi="Times New Roman" w:cs="Times New Roman"/>
          <w:color w:val="auto"/>
        </w:rPr>
        <w:t>Dokumenty regionalne</w:t>
      </w:r>
      <w:bookmarkEnd w:id="13"/>
      <w:bookmarkEnd w:id="14"/>
    </w:p>
    <w:p w:rsidR="004B4B21" w:rsidRPr="001578C2" w:rsidRDefault="004B4B21" w:rsidP="00B21D63">
      <w:pPr>
        <w:autoSpaceDE w:val="0"/>
        <w:autoSpaceDN w:val="0"/>
        <w:adjustRightInd w:val="0"/>
        <w:spacing w:before="120" w:after="120"/>
        <w:jc w:val="both"/>
        <w:rPr>
          <w:rFonts w:ascii="Times New Roman" w:hAnsi="Times New Roman" w:cs="Times New Roman"/>
          <w:sz w:val="24"/>
          <w:szCs w:val="24"/>
        </w:rPr>
      </w:pPr>
      <w:r w:rsidRPr="001578C2">
        <w:rPr>
          <w:rFonts w:ascii="Times New Roman" w:hAnsi="Times New Roman" w:cs="Times New Roman"/>
          <w:sz w:val="24"/>
          <w:szCs w:val="24"/>
        </w:rPr>
        <w:t xml:space="preserve">Na szczeblu regionalnym istotny kontekst dla działań w obszarze dziedzictwa kulturowego formułuje </w:t>
      </w:r>
      <w:r>
        <w:rPr>
          <w:rFonts w:ascii="Times New Roman" w:hAnsi="Times New Roman" w:cs="Times New Roman"/>
          <w:sz w:val="24"/>
          <w:szCs w:val="24"/>
        </w:rPr>
        <w:t>S</w:t>
      </w:r>
      <w:r w:rsidRPr="001578C2">
        <w:rPr>
          <w:rFonts w:ascii="Times New Roman" w:hAnsi="Times New Roman" w:cs="Times New Roman"/>
          <w:sz w:val="24"/>
          <w:szCs w:val="24"/>
        </w:rPr>
        <w:t>trategia</w:t>
      </w:r>
      <w:r>
        <w:rPr>
          <w:rFonts w:ascii="Times New Roman" w:hAnsi="Times New Roman" w:cs="Times New Roman"/>
          <w:sz w:val="24"/>
          <w:szCs w:val="24"/>
        </w:rPr>
        <w:t xml:space="preserve"> Rozwoju W</w:t>
      </w:r>
      <w:r w:rsidRPr="001578C2">
        <w:rPr>
          <w:rFonts w:ascii="Times New Roman" w:hAnsi="Times New Roman" w:cs="Times New Roman"/>
          <w:sz w:val="24"/>
          <w:szCs w:val="24"/>
        </w:rPr>
        <w:t>ojewództwa oraz inne</w:t>
      </w:r>
      <w:r>
        <w:rPr>
          <w:rFonts w:ascii="Times New Roman" w:hAnsi="Times New Roman" w:cs="Times New Roman"/>
          <w:sz w:val="24"/>
          <w:szCs w:val="24"/>
        </w:rPr>
        <w:t xml:space="preserve"> dokumenty</w:t>
      </w:r>
      <w:r w:rsidRPr="001578C2">
        <w:rPr>
          <w:rFonts w:ascii="Times New Roman" w:hAnsi="Times New Roman" w:cs="Times New Roman"/>
          <w:sz w:val="24"/>
          <w:szCs w:val="24"/>
        </w:rPr>
        <w:t xml:space="preserve"> o charakterze plani</w:t>
      </w:r>
      <w:r>
        <w:rPr>
          <w:rFonts w:ascii="Times New Roman" w:hAnsi="Times New Roman" w:cs="Times New Roman"/>
          <w:sz w:val="24"/>
          <w:szCs w:val="24"/>
        </w:rPr>
        <w:t>stycznym i wdrożeniowym (m.in. W</w:t>
      </w:r>
      <w:r w:rsidRPr="001578C2">
        <w:rPr>
          <w:rFonts w:ascii="Times New Roman" w:hAnsi="Times New Roman" w:cs="Times New Roman"/>
          <w:sz w:val="24"/>
          <w:szCs w:val="24"/>
        </w:rPr>
        <w:t xml:space="preserve">ojewódzki </w:t>
      </w:r>
      <w:r>
        <w:rPr>
          <w:rFonts w:ascii="Times New Roman" w:hAnsi="Times New Roman" w:cs="Times New Roman"/>
          <w:iCs/>
          <w:sz w:val="24"/>
          <w:szCs w:val="24"/>
        </w:rPr>
        <w:t>Program O</w:t>
      </w:r>
      <w:r w:rsidRPr="001578C2">
        <w:rPr>
          <w:rFonts w:ascii="Times New Roman" w:hAnsi="Times New Roman" w:cs="Times New Roman"/>
          <w:iCs/>
          <w:sz w:val="24"/>
          <w:szCs w:val="24"/>
        </w:rPr>
        <w:t>p</w:t>
      </w:r>
      <w:r>
        <w:rPr>
          <w:rFonts w:ascii="Times New Roman" w:hAnsi="Times New Roman" w:cs="Times New Roman"/>
          <w:iCs/>
          <w:sz w:val="24"/>
          <w:szCs w:val="24"/>
        </w:rPr>
        <w:t>ieki nad Zabytkami, Wojewódzki P</w:t>
      </w:r>
      <w:r w:rsidRPr="001578C2">
        <w:rPr>
          <w:rFonts w:ascii="Times New Roman" w:hAnsi="Times New Roman" w:cs="Times New Roman"/>
          <w:iCs/>
          <w:sz w:val="24"/>
          <w:szCs w:val="24"/>
        </w:rPr>
        <w:t>lan</w:t>
      </w:r>
      <w:r>
        <w:rPr>
          <w:rFonts w:ascii="Times New Roman" w:hAnsi="Times New Roman" w:cs="Times New Roman"/>
          <w:iCs/>
          <w:sz w:val="24"/>
          <w:szCs w:val="24"/>
        </w:rPr>
        <w:t xml:space="preserve"> Zagospodarowania P</w:t>
      </w:r>
      <w:r w:rsidRPr="001578C2">
        <w:rPr>
          <w:rFonts w:ascii="Times New Roman" w:hAnsi="Times New Roman" w:cs="Times New Roman"/>
          <w:iCs/>
          <w:sz w:val="24"/>
          <w:szCs w:val="24"/>
        </w:rPr>
        <w:t>rzestrzennego)</w:t>
      </w:r>
      <w:r>
        <w:rPr>
          <w:rFonts w:ascii="Times New Roman" w:hAnsi="Times New Roman" w:cs="Times New Roman"/>
          <w:iCs/>
          <w:sz w:val="24"/>
          <w:szCs w:val="24"/>
        </w:rPr>
        <w:t>.</w:t>
      </w:r>
    </w:p>
    <w:p w:rsidR="00950D5F" w:rsidRDefault="00950D5F" w:rsidP="00B21D63">
      <w:pPr>
        <w:spacing w:before="120" w:after="120"/>
        <w:rPr>
          <w:rFonts w:ascii="Times New Roman" w:hAnsi="Times New Roman" w:cs="Times New Roman"/>
          <w:b/>
          <w:iCs/>
          <w:sz w:val="24"/>
          <w:szCs w:val="20"/>
        </w:rPr>
      </w:pPr>
    </w:p>
    <w:p w:rsidR="004B4B21" w:rsidRPr="008C3EC5" w:rsidRDefault="004B4B21" w:rsidP="00B21D63">
      <w:pPr>
        <w:spacing w:before="120" w:after="120"/>
        <w:rPr>
          <w:rFonts w:ascii="Times New Roman" w:hAnsi="Times New Roman" w:cs="Times New Roman"/>
          <w:sz w:val="16"/>
          <w:szCs w:val="13"/>
        </w:rPr>
      </w:pPr>
      <w:r w:rsidRPr="008C3EC5">
        <w:rPr>
          <w:rFonts w:ascii="Times New Roman" w:hAnsi="Times New Roman" w:cs="Times New Roman"/>
          <w:b/>
          <w:iCs/>
          <w:sz w:val="24"/>
          <w:szCs w:val="20"/>
        </w:rPr>
        <w:t xml:space="preserve">Strategia Rozwoju Województwa Małopolskiego </w:t>
      </w:r>
      <w:r w:rsidRPr="008C3EC5">
        <w:rPr>
          <w:rFonts w:ascii="Times New Roman" w:hAnsi="Times New Roman" w:cs="Times New Roman"/>
          <w:b/>
          <w:sz w:val="24"/>
          <w:szCs w:val="20"/>
        </w:rPr>
        <w:t>na lata 2011-2020</w:t>
      </w:r>
      <w:r w:rsidRPr="008C3EC5">
        <w:rPr>
          <w:rStyle w:val="Odwoanieprzypisudolnego"/>
          <w:rFonts w:ascii="Times New Roman" w:hAnsi="Times New Roman" w:cs="Times New Roman"/>
          <w:sz w:val="24"/>
          <w:szCs w:val="20"/>
        </w:rPr>
        <w:footnoteReference w:id="11"/>
      </w:r>
    </w:p>
    <w:p w:rsidR="004B4B21" w:rsidRDefault="004B4B21" w:rsidP="00B21D63">
      <w:pPr>
        <w:autoSpaceDE w:val="0"/>
        <w:autoSpaceDN w:val="0"/>
        <w:adjustRightInd w:val="0"/>
        <w:spacing w:before="120" w:after="120"/>
        <w:jc w:val="both"/>
        <w:rPr>
          <w:rFonts w:ascii="Times New Roman" w:hAnsi="Times New Roman" w:cs="Times New Roman"/>
          <w:sz w:val="24"/>
          <w:szCs w:val="24"/>
        </w:rPr>
      </w:pPr>
      <w:r w:rsidRPr="001A14EB">
        <w:rPr>
          <w:rFonts w:ascii="Times New Roman" w:hAnsi="Times New Roman" w:cs="Times New Roman"/>
          <w:iCs/>
          <w:sz w:val="24"/>
          <w:szCs w:val="24"/>
        </w:rPr>
        <w:t xml:space="preserve">W Strategii Rozwoju Województwa Małopolskiego </w:t>
      </w:r>
      <w:r w:rsidRPr="001A14EB">
        <w:rPr>
          <w:rFonts w:ascii="Times New Roman" w:hAnsi="Times New Roman" w:cs="Times New Roman"/>
          <w:sz w:val="24"/>
          <w:szCs w:val="24"/>
        </w:rPr>
        <w:t xml:space="preserve">na lata 2011-2020 wśród siedmiu kluczowych obszarów polityki rozwoju Małopolski znalazł się </w:t>
      </w:r>
      <w:r>
        <w:rPr>
          <w:rFonts w:ascii="Times New Roman" w:hAnsi="Times New Roman" w:cs="Times New Roman"/>
          <w:sz w:val="24"/>
          <w:szCs w:val="24"/>
        </w:rPr>
        <w:t xml:space="preserve">jeden </w:t>
      </w:r>
      <w:r w:rsidRPr="001A14EB">
        <w:rPr>
          <w:rFonts w:ascii="Times New Roman" w:hAnsi="Times New Roman" w:cs="Times New Roman"/>
          <w:sz w:val="24"/>
          <w:szCs w:val="24"/>
        </w:rPr>
        <w:t xml:space="preserve">w szczególności dedykowany zagadnieniom ochrony zabytków i opieki nad zabytkami. Jest to </w:t>
      </w:r>
      <w:r>
        <w:rPr>
          <w:rFonts w:ascii="Times New Roman" w:hAnsi="Times New Roman" w:cs="Times New Roman"/>
          <w:iCs/>
          <w:sz w:val="24"/>
          <w:szCs w:val="24"/>
        </w:rPr>
        <w:t>o</w:t>
      </w:r>
      <w:r w:rsidRPr="001A14EB">
        <w:rPr>
          <w:rFonts w:ascii="Times New Roman" w:hAnsi="Times New Roman" w:cs="Times New Roman"/>
          <w:iCs/>
          <w:sz w:val="24"/>
          <w:szCs w:val="24"/>
        </w:rPr>
        <w:t xml:space="preserve">bszar 2 – Dziedzictwo i </w:t>
      </w:r>
      <w:r w:rsidRPr="0046653C">
        <w:rPr>
          <w:rFonts w:ascii="Times New Roman" w:hAnsi="Times New Roman" w:cs="Times New Roman"/>
          <w:iCs/>
          <w:sz w:val="24"/>
          <w:szCs w:val="24"/>
        </w:rPr>
        <w:t>przemysły czasu wolnego</w:t>
      </w:r>
      <w:r w:rsidRPr="0046653C">
        <w:rPr>
          <w:rFonts w:ascii="Times New Roman" w:hAnsi="Times New Roman" w:cs="Times New Roman"/>
          <w:sz w:val="24"/>
          <w:szCs w:val="24"/>
        </w:rPr>
        <w:t xml:space="preserve">.  Celem strategicznym tego </w:t>
      </w:r>
      <w:r w:rsidRPr="0046653C">
        <w:rPr>
          <w:rFonts w:ascii="Times New Roman" w:hAnsi="Times New Roman" w:cs="Times New Roman"/>
          <w:iCs/>
          <w:sz w:val="24"/>
          <w:szCs w:val="24"/>
        </w:rPr>
        <w:t xml:space="preserve">obszaru 2 – </w:t>
      </w:r>
      <w:r w:rsidRPr="0046653C">
        <w:rPr>
          <w:rFonts w:ascii="Times New Roman" w:hAnsi="Times New Roman" w:cs="Times New Roman"/>
          <w:sz w:val="24"/>
          <w:szCs w:val="24"/>
        </w:rPr>
        <w:t xml:space="preserve">jest </w:t>
      </w:r>
      <w:r w:rsidRPr="0046653C">
        <w:rPr>
          <w:rFonts w:ascii="Times New Roman" w:hAnsi="Times New Roman" w:cs="Times New Roman"/>
          <w:iCs/>
          <w:sz w:val="24"/>
          <w:szCs w:val="24"/>
        </w:rPr>
        <w:t>wysoka atrakcyjność Małopolski w obszarze przemysłów czasu wolnego dzięki wykorzystaniu potencjału dziedzictwa regionalnego i kultury</w:t>
      </w:r>
      <w:r w:rsidRPr="0046653C">
        <w:rPr>
          <w:rStyle w:val="Odwoanieprzypisudolnego"/>
          <w:rFonts w:ascii="Times New Roman" w:hAnsi="Times New Roman" w:cs="Times New Roman"/>
          <w:iCs/>
          <w:sz w:val="24"/>
          <w:szCs w:val="24"/>
        </w:rPr>
        <w:footnoteReference w:id="12"/>
      </w:r>
      <w:r>
        <w:rPr>
          <w:rFonts w:ascii="Times New Roman" w:hAnsi="Times New Roman" w:cs="Times New Roman"/>
          <w:iCs/>
          <w:sz w:val="24"/>
          <w:szCs w:val="24"/>
        </w:rPr>
        <w:t>.</w:t>
      </w:r>
      <w:r w:rsidRPr="0046653C">
        <w:rPr>
          <w:rFonts w:ascii="Times New Roman" w:hAnsi="Times New Roman" w:cs="Times New Roman"/>
          <w:iCs/>
          <w:sz w:val="24"/>
          <w:szCs w:val="24"/>
        </w:rPr>
        <w:t xml:space="preserve"> </w:t>
      </w:r>
      <w:r w:rsidRPr="00B21D63">
        <w:rPr>
          <w:rFonts w:ascii="Times New Roman" w:hAnsi="Times New Roman" w:cs="Times New Roman"/>
          <w:iCs/>
          <w:sz w:val="24"/>
          <w:szCs w:val="24"/>
        </w:rPr>
        <w:t xml:space="preserve">Obszar 2 strategii formułuje cztery główne </w:t>
      </w:r>
      <w:r w:rsidRPr="00B21D63">
        <w:rPr>
          <w:rFonts w:ascii="Times New Roman" w:hAnsi="Times New Roman" w:cs="Times New Roman"/>
          <w:sz w:val="24"/>
          <w:szCs w:val="24"/>
        </w:rPr>
        <w:t>polit</w:t>
      </w:r>
      <w:r w:rsidR="00706881" w:rsidRPr="00B21D63">
        <w:rPr>
          <w:rFonts w:ascii="Times New Roman" w:hAnsi="Times New Roman" w:cs="Times New Roman"/>
          <w:sz w:val="24"/>
          <w:szCs w:val="24"/>
        </w:rPr>
        <w:t xml:space="preserve">yki rozwoju. Jeden z kierunków </w:t>
      </w:r>
      <w:r w:rsidRPr="00B21D63">
        <w:rPr>
          <w:rFonts w:ascii="Times New Roman" w:hAnsi="Times New Roman" w:cs="Times New Roman"/>
          <w:sz w:val="24"/>
          <w:szCs w:val="24"/>
        </w:rPr>
        <w:t xml:space="preserve">– </w:t>
      </w:r>
      <w:r w:rsidRPr="00B21D63">
        <w:rPr>
          <w:rFonts w:ascii="Times New Roman" w:hAnsi="Times New Roman" w:cs="Times New Roman"/>
          <w:iCs/>
          <w:sz w:val="24"/>
          <w:szCs w:val="24"/>
        </w:rPr>
        <w:t xml:space="preserve">2.1. Ochrona małopolskiej przestrzeni kulturowej – </w:t>
      </w:r>
      <w:r w:rsidR="00950D5F" w:rsidRPr="00B21D63">
        <w:rPr>
          <w:rFonts w:ascii="Times New Roman" w:hAnsi="Times New Roman" w:cs="Times New Roman"/>
          <w:iCs/>
          <w:sz w:val="24"/>
          <w:szCs w:val="24"/>
        </w:rPr>
        <w:t>w </w:t>
      </w:r>
      <w:r w:rsidRPr="00B21D63">
        <w:rPr>
          <w:rFonts w:ascii="Times New Roman" w:hAnsi="Times New Roman" w:cs="Times New Roman"/>
          <w:iCs/>
          <w:sz w:val="24"/>
          <w:szCs w:val="24"/>
        </w:rPr>
        <w:t xml:space="preserve">szczególności dotyczy </w:t>
      </w:r>
      <w:r w:rsidRPr="00B21D63">
        <w:rPr>
          <w:rFonts w:ascii="Times New Roman" w:hAnsi="Times New Roman" w:cs="Times New Roman"/>
          <w:sz w:val="24"/>
          <w:szCs w:val="24"/>
        </w:rPr>
        <w:t>opieki nad regionalnym dziedzictwem kulturowym i przyrodniczym oraz ochrony i kształtowania krajobrazu.</w:t>
      </w:r>
      <w:r w:rsidRPr="00B21D63">
        <w:rPr>
          <w:rFonts w:ascii="Times New Roman" w:hAnsi="Times New Roman" w:cs="Times New Roman"/>
          <w:iCs/>
          <w:sz w:val="24"/>
          <w:szCs w:val="24"/>
        </w:rPr>
        <w:t xml:space="preserve"> </w:t>
      </w:r>
      <w:r w:rsidRPr="00B21D63">
        <w:rPr>
          <w:rFonts w:ascii="Times New Roman" w:hAnsi="Times New Roman" w:cs="Times New Roman"/>
          <w:sz w:val="24"/>
          <w:szCs w:val="24"/>
        </w:rPr>
        <w:t xml:space="preserve">Zgodnie z zapisami strategii </w:t>
      </w:r>
      <w:r w:rsidR="00B21D63" w:rsidRPr="00B21D63">
        <w:rPr>
          <w:rFonts w:ascii="Times New Roman" w:hAnsi="Times New Roman" w:cs="Times New Roman"/>
          <w:sz w:val="24"/>
          <w:szCs w:val="24"/>
        </w:rPr>
        <w:t>„</w:t>
      </w:r>
      <w:r w:rsidRPr="00B21D63">
        <w:rPr>
          <w:rFonts w:ascii="Times New Roman" w:hAnsi="Times New Roman" w:cs="Times New Roman"/>
          <w:sz w:val="24"/>
          <w:szCs w:val="24"/>
        </w:rPr>
        <w:t>rezultatem zaplanowanych oraz realizowanych działań powinno być przejście od pasywnej i biernej ochrony, polegającej głównie na działaniach konserwatorskich, do efektywnego i</w:t>
      </w:r>
      <w:r w:rsidR="00ED264B">
        <w:rPr>
          <w:rFonts w:ascii="Times New Roman" w:hAnsi="Times New Roman" w:cs="Times New Roman"/>
          <w:sz w:val="24"/>
          <w:szCs w:val="24"/>
        </w:rPr>
        <w:t> </w:t>
      </w:r>
      <w:r w:rsidRPr="00B21D63">
        <w:rPr>
          <w:rFonts w:ascii="Times New Roman" w:hAnsi="Times New Roman" w:cs="Times New Roman"/>
          <w:sz w:val="24"/>
          <w:szCs w:val="24"/>
        </w:rPr>
        <w:t>racjonalnego zarządzania kulturą, zasobami dziedzictwa kulturowego oraz przyrodniczego. Konieczne jest zatem podejmowanie przedsięwzięć, których głównym celem będzie nie tylko kompleksowa ochrona i zachowanie zasobów dziedzictwa kulturowego, ale również generowanie impulsó</w:t>
      </w:r>
      <w:r w:rsidR="00706881" w:rsidRPr="00B21D63">
        <w:rPr>
          <w:rFonts w:ascii="Times New Roman" w:hAnsi="Times New Roman" w:cs="Times New Roman"/>
          <w:sz w:val="24"/>
          <w:szCs w:val="24"/>
        </w:rPr>
        <w:t xml:space="preserve">w do dalszego ich rozwoju. Tak </w:t>
      </w:r>
      <w:r w:rsidRPr="00B21D63">
        <w:rPr>
          <w:rFonts w:ascii="Times New Roman" w:hAnsi="Times New Roman" w:cs="Times New Roman"/>
          <w:sz w:val="24"/>
          <w:szCs w:val="24"/>
        </w:rPr>
        <w:t>rozumiane działania powinny stanowić podstawę nowoczesnego modelu zarządzania kulturą, który umożliwi pełne wykorzy</w:t>
      </w:r>
      <w:r w:rsidR="00950D5F" w:rsidRPr="00B21D63">
        <w:rPr>
          <w:rFonts w:ascii="Times New Roman" w:hAnsi="Times New Roman" w:cs="Times New Roman"/>
          <w:sz w:val="24"/>
          <w:szCs w:val="24"/>
        </w:rPr>
        <w:t>stanie walorów przyrodniczych i </w:t>
      </w:r>
      <w:r w:rsidRPr="00B21D63">
        <w:rPr>
          <w:rFonts w:ascii="Times New Roman" w:hAnsi="Times New Roman" w:cs="Times New Roman"/>
          <w:sz w:val="24"/>
          <w:szCs w:val="24"/>
        </w:rPr>
        <w:t>kulturowych Małopolski. W tym celu niezbędne jest wdrożenie mechanizmów włączających dziedzictwo kulturowe w obieg gospodarczy przy zachowaniu priorytetowej roli dziedzictwa regionalnego. Ponadto należy dążyć, przy jednoczesnym eksponowaniu ich autentyzmu, do nadania zabytkom nowych funkcji poprzez określenie i</w:t>
      </w:r>
      <w:r w:rsidR="00ED264B">
        <w:rPr>
          <w:rFonts w:ascii="Times New Roman" w:hAnsi="Times New Roman" w:cs="Times New Roman"/>
          <w:sz w:val="24"/>
          <w:szCs w:val="24"/>
        </w:rPr>
        <w:t> </w:t>
      </w:r>
      <w:r w:rsidRPr="00B21D63">
        <w:rPr>
          <w:rFonts w:ascii="Times New Roman" w:hAnsi="Times New Roman" w:cs="Times New Roman"/>
          <w:sz w:val="24"/>
          <w:szCs w:val="24"/>
        </w:rPr>
        <w:t>upowszechnienie nowoczesnego modelu „użytkowania zabytków”. Model taki będzie łączył ich ochronę, zwiększenie dostępności, poszukiwanie nowych form opieki nad zabytkami, ale również tworzył sprzyjające warunki dla rozwoju sektora przemysłów czasu wolnego</w:t>
      </w:r>
      <w:r w:rsidR="00B21D63" w:rsidRPr="00B21D63">
        <w:rPr>
          <w:rFonts w:ascii="Times New Roman" w:hAnsi="Times New Roman" w:cs="Times New Roman"/>
          <w:sz w:val="24"/>
          <w:szCs w:val="24"/>
        </w:rPr>
        <w:t>”</w:t>
      </w:r>
      <w:r w:rsidRPr="0046653C">
        <w:rPr>
          <w:rStyle w:val="Odwoanieprzypisudolnego"/>
          <w:rFonts w:ascii="Times New Roman" w:hAnsi="Times New Roman" w:cs="Times New Roman"/>
          <w:sz w:val="24"/>
          <w:szCs w:val="24"/>
        </w:rPr>
        <w:footnoteReference w:id="13"/>
      </w:r>
      <w:r w:rsidRPr="0046653C">
        <w:rPr>
          <w:rFonts w:ascii="Times New Roman" w:hAnsi="Times New Roman" w:cs="Times New Roman"/>
          <w:sz w:val="24"/>
          <w:szCs w:val="24"/>
        </w:rPr>
        <w:t>.</w:t>
      </w:r>
    </w:p>
    <w:p w:rsidR="004B4B21" w:rsidRDefault="004B4B21" w:rsidP="00B21D63">
      <w:pPr>
        <w:autoSpaceDE w:val="0"/>
        <w:autoSpaceDN w:val="0"/>
        <w:adjustRightInd w:val="0"/>
        <w:spacing w:before="120" w:after="120"/>
        <w:jc w:val="both"/>
        <w:rPr>
          <w:rFonts w:ascii="Times New Roman" w:hAnsi="Times New Roman" w:cs="Times New Roman"/>
          <w:sz w:val="24"/>
          <w:szCs w:val="24"/>
        </w:rPr>
      </w:pPr>
    </w:p>
    <w:p w:rsidR="003F4E88" w:rsidRPr="003F4E88" w:rsidRDefault="003F4E88" w:rsidP="003F4E88">
      <w:pPr>
        <w:spacing w:before="120" w:after="120"/>
        <w:jc w:val="both"/>
        <w:rPr>
          <w:rFonts w:ascii="Times New Roman" w:hAnsi="Times New Roman" w:cs="Times New Roman"/>
          <w:b/>
          <w:sz w:val="24"/>
          <w:szCs w:val="24"/>
        </w:rPr>
      </w:pPr>
    </w:p>
    <w:p w:rsidR="003F4E88" w:rsidRDefault="003F4E88" w:rsidP="003F4E88">
      <w:pPr>
        <w:spacing w:before="120" w:after="120"/>
        <w:jc w:val="both"/>
        <w:rPr>
          <w:rFonts w:ascii="Times New Roman" w:hAnsi="Times New Roman" w:cs="Times New Roman"/>
          <w:b/>
          <w:sz w:val="24"/>
          <w:szCs w:val="24"/>
        </w:rPr>
      </w:pPr>
      <w:r w:rsidRPr="003F4E88">
        <w:rPr>
          <w:rFonts w:ascii="Times New Roman" w:hAnsi="Times New Roman" w:cs="Times New Roman"/>
          <w:b/>
          <w:sz w:val="24"/>
          <w:szCs w:val="24"/>
        </w:rPr>
        <w:t>Strategia Rozwoju Województwa Małopolskiego na lata 2011-2020</w:t>
      </w:r>
    </w:p>
    <w:p w:rsidR="004B4B21" w:rsidRPr="00234CA2" w:rsidRDefault="004B4B21" w:rsidP="003F4E88">
      <w:pPr>
        <w:spacing w:before="120" w:after="120"/>
        <w:jc w:val="both"/>
        <w:rPr>
          <w:rFonts w:ascii="Times New Roman" w:hAnsi="Times New Roman" w:cs="Times New Roman"/>
          <w:color w:val="000000"/>
          <w:sz w:val="24"/>
          <w:szCs w:val="24"/>
        </w:rPr>
      </w:pPr>
      <w:r w:rsidRPr="00234CA2">
        <w:rPr>
          <w:rFonts w:ascii="Times New Roman" w:hAnsi="Times New Roman" w:cs="Times New Roman"/>
          <w:color w:val="000000"/>
          <w:sz w:val="24"/>
          <w:szCs w:val="24"/>
        </w:rPr>
        <w:t xml:space="preserve">Plan zagospodarowania przestrzennego województwa małopolskiego, uchwalony </w:t>
      </w:r>
      <w:r>
        <w:rPr>
          <w:rFonts w:ascii="Times New Roman" w:hAnsi="Times New Roman" w:cs="Times New Roman"/>
          <w:color w:val="000000"/>
          <w:sz w:val="24"/>
          <w:szCs w:val="24"/>
        </w:rPr>
        <w:t>w 2003 r.</w:t>
      </w:r>
      <w:r w:rsidR="00DD78BF">
        <w:rPr>
          <w:rFonts w:ascii="Times New Roman" w:hAnsi="Times New Roman" w:cs="Times New Roman"/>
          <w:color w:val="000000"/>
          <w:sz w:val="24"/>
          <w:szCs w:val="24"/>
        </w:rPr>
        <w:t xml:space="preserve"> </w:t>
      </w:r>
      <w:r w:rsidRPr="00234CA2">
        <w:rPr>
          <w:rFonts w:ascii="Times New Roman" w:hAnsi="Times New Roman" w:cs="Times New Roman"/>
          <w:color w:val="000000"/>
          <w:sz w:val="24"/>
          <w:szCs w:val="24"/>
        </w:rPr>
        <w:t xml:space="preserve">jest głównym elementem systemu planowania przestrzennego w województwie i służy do określania przestrzennych aspektów polityki rozwojowej. Plan ten jest dokumentem, za którego pośrednictwem ustalenia strategii rozwoju są przenoszone do planowania miejscowego. </w:t>
      </w:r>
    </w:p>
    <w:p w:rsidR="00105A12" w:rsidRPr="00B90C9C" w:rsidRDefault="004B4B21" w:rsidP="00B21D63">
      <w:pPr>
        <w:pStyle w:val="ATEKSTPODSTAWOWYZWCIECIEM"/>
        <w:spacing w:before="120" w:after="120" w:line="276" w:lineRule="auto"/>
        <w:jc w:val="both"/>
        <w:rPr>
          <w:color w:val="000000"/>
        </w:rPr>
      </w:pPr>
      <w:r w:rsidRPr="00234CA2">
        <w:rPr>
          <w:color w:val="000000"/>
        </w:rPr>
        <w:t>Gł</w:t>
      </w:r>
      <w:r>
        <w:rPr>
          <w:color w:val="000000"/>
        </w:rPr>
        <w:t>ównym zadaniem p</w:t>
      </w:r>
      <w:r w:rsidRPr="00234CA2">
        <w:rPr>
          <w:color w:val="000000"/>
        </w:rPr>
        <w:t>lanu jest określenie celów oraz zasad i kierunków gospodarowania przestrzenią województwa</w:t>
      </w:r>
      <w:r>
        <w:rPr>
          <w:color w:val="000000"/>
        </w:rPr>
        <w:t>, a p</w:t>
      </w:r>
      <w:r w:rsidRPr="00234CA2">
        <w:rPr>
          <w:color w:val="000000"/>
        </w:rPr>
        <w:t xml:space="preserve">odstawą </w:t>
      </w:r>
      <w:r>
        <w:rPr>
          <w:color w:val="000000"/>
        </w:rPr>
        <w:t>s</w:t>
      </w:r>
      <w:r w:rsidRPr="00234CA2">
        <w:rPr>
          <w:color w:val="000000"/>
        </w:rPr>
        <w:t xml:space="preserve">formułowania </w:t>
      </w:r>
      <w:r>
        <w:rPr>
          <w:color w:val="000000"/>
        </w:rPr>
        <w:t xml:space="preserve">jego </w:t>
      </w:r>
      <w:r w:rsidRPr="00234CA2">
        <w:rPr>
          <w:color w:val="000000"/>
        </w:rPr>
        <w:t xml:space="preserve">ustaleń jest zasada równoważenia rozwoju województwa, zakładająca spójność środowiska przyrodniczego, społecznego </w:t>
      </w:r>
      <w:r w:rsidR="00DD78BF">
        <w:rPr>
          <w:color w:val="000000"/>
        </w:rPr>
        <w:t>i </w:t>
      </w:r>
      <w:r w:rsidRPr="00234CA2">
        <w:rPr>
          <w:color w:val="000000"/>
        </w:rPr>
        <w:t xml:space="preserve">gospodarczego. </w:t>
      </w:r>
      <w:r w:rsidR="007011B0" w:rsidRPr="00B90C9C">
        <w:rPr>
          <w:color w:val="000000"/>
        </w:rPr>
        <w:t>Celem rozwoju przestrzennego dla Małopolski</w:t>
      </w:r>
      <w:r w:rsidR="002F1BAD" w:rsidRPr="00B90C9C">
        <w:rPr>
          <w:color w:val="000000"/>
        </w:rPr>
        <w:t xml:space="preserve"> określonym w zaktualizowanym Planie Zagospodarowania Przestrzennego Województwa Małopolskiego</w:t>
      </w:r>
      <w:r w:rsidR="002F1BAD" w:rsidRPr="00B90C9C">
        <w:rPr>
          <w:rStyle w:val="Odwoanieprzypisudolnego"/>
          <w:color w:val="000000"/>
        </w:rPr>
        <w:footnoteReference w:id="14"/>
      </w:r>
      <w:r w:rsidR="007011B0" w:rsidRPr="00B90C9C">
        <w:rPr>
          <w:color w:val="000000"/>
        </w:rPr>
        <w:t xml:space="preserve"> jest utrzymanie, a w pewnych elementach nawet poprawienie stanu środowiska i podniesienie jakości krajobrazu i zasobów kultury przy zapewnieniu warunków do stabilnego wzrostu gospodarczego i podniesienia standardów jakości życia mieszkańców drogą bardziej efektywnej gospodarki przestrzennej.</w:t>
      </w:r>
    </w:p>
    <w:p w:rsidR="007011B0" w:rsidRPr="00B90C9C" w:rsidRDefault="007011B0" w:rsidP="00B21D63">
      <w:pPr>
        <w:pStyle w:val="ATEKSTPODSTAWOWYZWCIECIEM"/>
        <w:spacing w:before="120" w:after="120" w:line="276" w:lineRule="auto"/>
        <w:jc w:val="both"/>
        <w:rPr>
          <w:color w:val="000000"/>
        </w:rPr>
      </w:pPr>
      <w:r w:rsidRPr="00B90C9C">
        <w:rPr>
          <w:color w:val="000000"/>
        </w:rPr>
        <w:t>Wśród kluczowych zasad polityki przestrzennej, których realizacja wymaga skoordynowanych działań na poziomie regionalnym i lokalnym w zakresie ochrony dziedzictwa przyrodniczo-kulturowego i krajobrazu wymieniono:</w:t>
      </w:r>
    </w:p>
    <w:p w:rsidR="007011B0" w:rsidRPr="00B90C9C" w:rsidRDefault="007011B0" w:rsidP="00B21D63">
      <w:pPr>
        <w:pStyle w:val="ATEKSTPODSTAWOWYZWCIECIEM"/>
        <w:numPr>
          <w:ilvl w:val="0"/>
          <w:numId w:val="62"/>
        </w:numPr>
        <w:spacing w:before="120" w:after="120" w:line="276" w:lineRule="auto"/>
        <w:ind w:left="709"/>
        <w:jc w:val="both"/>
        <w:rPr>
          <w:color w:val="000000"/>
        </w:rPr>
      </w:pPr>
      <w:r w:rsidRPr="00B90C9C">
        <w:rPr>
          <w:color w:val="000000"/>
        </w:rPr>
        <w:t>wzmocnienie faktycznej ochrony i świadome kształtowanie najcenniejszych krajobrazów Małopolski przy wykorzystaniu ustawy krajobrazowej</w:t>
      </w:r>
      <w:r w:rsidR="000774D9">
        <w:rPr>
          <w:color w:val="000000"/>
        </w:rPr>
        <w:t>,</w:t>
      </w:r>
    </w:p>
    <w:p w:rsidR="007011B0" w:rsidRPr="00ED264B" w:rsidRDefault="007011B0" w:rsidP="00ED264B">
      <w:pPr>
        <w:pStyle w:val="ATEKSTPODSTAWOWYZWCIECIEM"/>
        <w:numPr>
          <w:ilvl w:val="0"/>
          <w:numId w:val="62"/>
        </w:numPr>
        <w:spacing w:before="120" w:after="120" w:line="276" w:lineRule="auto"/>
        <w:ind w:left="709"/>
        <w:jc w:val="both"/>
        <w:rPr>
          <w:color w:val="000000"/>
        </w:rPr>
      </w:pPr>
      <w:r w:rsidRPr="00B90C9C">
        <w:rPr>
          <w:color w:val="000000"/>
        </w:rPr>
        <w:t>rewitalizacja i rewaloryzacja najcenniejszych zespołów i obiektów dziedzictwa</w:t>
      </w:r>
      <w:r w:rsidR="00ED264B">
        <w:rPr>
          <w:color w:val="000000"/>
        </w:rPr>
        <w:t xml:space="preserve"> </w:t>
      </w:r>
      <w:r w:rsidRPr="00ED264B">
        <w:rPr>
          <w:color w:val="000000"/>
        </w:rPr>
        <w:t>urbanistycznego, ruralistycznego i architektonicznego</w:t>
      </w:r>
      <w:r w:rsidR="000774D9">
        <w:rPr>
          <w:color w:val="000000"/>
        </w:rPr>
        <w:t>,</w:t>
      </w:r>
    </w:p>
    <w:p w:rsidR="007011B0" w:rsidRPr="00B90C9C" w:rsidRDefault="007011B0" w:rsidP="00B21D63">
      <w:pPr>
        <w:pStyle w:val="ATEKSTPODSTAWOWYZWCIECIEM"/>
        <w:numPr>
          <w:ilvl w:val="0"/>
          <w:numId w:val="62"/>
        </w:numPr>
        <w:spacing w:before="120" w:after="120" w:line="276" w:lineRule="auto"/>
        <w:jc w:val="both"/>
        <w:rPr>
          <w:color w:val="000000"/>
        </w:rPr>
      </w:pPr>
      <w:r w:rsidRPr="00B90C9C">
        <w:rPr>
          <w:color w:val="000000"/>
        </w:rPr>
        <w:t>rozwój różnych form turystyki zachowującej potencjał i wartości środowiska przyrodniczo - kulturowego i krajobrazu</w:t>
      </w:r>
      <w:r w:rsidR="00873D90" w:rsidRPr="00B90C9C">
        <w:rPr>
          <w:color w:val="000000"/>
        </w:rPr>
        <w:t>.</w:t>
      </w:r>
      <w:r w:rsidR="00873D90" w:rsidRPr="00B90C9C">
        <w:rPr>
          <w:rStyle w:val="Odwoanieprzypisudolnego"/>
          <w:color w:val="000000"/>
        </w:rPr>
        <w:footnoteReference w:id="15"/>
      </w:r>
    </w:p>
    <w:p w:rsidR="007011B0" w:rsidRPr="00B90C9C" w:rsidRDefault="007011B0" w:rsidP="00B21D63">
      <w:pPr>
        <w:pStyle w:val="ATEKSTPODSTAWOWYZWCIECIEM"/>
        <w:spacing w:before="120" w:after="120" w:line="276" w:lineRule="auto"/>
        <w:jc w:val="both"/>
        <w:rPr>
          <w:color w:val="000000"/>
        </w:rPr>
      </w:pPr>
      <w:r w:rsidRPr="00B90C9C">
        <w:rPr>
          <w:color w:val="000000"/>
        </w:rPr>
        <w:t xml:space="preserve">Jako działania na rzecz krajobrazu </w:t>
      </w:r>
      <w:r w:rsidR="002F1BAD" w:rsidRPr="00B90C9C">
        <w:rPr>
          <w:color w:val="000000"/>
        </w:rPr>
        <w:t>w Planie Zagospodarowania Przestrzennego Województwa Małopolskiego wskazano</w:t>
      </w:r>
      <w:r w:rsidRPr="00B90C9C">
        <w:rPr>
          <w:color w:val="000000"/>
        </w:rPr>
        <w:t>:</w:t>
      </w:r>
    </w:p>
    <w:p w:rsidR="007011B0" w:rsidRPr="00B90C9C" w:rsidRDefault="007011B0" w:rsidP="00B21D63">
      <w:pPr>
        <w:pStyle w:val="ATEKSTPODSTAWOWYZWCIECIEM"/>
        <w:numPr>
          <w:ilvl w:val="0"/>
          <w:numId w:val="63"/>
        </w:numPr>
        <w:spacing w:before="120" w:after="120" w:line="276" w:lineRule="auto"/>
        <w:jc w:val="both"/>
        <w:rPr>
          <w:color w:val="000000"/>
        </w:rPr>
      </w:pPr>
      <w:r w:rsidRPr="00B90C9C">
        <w:rPr>
          <w:color w:val="000000"/>
        </w:rPr>
        <w:t>studia analityczne</w:t>
      </w:r>
      <w:r w:rsidR="002F1BAD" w:rsidRPr="00B90C9C">
        <w:rPr>
          <w:color w:val="000000"/>
        </w:rPr>
        <w:t xml:space="preserve"> - dokonanie inwentaryzacji stanu krajobrazu Małopolski i wyodrębnienie obszarów priorytetowych,</w:t>
      </w:r>
    </w:p>
    <w:p w:rsidR="007011B0" w:rsidRPr="00B90C9C" w:rsidRDefault="007011B0" w:rsidP="00B21D63">
      <w:pPr>
        <w:pStyle w:val="ATEKSTPODSTAWOWYZWCIECIEM"/>
        <w:numPr>
          <w:ilvl w:val="0"/>
          <w:numId w:val="63"/>
        </w:numPr>
        <w:spacing w:before="120" w:after="120" w:line="276" w:lineRule="auto"/>
        <w:jc w:val="both"/>
        <w:rPr>
          <w:color w:val="000000"/>
        </w:rPr>
      </w:pPr>
      <w:r w:rsidRPr="00B90C9C">
        <w:rPr>
          <w:color w:val="000000"/>
        </w:rPr>
        <w:t>działania legislacyjne</w:t>
      </w:r>
      <w:r w:rsidR="002F1BAD" w:rsidRPr="00B90C9C">
        <w:rPr>
          <w:color w:val="000000"/>
        </w:rPr>
        <w:t xml:space="preserve"> -</w:t>
      </w:r>
      <w:r w:rsidR="002F1BAD" w:rsidRPr="00B90C9C">
        <w:t xml:space="preserve"> </w:t>
      </w:r>
      <w:r w:rsidR="002F1BAD" w:rsidRPr="00B90C9C">
        <w:rPr>
          <w:color w:val="000000"/>
        </w:rPr>
        <w:t>ustanowienie nowych parków krajobrazowych oraz uchwalenie planów ich ochrony i co najmniej utrzymanie dotychczasowych granic obszarów chronionego krajobrazu, gdzie warunkiem wstępnym tych działań jest pilna potrzeba wzmocnienia finansowego, kadrowego i merytorycznego obecnie istniejących parków krajobrazowych,</w:t>
      </w:r>
    </w:p>
    <w:p w:rsidR="007011B0" w:rsidRPr="00B90C9C" w:rsidRDefault="007011B0" w:rsidP="00B21D63">
      <w:pPr>
        <w:pStyle w:val="ATEKSTPODSTAWOWYZWCIECIEM"/>
        <w:numPr>
          <w:ilvl w:val="0"/>
          <w:numId w:val="63"/>
        </w:numPr>
        <w:spacing w:before="120" w:after="120" w:line="276" w:lineRule="auto"/>
        <w:jc w:val="both"/>
        <w:rPr>
          <w:color w:val="000000"/>
        </w:rPr>
      </w:pPr>
      <w:r w:rsidRPr="00B90C9C">
        <w:rPr>
          <w:color w:val="000000"/>
        </w:rPr>
        <w:t>działania promocyjne i edukacyjne</w:t>
      </w:r>
      <w:r w:rsidR="002F1BAD" w:rsidRPr="00B90C9C">
        <w:rPr>
          <w:color w:val="000000"/>
        </w:rPr>
        <w:t xml:space="preserve"> - rekomendacje co do miejsc i zakresu tworzenia parków kulturowych, inicjowanie, promowanie i nagradzanie wyróżniających się działań na rzecz jakości architektury i zagospodarowania przestrzennego oraz wspieranie działań na rzecz redukcji zanieczyszczenia krajobrazu reklamą zewnętrzną, zakładając powstanie centrów edukacji ekologicznej we wszystkich istniejących i przewidzianych do utworzenia parkach krajobrazowych,</w:t>
      </w:r>
    </w:p>
    <w:p w:rsidR="007011B0" w:rsidRPr="00B90C9C" w:rsidRDefault="002F1BAD" w:rsidP="00B21D63">
      <w:pPr>
        <w:pStyle w:val="ATEKSTPODSTAWOWYZWCIECIEM"/>
        <w:numPr>
          <w:ilvl w:val="0"/>
          <w:numId w:val="63"/>
        </w:numPr>
        <w:spacing w:before="120" w:after="120" w:line="276" w:lineRule="auto"/>
        <w:jc w:val="both"/>
        <w:rPr>
          <w:color w:val="000000"/>
        </w:rPr>
      </w:pPr>
      <w:r w:rsidRPr="00B90C9C">
        <w:rPr>
          <w:color w:val="000000"/>
        </w:rPr>
        <w:t>działania inwestycyjne - finansowanie prac w zakresie ochrony zabytków, w tym zwłaszcza założeń urbanistycznych takich jak: parki dworskie i uzdrowiskowe, aleje, kapliczki i krzyże przydrożne oraz rozwijanie zadrzewień śródpolnych i tworzenie małych zbiorników wodnych.</w:t>
      </w:r>
    </w:p>
    <w:p w:rsidR="002F1BAD" w:rsidRPr="00B90C9C" w:rsidRDefault="002F1BAD" w:rsidP="00B21D63">
      <w:pPr>
        <w:spacing w:before="120" w:after="120"/>
        <w:jc w:val="both"/>
        <w:rPr>
          <w:rFonts w:ascii="Times New Roman" w:hAnsi="Times New Roman" w:cs="Times New Roman"/>
          <w:color w:val="000000"/>
          <w:sz w:val="24"/>
          <w:szCs w:val="24"/>
        </w:rPr>
      </w:pPr>
      <w:r w:rsidRPr="00B90C9C">
        <w:rPr>
          <w:rFonts w:ascii="Times New Roman" w:hAnsi="Times New Roman" w:cs="Times New Roman"/>
          <w:color w:val="000000"/>
          <w:sz w:val="24"/>
          <w:szCs w:val="24"/>
        </w:rPr>
        <w:t>Za celowe uznano ustanowienie szeregu parków kulturowych, które pozwalają od strony prawnej ograniczyć lub nawet zlikwidować cały szereg negatywnych zjawisk związanych z reklamą, szyldami i spontanicznymi procesami budowlanymi. Rekomendacja ta oznacza, że w przyszłych okresach programowania samorząd wojewódzki</w:t>
      </w:r>
      <w:r w:rsidR="00037E4E" w:rsidRPr="00B90C9C">
        <w:rPr>
          <w:rFonts w:ascii="Times New Roman" w:hAnsi="Times New Roman" w:cs="Times New Roman"/>
          <w:color w:val="000000"/>
          <w:sz w:val="24"/>
          <w:szCs w:val="24"/>
        </w:rPr>
        <w:t xml:space="preserve"> </w:t>
      </w:r>
      <w:r w:rsidRPr="00B90C9C">
        <w:rPr>
          <w:rFonts w:ascii="Times New Roman" w:hAnsi="Times New Roman" w:cs="Times New Roman"/>
          <w:color w:val="000000"/>
          <w:sz w:val="24"/>
          <w:szCs w:val="24"/>
        </w:rPr>
        <w:t>winien traktować ustanowienie takich parków jako element warunkowości wydatków i na przykład nie</w:t>
      </w:r>
      <w:r w:rsidR="00037E4E" w:rsidRPr="00B90C9C">
        <w:rPr>
          <w:rFonts w:ascii="Times New Roman" w:hAnsi="Times New Roman" w:cs="Times New Roman"/>
          <w:color w:val="000000"/>
          <w:sz w:val="24"/>
          <w:szCs w:val="24"/>
        </w:rPr>
        <w:t xml:space="preserve"> </w:t>
      </w:r>
      <w:r w:rsidRPr="00B90C9C">
        <w:rPr>
          <w:rFonts w:ascii="Times New Roman" w:hAnsi="Times New Roman" w:cs="Times New Roman"/>
          <w:color w:val="000000"/>
          <w:sz w:val="24"/>
          <w:szCs w:val="24"/>
        </w:rPr>
        <w:t>przeznaczać środków na rewitalizację bądź ochronę zabytków na obszarach, które pomimo rekomendacji</w:t>
      </w:r>
      <w:r w:rsidR="00037E4E" w:rsidRPr="00B90C9C">
        <w:rPr>
          <w:rFonts w:ascii="Times New Roman" w:hAnsi="Times New Roman" w:cs="Times New Roman"/>
          <w:color w:val="000000"/>
          <w:sz w:val="24"/>
          <w:szCs w:val="24"/>
        </w:rPr>
        <w:t xml:space="preserve"> </w:t>
      </w:r>
      <w:r w:rsidRPr="00B90C9C">
        <w:rPr>
          <w:rFonts w:ascii="Times New Roman" w:hAnsi="Times New Roman" w:cs="Times New Roman"/>
          <w:color w:val="000000"/>
          <w:sz w:val="24"/>
          <w:szCs w:val="24"/>
        </w:rPr>
        <w:t>nie zostały objęte ochroną. Rekomendowane miejsca</w:t>
      </w:r>
      <w:r w:rsidR="00037E4E" w:rsidRPr="00B90C9C">
        <w:rPr>
          <w:rFonts w:ascii="Times New Roman" w:hAnsi="Times New Roman" w:cs="Times New Roman"/>
          <w:color w:val="000000"/>
          <w:sz w:val="24"/>
          <w:szCs w:val="24"/>
        </w:rPr>
        <w:t xml:space="preserve"> na terenie powiatu krakowskiego, to: </w:t>
      </w:r>
    </w:p>
    <w:p w:rsidR="00037E4E" w:rsidRPr="00B90C9C" w:rsidRDefault="00037E4E" w:rsidP="00B21D63">
      <w:pPr>
        <w:pStyle w:val="ATEKSTPODSTAWOWYZWCIECIEM"/>
        <w:numPr>
          <w:ilvl w:val="0"/>
          <w:numId w:val="64"/>
        </w:numPr>
        <w:spacing w:before="120" w:after="120" w:line="276" w:lineRule="auto"/>
        <w:jc w:val="both"/>
        <w:rPr>
          <w:color w:val="000000"/>
        </w:rPr>
      </w:pPr>
      <w:r w:rsidRPr="00B90C9C">
        <w:rPr>
          <w:color w:val="000000"/>
        </w:rPr>
        <w:t>Czerna z Doliną Eliaszówki – kompleks,</w:t>
      </w:r>
    </w:p>
    <w:p w:rsidR="00037E4E" w:rsidRPr="00B90C9C" w:rsidRDefault="00037E4E" w:rsidP="00B21D63">
      <w:pPr>
        <w:pStyle w:val="ATEKSTPODSTAWOWYZWCIECIEM"/>
        <w:numPr>
          <w:ilvl w:val="0"/>
          <w:numId w:val="64"/>
        </w:numPr>
        <w:spacing w:before="120" w:after="120" w:line="276" w:lineRule="auto"/>
        <w:jc w:val="both"/>
      </w:pPr>
      <w:r w:rsidRPr="00B90C9C">
        <w:rPr>
          <w:color w:val="000000"/>
        </w:rPr>
        <w:t>Ojców - Dolina Prądnika – farma.</w:t>
      </w:r>
    </w:p>
    <w:p w:rsidR="002F1BAD" w:rsidRPr="00B90C9C" w:rsidRDefault="00037E4E" w:rsidP="00B21D63">
      <w:pPr>
        <w:spacing w:before="120" w:after="120"/>
        <w:jc w:val="both"/>
        <w:rPr>
          <w:rFonts w:ascii="Times New Roman" w:hAnsi="Times New Roman" w:cs="Times New Roman"/>
          <w:color w:val="000000"/>
          <w:sz w:val="24"/>
          <w:szCs w:val="24"/>
        </w:rPr>
      </w:pPr>
      <w:r w:rsidRPr="00B90C9C">
        <w:rPr>
          <w:rFonts w:ascii="Times New Roman" w:hAnsi="Times New Roman" w:cs="Times New Roman"/>
          <w:color w:val="000000"/>
          <w:sz w:val="24"/>
          <w:szCs w:val="24"/>
        </w:rPr>
        <w:t>Szczególne znaczenie dla krajobrazu kulturowego przypisano rewitalizacji zespołów rezydencjonalnych (dworskich lub pałacowo-parkowych). W dokumencie tym rekomenduje się dążenie do objęcia finansowaniem przez Wojewódzki Fundusz Ochrony Środowiska (i fundusze powiatowe) takich działań oraz rozważenie utworzenia regionalnego funduszu na rzecz dworów i parków opartego o środki budżetu Województwa Małopolskiego.</w:t>
      </w:r>
      <w:r w:rsidR="00873D90" w:rsidRPr="00B90C9C">
        <w:rPr>
          <w:rStyle w:val="Odwoanieprzypisudolnego"/>
          <w:rFonts w:ascii="Times New Roman" w:hAnsi="Times New Roman" w:cs="Times New Roman"/>
          <w:color w:val="000000"/>
          <w:sz w:val="24"/>
          <w:szCs w:val="24"/>
        </w:rPr>
        <w:footnoteReference w:id="16"/>
      </w:r>
    </w:p>
    <w:p w:rsidR="004B4B21" w:rsidRPr="00A07F25" w:rsidRDefault="004B4B21" w:rsidP="00B21D63">
      <w:pPr>
        <w:autoSpaceDE w:val="0"/>
        <w:autoSpaceDN w:val="0"/>
        <w:adjustRightInd w:val="0"/>
        <w:spacing w:before="120" w:after="120"/>
        <w:jc w:val="both"/>
        <w:rPr>
          <w:rFonts w:ascii="Times New Roman" w:hAnsi="Times New Roman" w:cs="Times New Roman"/>
          <w:color w:val="000000"/>
          <w:sz w:val="24"/>
          <w:szCs w:val="24"/>
        </w:rPr>
      </w:pPr>
    </w:p>
    <w:p w:rsidR="004B4B21" w:rsidRPr="00EA54D8" w:rsidRDefault="004B4B21" w:rsidP="00B21D63">
      <w:pPr>
        <w:spacing w:before="120" w:after="120"/>
        <w:rPr>
          <w:rFonts w:ascii="Times New Roman" w:hAnsi="Times New Roman" w:cs="Times New Roman"/>
          <w:b/>
          <w:sz w:val="24"/>
          <w:szCs w:val="24"/>
        </w:rPr>
      </w:pPr>
      <w:r w:rsidRPr="00EA54D8">
        <w:rPr>
          <w:rFonts w:ascii="Times New Roman" w:hAnsi="Times New Roman" w:cs="Times New Roman"/>
          <w:b/>
          <w:sz w:val="24"/>
          <w:szCs w:val="24"/>
        </w:rPr>
        <w:t>Prog</w:t>
      </w:r>
      <w:r>
        <w:rPr>
          <w:rFonts w:ascii="Times New Roman" w:hAnsi="Times New Roman" w:cs="Times New Roman"/>
          <w:b/>
          <w:sz w:val="24"/>
          <w:szCs w:val="24"/>
        </w:rPr>
        <w:t>ram Strategiczny Dziedzictwo i przemysły czasu w</w:t>
      </w:r>
      <w:r w:rsidRPr="00EA54D8">
        <w:rPr>
          <w:rFonts w:ascii="Times New Roman" w:hAnsi="Times New Roman" w:cs="Times New Roman"/>
          <w:b/>
          <w:sz w:val="24"/>
          <w:szCs w:val="24"/>
        </w:rPr>
        <w:t>olnego</w:t>
      </w:r>
      <w:r w:rsidRPr="00EA54D8">
        <w:rPr>
          <w:rStyle w:val="Odwoanieprzypisudolnego"/>
          <w:rFonts w:ascii="Times New Roman" w:hAnsi="Times New Roman" w:cs="Times New Roman"/>
          <w:b/>
          <w:sz w:val="24"/>
          <w:szCs w:val="24"/>
        </w:rPr>
        <w:footnoteReference w:id="17"/>
      </w:r>
    </w:p>
    <w:p w:rsidR="004B4B21" w:rsidRDefault="004B4B21" w:rsidP="00B21D63">
      <w:pPr>
        <w:autoSpaceDE w:val="0"/>
        <w:autoSpaceDN w:val="0"/>
        <w:adjustRightInd w:val="0"/>
        <w:spacing w:before="120" w:after="120"/>
        <w:jc w:val="both"/>
        <w:rPr>
          <w:rFonts w:ascii="Times New Roman" w:hAnsi="Times New Roman" w:cs="Times New Roman"/>
          <w:sz w:val="24"/>
          <w:szCs w:val="24"/>
        </w:rPr>
      </w:pPr>
      <w:r w:rsidRPr="00922DDF">
        <w:rPr>
          <w:rFonts w:ascii="Times New Roman" w:hAnsi="Times New Roman" w:cs="Times New Roman"/>
          <w:iCs/>
          <w:sz w:val="24"/>
          <w:szCs w:val="24"/>
        </w:rPr>
        <w:t>Program Strategiczny Dziedzictwo i przemysły czasu wolnego</w:t>
      </w:r>
      <w:r w:rsidR="00037E4E">
        <w:rPr>
          <w:rFonts w:ascii="Times New Roman" w:hAnsi="Times New Roman" w:cs="Times New Roman"/>
          <w:sz w:val="24"/>
          <w:szCs w:val="24"/>
        </w:rPr>
        <w:t xml:space="preserve"> jest jednym z 10 </w:t>
      </w:r>
      <w:r w:rsidRPr="00922DDF">
        <w:rPr>
          <w:rFonts w:ascii="Times New Roman" w:hAnsi="Times New Roman" w:cs="Times New Roman"/>
          <w:sz w:val="24"/>
          <w:szCs w:val="24"/>
        </w:rPr>
        <w:t xml:space="preserve">zintegrowanych programów strategicznych służących wdrażaniu </w:t>
      </w:r>
      <w:r w:rsidRPr="00922DDF">
        <w:rPr>
          <w:rFonts w:ascii="Times New Roman" w:hAnsi="Times New Roman" w:cs="Times New Roman"/>
          <w:iCs/>
          <w:sz w:val="24"/>
          <w:szCs w:val="24"/>
        </w:rPr>
        <w:t xml:space="preserve">Strategii Rozwoju Województwa Małopolskiego </w:t>
      </w:r>
      <w:r w:rsidRPr="00922DDF">
        <w:rPr>
          <w:rFonts w:ascii="Times New Roman" w:hAnsi="Times New Roman" w:cs="Times New Roman"/>
          <w:sz w:val="24"/>
          <w:szCs w:val="24"/>
        </w:rPr>
        <w:t xml:space="preserve">na lata 2011-2020 poprzez przejście od planowania strategicznego do programowania operacyjnego. Rolą programów strategicznych jest uruchomienie systemu realizacji strategii rozwoju regionalnego, tj. stworzenie mechanizmów, dzięki którym działania i zadania określone w tym dokumencie będą w sposób systematyczny wdrażane i monitorowane oraz poddawane okresowej ocenie. </w:t>
      </w:r>
    </w:p>
    <w:p w:rsidR="004B4B21" w:rsidRPr="00922DDF" w:rsidRDefault="004B4B21" w:rsidP="00B21D63">
      <w:pPr>
        <w:autoSpaceDE w:val="0"/>
        <w:autoSpaceDN w:val="0"/>
        <w:adjustRightInd w:val="0"/>
        <w:spacing w:before="120" w:after="120"/>
        <w:jc w:val="both"/>
        <w:rPr>
          <w:rFonts w:ascii="Times New Roman" w:hAnsi="Times New Roman" w:cs="Times New Roman"/>
          <w:sz w:val="24"/>
          <w:szCs w:val="24"/>
        </w:rPr>
      </w:pPr>
      <w:r w:rsidRPr="00922DDF">
        <w:rPr>
          <w:rFonts w:ascii="Times New Roman" w:hAnsi="Times New Roman" w:cs="Times New Roman"/>
          <w:sz w:val="24"/>
          <w:szCs w:val="24"/>
        </w:rPr>
        <w:t>Zagadnieniom</w:t>
      </w:r>
      <w:r w:rsidR="004F5748">
        <w:rPr>
          <w:rFonts w:ascii="Times New Roman" w:hAnsi="Times New Roman" w:cs="Times New Roman"/>
          <w:sz w:val="24"/>
          <w:szCs w:val="24"/>
        </w:rPr>
        <w:t xml:space="preserve"> opieki nad zabytkami poświęcono</w:t>
      </w:r>
      <w:r w:rsidRPr="00922DDF">
        <w:rPr>
          <w:rFonts w:ascii="Times New Roman" w:hAnsi="Times New Roman" w:cs="Times New Roman"/>
          <w:sz w:val="24"/>
          <w:szCs w:val="24"/>
        </w:rPr>
        <w:t xml:space="preserve"> jeden z czterech priorytetów programu, </w:t>
      </w:r>
      <w:r w:rsidR="00037E4E">
        <w:rPr>
          <w:rFonts w:ascii="Times New Roman" w:hAnsi="Times New Roman" w:cs="Times New Roman"/>
          <w:sz w:val="24"/>
          <w:szCs w:val="24"/>
        </w:rPr>
        <w:t>a </w:t>
      </w:r>
      <w:r w:rsidRPr="00922DDF">
        <w:rPr>
          <w:rFonts w:ascii="Times New Roman" w:hAnsi="Times New Roman" w:cs="Times New Roman"/>
          <w:sz w:val="24"/>
          <w:szCs w:val="24"/>
        </w:rPr>
        <w:t>mianowicie Priorytet 1. Wzmocnienie źródeł tożsamości poprzez ochronę zasobów dziedzictwa, jego rewaloryzację, kształtowanie krajobrazu kulturowego, rewitalizację przestrzeni oraz odczytywanie i interpretację znaczeń kulturowych</w:t>
      </w:r>
      <w:r>
        <w:rPr>
          <w:rStyle w:val="Odwoanieprzypisudolnego"/>
          <w:rFonts w:ascii="Times New Roman" w:hAnsi="Times New Roman" w:cs="Times New Roman"/>
          <w:sz w:val="24"/>
          <w:szCs w:val="24"/>
        </w:rPr>
        <w:footnoteReference w:id="18"/>
      </w:r>
      <w:r w:rsidRPr="00922DDF">
        <w:rPr>
          <w:rFonts w:ascii="Times New Roman" w:hAnsi="Times New Roman" w:cs="Times New Roman"/>
          <w:i/>
          <w:iCs/>
          <w:sz w:val="24"/>
          <w:szCs w:val="24"/>
        </w:rPr>
        <w:t xml:space="preserve">. </w:t>
      </w:r>
      <w:r w:rsidRPr="00922DDF">
        <w:rPr>
          <w:rFonts w:ascii="Times New Roman" w:hAnsi="Times New Roman" w:cs="Times New Roman"/>
          <w:sz w:val="24"/>
          <w:szCs w:val="24"/>
        </w:rPr>
        <w:t xml:space="preserve">Celem działań podejmowanych w ramach tego priorytetu jest z jednej strony podejmowanie inicjatyw służących zabezpieczaniu zabytków przed zniszczeniem oraz tworzenie kompleksowych systemów informacji, opisu i interpretowania dziedzictwa kulturowego, z drugiej – zrównoważony rozwój miast i miejscowości regionu, oparty o walory przestrzenne i walory dziedzictwa, twórczo wykorzystywane poprzez aktywności kulturalne i nowe technologie oraz o progresywne i harmonijne planowanie i ład przestrzenny, powiązany z poprawą jakości życia pod względem gospodarczym, społecznym i ekologicznym. </w:t>
      </w:r>
    </w:p>
    <w:p w:rsidR="004B4B21" w:rsidRPr="00922DDF" w:rsidRDefault="004B4B21" w:rsidP="00B21D63">
      <w:pPr>
        <w:autoSpaceDE w:val="0"/>
        <w:autoSpaceDN w:val="0"/>
        <w:adjustRightInd w:val="0"/>
        <w:spacing w:before="120" w:after="120"/>
        <w:jc w:val="both"/>
        <w:rPr>
          <w:rFonts w:ascii="Times New Roman" w:hAnsi="Times New Roman" w:cs="Times New Roman"/>
          <w:iCs/>
          <w:sz w:val="24"/>
          <w:szCs w:val="24"/>
        </w:rPr>
      </w:pPr>
      <w:r w:rsidRPr="00922DDF">
        <w:rPr>
          <w:rFonts w:ascii="Times New Roman" w:hAnsi="Times New Roman" w:cs="Times New Roman"/>
          <w:sz w:val="24"/>
          <w:szCs w:val="24"/>
        </w:rPr>
        <w:t xml:space="preserve">Za priorytetowe </w:t>
      </w:r>
      <w:r w:rsidR="000A13EE">
        <w:rPr>
          <w:rFonts w:ascii="Times New Roman" w:hAnsi="Times New Roman" w:cs="Times New Roman"/>
          <w:sz w:val="24"/>
          <w:szCs w:val="24"/>
        </w:rPr>
        <w:t xml:space="preserve">w </w:t>
      </w:r>
      <w:r w:rsidRPr="00922DDF">
        <w:rPr>
          <w:rFonts w:ascii="Times New Roman" w:hAnsi="Times New Roman" w:cs="Times New Roman"/>
          <w:sz w:val="24"/>
          <w:szCs w:val="24"/>
        </w:rPr>
        <w:t>program</w:t>
      </w:r>
      <w:r w:rsidR="000A13EE">
        <w:rPr>
          <w:rFonts w:ascii="Times New Roman" w:hAnsi="Times New Roman" w:cs="Times New Roman"/>
          <w:sz w:val="24"/>
          <w:szCs w:val="24"/>
        </w:rPr>
        <w:t>ie</w:t>
      </w:r>
      <w:r w:rsidRPr="00922DDF">
        <w:rPr>
          <w:rFonts w:ascii="Times New Roman" w:hAnsi="Times New Roman" w:cs="Times New Roman"/>
          <w:sz w:val="24"/>
          <w:szCs w:val="24"/>
        </w:rPr>
        <w:t xml:space="preserve"> uznaje </w:t>
      </w:r>
      <w:r w:rsidR="004F410B">
        <w:rPr>
          <w:rFonts w:ascii="Times New Roman" w:hAnsi="Times New Roman" w:cs="Times New Roman"/>
          <w:sz w:val="24"/>
          <w:szCs w:val="24"/>
        </w:rPr>
        <w:t xml:space="preserve">się </w:t>
      </w:r>
      <w:r w:rsidRPr="00922DDF">
        <w:rPr>
          <w:rFonts w:ascii="Times New Roman" w:hAnsi="Times New Roman" w:cs="Times New Roman"/>
          <w:sz w:val="24"/>
          <w:szCs w:val="24"/>
        </w:rPr>
        <w:t>zachowanie ciągłości i twórczego rozwoju dziedzictwa i jego użytkowanie w tworzeniu współczesnych form przekazu kulturowego oraz włączanie dziedzictwa w obieg gospodarczy i wykorzystanie jego zasobów dla rozwoju sektora kultury, turystyki, rekreacji i wypoczynku. W działaniach związanych z waloryzacją przestrzeni kluczową rolę odgrywać będą prawidłowo przeprowadzane, wieloaspektowe i</w:t>
      </w:r>
      <w:r w:rsidR="004F5748">
        <w:rPr>
          <w:rFonts w:ascii="Times New Roman" w:hAnsi="Times New Roman" w:cs="Times New Roman"/>
          <w:sz w:val="24"/>
          <w:szCs w:val="24"/>
        </w:rPr>
        <w:t> </w:t>
      </w:r>
      <w:r w:rsidRPr="00922DDF">
        <w:rPr>
          <w:rFonts w:ascii="Times New Roman" w:hAnsi="Times New Roman" w:cs="Times New Roman"/>
          <w:sz w:val="24"/>
          <w:szCs w:val="24"/>
        </w:rPr>
        <w:t xml:space="preserve">kompleksowe procesy rewitalizacji oraz działania na rzecz zachowywania i utrwalania wartości kulturowych krajobrazu. </w:t>
      </w:r>
    </w:p>
    <w:p w:rsidR="004B4B21" w:rsidRPr="00922DDF" w:rsidRDefault="004B4B21" w:rsidP="00B21D63">
      <w:pPr>
        <w:autoSpaceDE w:val="0"/>
        <w:autoSpaceDN w:val="0"/>
        <w:adjustRightInd w:val="0"/>
        <w:spacing w:before="120" w:after="120"/>
        <w:jc w:val="both"/>
        <w:rPr>
          <w:rFonts w:ascii="Times New Roman" w:hAnsi="Times New Roman" w:cs="Times New Roman"/>
          <w:sz w:val="24"/>
          <w:szCs w:val="24"/>
        </w:rPr>
      </w:pPr>
      <w:r w:rsidRPr="00922DDF">
        <w:rPr>
          <w:rFonts w:ascii="Times New Roman" w:hAnsi="Times New Roman" w:cs="Times New Roman"/>
          <w:sz w:val="24"/>
          <w:szCs w:val="24"/>
        </w:rPr>
        <w:t xml:space="preserve">W ramach tego priorytetu zaplanowano dwa, równorzędne i powiązane kierunki działań: pierwszy obejmuje obszar związany z ochroną zabytków, tworzeniem kompleksowych systemów informacji, opisu i interpretowania dziedzictwa kulturowego oraz udostępnianiem jego zasobów; drugi, związany z problematyką planowania i zagospodarowania przestrzennego, obejmuje spektrum działań mających na celu wprowadzanie harmonii, ładu </w:t>
      </w:r>
      <w:r>
        <w:rPr>
          <w:rFonts w:ascii="Times New Roman" w:hAnsi="Times New Roman" w:cs="Times New Roman"/>
          <w:sz w:val="24"/>
          <w:szCs w:val="24"/>
        </w:rPr>
        <w:br/>
      </w:r>
      <w:r w:rsidRPr="00922DDF">
        <w:rPr>
          <w:rFonts w:ascii="Times New Roman" w:hAnsi="Times New Roman" w:cs="Times New Roman"/>
          <w:sz w:val="24"/>
          <w:szCs w:val="24"/>
        </w:rPr>
        <w:t>i treści kulturowych do przestrzeni środowiska życia.</w:t>
      </w:r>
    </w:p>
    <w:p w:rsidR="004B4B21" w:rsidRDefault="004B4B21" w:rsidP="00B21D63">
      <w:pPr>
        <w:spacing w:before="120" w:after="120"/>
        <w:jc w:val="both"/>
        <w:rPr>
          <w:rFonts w:ascii="Times New Roman" w:hAnsi="Times New Roman" w:cs="Times New Roman"/>
          <w:b/>
          <w:iCs/>
          <w:sz w:val="24"/>
          <w:szCs w:val="24"/>
        </w:rPr>
      </w:pPr>
    </w:p>
    <w:p w:rsidR="004B4B21" w:rsidRPr="00922DDF" w:rsidRDefault="004B4B21" w:rsidP="00B21D63">
      <w:pPr>
        <w:spacing w:before="120" w:after="120"/>
        <w:jc w:val="both"/>
        <w:rPr>
          <w:rFonts w:ascii="Times New Roman" w:hAnsi="Times New Roman" w:cs="Times New Roman"/>
          <w:b/>
          <w:iCs/>
          <w:sz w:val="24"/>
          <w:szCs w:val="24"/>
        </w:rPr>
      </w:pPr>
      <w:r w:rsidRPr="00922DDF">
        <w:rPr>
          <w:rFonts w:ascii="Times New Roman" w:hAnsi="Times New Roman" w:cs="Times New Roman"/>
          <w:b/>
          <w:iCs/>
          <w:sz w:val="24"/>
          <w:szCs w:val="24"/>
        </w:rPr>
        <w:t>Wojewódzki program opieki nad zabytkami w Małopolsce na lata 2014-2017</w:t>
      </w:r>
      <w:r w:rsidRPr="00922DDF">
        <w:rPr>
          <w:rStyle w:val="Odwoanieprzypisudolnego"/>
          <w:rFonts w:ascii="Times New Roman" w:hAnsi="Times New Roman" w:cs="Times New Roman"/>
          <w:iCs/>
          <w:sz w:val="24"/>
          <w:szCs w:val="24"/>
        </w:rPr>
        <w:footnoteReference w:id="19"/>
      </w:r>
    </w:p>
    <w:p w:rsidR="004B4B21" w:rsidRDefault="004B4B21" w:rsidP="00B21D63">
      <w:pPr>
        <w:autoSpaceDE w:val="0"/>
        <w:autoSpaceDN w:val="0"/>
        <w:adjustRightInd w:val="0"/>
        <w:spacing w:before="120" w:after="120"/>
        <w:jc w:val="both"/>
        <w:rPr>
          <w:rFonts w:ascii="Times New Roman" w:hAnsi="Times New Roman" w:cs="Times New Roman"/>
          <w:sz w:val="24"/>
          <w:szCs w:val="24"/>
        </w:rPr>
      </w:pPr>
      <w:r w:rsidRPr="00922DDF">
        <w:rPr>
          <w:rFonts w:ascii="Times New Roman" w:hAnsi="Times New Roman" w:cs="Times New Roman"/>
          <w:iCs/>
          <w:sz w:val="24"/>
          <w:szCs w:val="24"/>
        </w:rPr>
        <w:t xml:space="preserve">Wojewódzki program opieki nad zabytkami w Małopolsce na lata 2014-2017 </w:t>
      </w:r>
      <w:r w:rsidRPr="00922DDF">
        <w:rPr>
          <w:rFonts w:ascii="Times New Roman" w:hAnsi="Times New Roman" w:cs="Times New Roman"/>
          <w:sz w:val="24"/>
          <w:szCs w:val="24"/>
        </w:rPr>
        <w:t>obejmuje swoim zakresem zarówno działania administracyjne, czyli politykę prowadzoną w dziedzinie ochrony zabytków położonych na obszarze województwa małopolskiego, w jego administracyjnych granicach, jak i opiekę nad zabytkami – w rozumieniu przepisów ustawy o ochronie zabytków i opiece nad zabytkami – sprawowaną przez właścicieli zabytków.</w:t>
      </w:r>
      <w:r>
        <w:rPr>
          <w:rFonts w:ascii="Times New Roman" w:hAnsi="Times New Roman" w:cs="Times New Roman"/>
          <w:sz w:val="24"/>
          <w:szCs w:val="24"/>
        </w:rPr>
        <w:t xml:space="preserve"> D</w:t>
      </w:r>
      <w:r w:rsidRPr="00986FCD">
        <w:rPr>
          <w:rFonts w:ascii="Times New Roman" w:hAnsi="Times New Roman" w:cs="Times New Roman"/>
          <w:sz w:val="24"/>
          <w:szCs w:val="24"/>
        </w:rPr>
        <w:t xml:space="preserve">okument stanowi istotny element </w:t>
      </w:r>
      <w:r>
        <w:rPr>
          <w:rFonts w:ascii="Times New Roman" w:hAnsi="Times New Roman" w:cs="Times New Roman"/>
          <w:sz w:val="24"/>
          <w:szCs w:val="24"/>
        </w:rPr>
        <w:t xml:space="preserve">strategii </w:t>
      </w:r>
      <w:r w:rsidRPr="00986FCD">
        <w:rPr>
          <w:rFonts w:ascii="Times New Roman" w:hAnsi="Times New Roman" w:cs="Times New Roman"/>
          <w:sz w:val="24"/>
          <w:szCs w:val="24"/>
        </w:rPr>
        <w:t>zarządzania dziedzictwem kulturowym na obszarze województwa małopolskiego.</w:t>
      </w:r>
      <w:r>
        <w:rPr>
          <w:rFonts w:ascii="Times New Roman" w:hAnsi="Times New Roman" w:cs="Times New Roman"/>
          <w:sz w:val="24"/>
          <w:szCs w:val="24"/>
        </w:rPr>
        <w:t xml:space="preserve"> „</w:t>
      </w:r>
      <w:r w:rsidRPr="00E91F97">
        <w:rPr>
          <w:rFonts w:ascii="Times New Roman" w:hAnsi="Times New Roman" w:cs="Times New Roman"/>
          <w:sz w:val="24"/>
          <w:szCs w:val="24"/>
        </w:rPr>
        <w:t>Dążenie do znaczącej poprawy stanu zachowania zasobów regionalnego dziedzictwa kulturowego,</w:t>
      </w:r>
      <w:r>
        <w:rPr>
          <w:rFonts w:ascii="Times New Roman" w:hAnsi="Times New Roman" w:cs="Times New Roman"/>
          <w:sz w:val="24"/>
          <w:szCs w:val="24"/>
        </w:rPr>
        <w:t xml:space="preserve"> </w:t>
      </w:r>
      <w:r w:rsidRPr="00E91F97">
        <w:rPr>
          <w:rFonts w:ascii="Times New Roman" w:hAnsi="Times New Roman" w:cs="Times New Roman"/>
          <w:sz w:val="24"/>
          <w:szCs w:val="24"/>
        </w:rPr>
        <w:t>bogatego krajobrazu kulturowego Małopolski, a także racjonalne korzystanie z zasobów dziedzictwa</w:t>
      </w:r>
      <w:r>
        <w:rPr>
          <w:rFonts w:ascii="Times New Roman" w:hAnsi="Times New Roman" w:cs="Times New Roman"/>
          <w:sz w:val="24"/>
          <w:szCs w:val="24"/>
        </w:rPr>
        <w:t xml:space="preserve"> </w:t>
      </w:r>
      <w:r w:rsidRPr="00E91F97">
        <w:rPr>
          <w:rFonts w:ascii="Times New Roman" w:hAnsi="Times New Roman" w:cs="Times New Roman"/>
          <w:sz w:val="24"/>
          <w:szCs w:val="24"/>
        </w:rPr>
        <w:t xml:space="preserve">kulturowego </w:t>
      </w:r>
      <w:r w:rsidR="00037E4E">
        <w:rPr>
          <w:rFonts w:ascii="Times New Roman" w:hAnsi="Times New Roman" w:cs="Times New Roman"/>
          <w:sz w:val="24"/>
          <w:szCs w:val="24"/>
        </w:rPr>
        <w:t>to główne kierunki wskazanych i </w:t>
      </w:r>
      <w:r w:rsidRPr="00E91F97">
        <w:rPr>
          <w:rFonts w:ascii="Times New Roman" w:hAnsi="Times New Roman" w:cs="Times New Roman"/>
          <w:sz w:val="24"/>
          <w:szCs w:val="24"/>
        </w:rPr>
        <w:t>planowanych działań w tym obszarze</w:t>
      </w:r>
      <w:r>
        <w:rPr>
          <w:rFonts w:ascii="Times New Roman" w:hAnsi="Times New Roman" w:cs="Times New Roman"/>
          <w:sz w:val="24"/>
          <w:szCs w:val="24"/>
        </w:rPr>
        <w:t>”</w:t>
      </w:r>
      <w:r>
        <w:rPr>
          <w:rStyle w:val="Odwoanieprzypisudolnego"/>
          <w:rFonts w:ascii="Times New Roman" w:hAnsi="Times New Roman" w:cs="Times New Roman"/>
          <w:sz w:val="24"/>
          <w:szCs w:val="24"/>
        </w:rPr>
        <w:footnoteReference w:id="20"/>
      </w:r>
      <w:r w:rsidRPr="00E91F97">
        <w:rPr>
          <w:rFonts w:ascii="Times New Roman" w:hAnsi="Times New Roman" w:cs="Times New Roman"/>
          <w:sz w:val="24"/>
          <w:szCs w:val="24"/>
        </w:rPr>
        <w:t>.</w:t>
      </w:r>
      <w:r>
        <w:rPr>
          <w:rFonts w:ascii="Times New Roman" w:hAnsi="Times New Roman" w:cs="Times New Roman"/>
          <w:sz w:val="24"/>
          <w:szCs w:val="24"/>
        </w:rPr>
        <w:t xml:space="preserve"> </w:t>
      </w:r>
    </w:p>
    <w:p w:rsidR="004B4B21" w:rsidRDefault="004B4B21" w:rsidP="00B21D63">
      <w:pPr>
        <w:autoSpaceDE w:val="0"/>
        <w:autoSpaceDN w:val="0"/>
        <w:adjustRightInd w:val="0"/>
        <w:spacing w:before="120" w:after="120"/>
        <w:rPr>
          <w:rFonts w:ascii="Times New Roman" w:hAnsi="Times New Roman" w:cs="Times New Roman"/>
          <w:b/>
          <w:bCs/>
          <w:sz w:val="24"/>
        </w:rPr>
      </w:pPr>
    </w:p>
    <w:p w:rsidR="004B4B21" w:rsidRPr="001A0F32" w:rsidRDefault="00716635" w:rsidP="00B21D63">
      <w:pPr>
        <w:autoSpaceDE w:val="0"/>
        <w:autoSpaceDN w:val="0"/>
        <w:adjustRightInd w:val="0"/>
        <w:spacing w:before="120" w:after="120"/>
        <w:rPr>
          <w:rFonts w:ascii="Times New Roman" w:hAnsi="Times New Roman" w:cs="Times New Roman"/>
          <w:sz w:val="24"/>
        </w:rPr>
      </w:pPr>
      <w:r>
        <w:rPr>
          <w:rFonts w:ascii="Times New Roman" w:hAnsi="Times New Roman" w:cs="Times New Roman"/>
          <w:b/>
          <w:bCs/>
          <w:sz w:val="24"/>
        </w:rPr>
        <w:t>Regionalny</w:t>
      </w:r>
      <w:r w:rsidR="004B4B21" w:rsidRPr="001A0F32">
        <w:rPr>
          <w:rFonts w:ascii="Times New Roman" w:hAnsi="Times New Roman" w:cs="Times New Roman"/>
          <w:b/>
          <w:bCs/>
          <w:sz w:val="24"/>
        </w:rPr>
        <w:t xml:space="preserve"> Program Operacyjny</w:t>
      </w:r>
      <w:r>
        <w:rPr>
          <w:rFonts w:ascii="Times New Roman" w:hAnsi="Times New Roman" w:cs="Times New Roman"/>
          <w:b/>
          <w:bCs/>
          <w:sz w:val="24"/>
        </w:rPr>
        <w:t xml:space="preserve"> Województwa Małopolskiego</w:t>
      </w:r>
      <w:r w:rsidR="004B4B21" w:rsidRPr="001A0F32">
        <w:rPr>
          <w:rFonts w:ascii="Times New Roman" w:hAnsi="Times New Roman" w:cs="Times New Roman"/>
          <w:b/>
          <w:bCs/>
          <w:sz w:val="24"/>
        </w:rPr>
        <w:t xml:space="preserve"> na lata 2014-2020. </w:t>
      </w:r>
    </w:p>
    <w:p w:rsidR="004B4B21" w:rsidRDefault="00716635" w:rsidP="00B21D63">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Regionalny Program Operacyjny Województwa Małopolskiego</w:t>
      </w:r>
      <w:r w:rsidR="004B4B21" w:rsidRPr="001A0F32">
        <w:rPr>
          <w:rFonts w:ascii="Times New Roman" w:hAnsi="Times New Roman" w:cs="Times New Roman"/>
          <w:sz w:val="24"/>
          <w:szCs w:val="24"/>
        </w:rPr>
        <w:t xml:space="preserve"> na lata 2014-2020 (</w:t>
      </w:r>
      <w:r>
        <w:rPr>
          <w:rFonts w:ascii="Times New Roman" w:hAnsi="Times New Roman" w:cs="Times New Roman"/>
          <w:sz w:val="24"/>
          <w:szCs w:val="24"/>
        </w:rPr>
        <w:t xml:space="preserve">RPO WM </w:t>
      </w:r>
      <w:r w:rsidR="004B4B21" w:rsidRPr="001A0F32">
        <w:rPr>
          <w:rFonts w:ascii="Times New Roman" w:hAnsi="Times New Roman" w:cs="Times New Roman"/>
          <w:sz w:val="24"/>
          <w:szCs w:val="24"/>
        </w:rPr>
        <w:t xml:space="preserve">2014-2020) jest dokumentem opracowanym w związku z Rozporządzeniem </w:t>
      </w:r>
      <w:r>
        <w:rPr>
          <w:rFonts w:ascii="Times New Roman" w:hAnsi="Times New Roman" w:cs="Times New Roman"/>
          <w:sz w:val="24"/>
          <w:szCs w:val="24"/>
        </w:rPr>
        <w:t>Parlamentu Europejskiego i Rady Europy</w:t>
      </w:r>
      <w:r w:rsidR="00613E7C">
        <w:rPr>
          <w:rFonts w:ascii="Times New Roman" w:hAnsi="Times New Roman" w:cs="Times New Roman"/>
          <w:sz w:val="24"/>
          <w:szCs w:val="24"/>
        </w:rPr>
        <w:t xml:space="preserve"> (</w:t>
      </w:r>
      <w:r>
        <w:rPr>
          <w:rFonts w:ascii="Times New Roman" w:hAnsi="Times New Roman" w:cs="Times New Roman"/>
          <w:sz w:val="24"/>
          <w:szCs w:val="24"/>
        </w:rPr>
        <w:t>UE</w:t>
      </w:r>
      <w:r w:rsidR="00613E7C">
        <w:rPr>
          <w:rFonts w:ascii="Times New Roman" w:hAnsi="Times New Roman" w:cs="Times New Roman"/>
          <w:sz w:val="24"/>
          <w:szCs w:val="24"/>
        </w:rPr>
        <w:t>) nr 1</w:t>
      </w:r>
      <w:r>
        <w:rPr>
          <w:rFonts w:ascii="Times New Roman" w:hAnsi="Times New Roman" w:cs="Times New Roman"/>
          <w:sz w:val="24"/>
          <w:szCs w:val="24"/>
        </w:rPr>
        <w:t>303</w:t>
      </w:r>
      <w:r w:rsidR="00613E7C">
        <w:rPr>
          <w:rFonts w:ascii="Times New Roman" w:hAnsi="Times New Roman" w:cs="Times New Roman"/>
          <w:sz w:val="24"/>
          <w:szCs w:val="24"/>
        </w:rPr>
        <w:t>/20</w:t>
      </w:r>
      <w:r>
        <w:rPr>
          <w:rFonts w:ascii="Times New Roman" w:hAnsi="Times New Roman" w:cs="Times New Roman"/>
          <w:sz w:val="24"/>
          <w:szCs w:val="24"/>
        </w:rPr>
        <w:t>13</w:t>
      </w:r>
      <w:r w:rsidR="00613E7C">
        <w:rPr>
          <w:rFonts w:ascii="Times New Roman" w:hAnsi="Times New Roman" w:cs="Times New Roman"/>
          <w:sz w:val="24"/>
          <w:szCs w:val="24"/>
        </w:rPr>
        <w:t xml:space="preserve"> z dnia 1</w:t>
      </w:r>
      <w:r>
        <w:rPr>
          <w:rFonts w:ascii="Times New Roman" w:hAnsi="Times New Roman" w:cs="Times New Roman"/>
          <w:sz w:val="24"/>
          <w:szCs w:val="24"/>
        </w:rPr>
        <w:t>7</w:t>
      </w:r>
      <w:r w:rsidR="00613E7C">
        <w:rPr>
          <w:rFonts w:ascii="Times New Roman" w:hAnsi="Times New Roman" w:cs="Times New Roman"/>
          <w:sz w:val="24"/>
          <w:szCs w:val="24"/>
        </w:rPr>
        <w:t> </w:t>
      </w:r>
      <w:r>
        <w:rPr>
          <w:rFonts w:ascii="Times New Roman" w:hAnsi="Times New Roman" w:cs="Times New Roman"/>
          <w:sz w:val="24"/>
          <w:szCs w:val="24"/>
        </w:rPr>
        <w:t xml:space="preserve">grudnia </w:t>
      </w:r>
      <w:r w:rsidR="004B4B21" w:rsidRPr="001A0F32">
        <w:rPr>
          <w:rFonts w:ascii="Times New Roman" w:hAnsi="Times New Roman" w:cs="Times New Roman"/>
          <w:sz w:val="24"/>
          <w:szCs w:val="24"/>
        </w:rPr>
        <w:t>20</w:t>
      </w:r>
      <w:r>
        <w:rPr>
          <w:rFonts w:ascii="Times New Roman" w:hAnsi="Times New Roman" w:cs="Times New Roman"/>
          <w:sz w:val="24"/>
          <w:szCs w:val="24"/>
        </w:rPr>
        <w:t>13</w:t>
      </w:r>
      <w:r w:rsidR="004B4B21" w:rsidRPr="001A0F32">
        <w:rPr>
          <w:rFonts w:ascii="Times New Roman" w:hAnsi="Times New Roman" w:cs="Times New Roman"/>
          <w:sz w:val="24"/>
          <w:szCs w:val="24"/>
        </w:rPr>
        <w:t xml:space="preserve"> r. ustanawiającym </w:t>
      </w:r>
      <w:r>
        <w:rPr>
          <w:rFonts w:ascii="Times New Roman" w:hAnsi="Times New Roman" w:cs="Times New Roman"/>
          <w:sz w:val="24"/>
          <w:szCs w:val="24"/>
        </w:rPr>
        <w:t>wspólne przepisy dotyczące</w:t>
      </w:r>
      <w:r w:rsidR="004B4B21" w:rsidRPr="001A0F32">
        <w:rPr>
          <w:rFonts w:ascii="Times New Roman" w:hAnsi="Times New Roman" w:cs="Times New Roman"/>
          <w:sz w:val="24"/>
          <w:szCs w:val="24"/>
        </w:rPr>
        <w:t xml:space="preserve"> Europejskiego Funduszu Rozwoju Regionalnego, Europejskiego Funduszu Społecznego</w:t>
      </w:r>
      <w:r>
        <w:rPr>
          <w:rFonts w:ascii="Times New Roman" w:hAnsi="Times New Roman" w:cs="Times New Roman"/>
          <w:sz w:val="24"/>
          <w:szCs w:val="24"/>
        </w:rPr>
        <w:t>,</w:t>
      </w:r>
      <w:r w:rsidR="004B4B21" w:rsidRPr="001A0F32">
        <w:rPr>
          <w:rFonts w:ascii="Times New Roman" w:hAnsi="Times New Roman" w:cs="Times New Roman"/>
          <w:sz w:val="24"/>
          <w:szCs w:val="24"/>
        </w:rPr>
        <w:t xml:space="preserve"> Funduszu Spójności</w:t>
      </w:r>
      <w:r>
        <w:rPr>
          <w:rFonts w:ascii="Times New Roman" w:hAnsi="Times New Roman" w:cs="Times New Roman"/>
          <w:sz w:val="24"/>
          <w:szCs w:val="24"/>
        </w:rPr>
        <w:t>, Europejskiego Funduszu Rolnego na rzecz Rozwoju Obszarów Wiejskich oraz Europejskiego Funduszu Morskiego i Rybackiego oraz ustanawiające</w:t>
      </w:r>
      <w:r w:rsidR="00C57D6F">
        <w:rPr>
          <w:rFonts w:ascii="Times New Roman" w:hAnsi="Times New Roman" w:cs="Times New Roman"/>
          <w:sz w:val="24"/>
          <w:szCs w:val="24"/>
        </w:rPr>
        <w:t xml:space="preserve"> przepisy ogólne  dotyczące Europejskiego Funduszu  Rozwoju Regionalnego, Europejskiego Funduszu Społecznego, Funduszu Spójności i Europejskiego Funduszu Morskiego i Rybackiego oraz uchylające rozporządzenie Rady (</w:t>
      </w:r>
      <w:r w:rsidR="00C06324">
        <w:rPr>
          <w:rFonts w:ascii="Times New Roman" w:hAnsi="Times New Roman" w:cs="Times New Roman"/>
          <w:sz w:val="24"/>
          <w:szCs w:val="24"/>
        </w:rPr>
        <w:t>U</w:t>
      </w:r>
      <w:r w:rsidR="00C57D6F">
        <w:rPr>
          <w:rFonts w:ascii="Times New Roman" w:hAnsi="Times New Roman" w:cs="Times New Roman"/>
          <w:sz w:val="24"/>
          <w:szCs w:val="24"/>
        </w:rPr>
        <w:t>E) nr 1083/2006</w:t>
      </w:r>
      <w:r w:rsidR="00C06324">
        <w:rPr>
          <w:rFonts w:ascii="Times New Roman" w:hAnsi="Times New Roman" w:cs="Times New Roman"/>
          <w:sz w:val="24"/>
          <w:szCs w:val="24"/>
        </w:rPr>
        <w:t>.</w:t>
      </w:r>
      <w:r w:rsidR="004B4B21" w:rsidRPr="001A0F32">
        <w:rPr>
          <w:rFonts w:ascii="Times New Roman" w:hAnsi="Times New Roman" w:cs="Times New Roman"/>
          <w:sz w:val="24"/>
          <w:szCs w:val="24"/>
        </w:rPr>
        <w:t xml:space="preserve"> Krajową podstawę prawną dla jego opracowania i realizacji stanowi ustawa o zasadach prowadzenia polityki rozwoju z </w:t>
      </w:r>
      <w:r w:rsidR="00E0192A">
        <w:rPr>
          <w:rFonts w:ascii="Times New Roman" w:hAnsi="Times New Roman" w:cs="Times New Roman"/>
          <w:sz w:val="24"/>
          <w:szCs w:val="24"/>
        </w:rPr>
        <w:t>dnia 6 grudnia 2006 r. (t.j. Dz. U 2014 poz. 1649</w:t>
      </w:r>
      <w:r w:rsidR="004B4B21" w:rsidRPr="001A0F32">
        <w:rPr>
          <w:rFonts w:ascii="Times New Roman" w:hAnsi="Times New Roman" w:cs="Times New Roman"/>
          <w:sz w:val="24"/>
          <w:szCs w:val="24"/>
        </w:rPr>
        <w:t xml:space="preserve"> ze zm.). Program w diagnozie podkreśla fakt, że w Małopolsce znajduje się najwięcej w Polsce obiektów chronionych jako światowe dziedzictwo UNESCO. Małopolska szczyci</w:t>
      </w:r>
      <w:r w:rsidR="00613E7C">
        <w:rPr>
          <w:rFonts w:ascii="Times New Roman" w:hAnsi="Times New Roman" w:cs="Times New Roman"/>
          <w:sz w:val="24"/>
          <w:szCs w:val="24"/>
        </w:rPr>
        <w:t xml:space="preserve"> się niezwykłą różnorodnością i </w:t>
      </w:r>
      <w:r w:rsidR="004B4B21" w:rsidRPr="001A0F32">
        <w:rPr>
          <w:rFonts w:ascii="Times New Roman" w:hAnsi="Times New Roman" w:cs="Times New Roman"/>
          <w:sz w:val="24"/>
          <w:szCs w:val="24"/>
        </w:rPr>
        <w:t>bogactwem kultury niematerialnej oraz dobrze przygotowaną ofertą szlaków turystyczno-kulturowych. Region jest jedną z najbardziej popularnych destynacji w kraju, z utrzymującą się od wielu lat stałą tendencją wzrostową w ruchu turystycznym. Pod względem liczby podmiotów prowadzących działalność kulturalną Małopolska znajduje się w ścisłej krajowej czołówce. Program zakłada, że inicjatywy na rzecz zwiększenia efektywności wykorzystania zasobów kulturowych Małopolski, stanowiących fundament tożsamośc</w:t>
      </w:r>
      <w:r w:rsidR="00E0192A">
        <w:rPr>
          <w:rFonts w:ascii="Times New Roman" w:hAnsi="Times New Roman" w:cs="Times New Roman"/>
          <w:sz w:val="24"/>
          <w:szCs w:val="24"/>
        </w:rPr>
        <w:t>i regionalnej, korzystnie wpłynie</w:t>
      </w:r>
      <w:r w:rsidR="004B4B21" w:rsidRPr="001A0F32">
        <w:rPr>
          <w:rFonts w:ascii="Times New Roman" w:hAnsi="Times New Roman" w:cs="Times New Roman"/>
          <w:sz w:val="24"/>
          <w:szCs w:val="24"/>
        </w:rPr>
        <w:t xml:space="preserve"> na rozwój społeczny i</w:t>
      </w:r>
      <w:r w:rsidR="00E0192A">
        <w:rPr>
          <w:rFonts w:ascii="Times New Roman" w:hAnsi="Times New Roman" w:cs="Times New Roman"/>
          <w:sz w:val="24"/>
          <w:szCs w:val="24"/>
        </w:rPr>
        <w:t> </w:t>
      </w:r>
      <w:r w:rsidR="004B4B21" w:rsidRPr="001A0F32">
        <w:rPr>
          <w:rFonts w:ascii="Times New Roman" w:hAnsi="Times New Roman" w:cs="Times New Roman"/>
          <w:sz w:val="24"/>
          <w:szCs w:val="24"/>
        </w:rPr>
        <w:t>gospodarczy całego regionu. Działa</w:t>
      </w:r>
      <w:r w:rsidR="00025225">
        <w:rPr>
          <w:rFonts w:ascii="Times New Roman" w:hAnsi="Times New Roman" w:cs="Times New Roman"/>
          <w:sz w:val="24"/>
          <w:szCs w:val="24"/>
        </w:rPr>
        <w:t>nia na rzecz ochrony, udostępnia</w:t>
      </w:r>
      <w:r w:rsidR="00E0192A">
        <w:rPr>
          <w:rFonts w:ascii="Times New Roman" w:hAnsi="Times New Roman" w:cs="Times New Roman"/>
          <w:sz w:val="24"/>
          <w:szCs w:val="24"/>
        </w:rPr>
        <w:t>nia</w:t>
      </w:r>
      <w:r w:rsidR="004B4B21" w:rsidRPr="001A0F32">
        <w:rPr>
          <w:rFonts w:ascii="Times New Roman" w:hAnsi="Times New Roman" w:cs="Times New Roman"/>
          <w:sz w:val="24"/>
          <w:szCs w:val="24"/>
        </w:rPr>
        <w:t xml:space="preserve"> i promocji dziedzictwa kulturowego, stworzą warunki dla dalszego rozwoju sektora turystyki, stanowiącego trzeci pod względem znaczenia obszar działalności społeczno-gospodarczej w</w:t>
      </w:r>
      <w:r w:rsidR="00E0192A">
        <w:rPr>
          <w:rFonts w:ascii="Times New Roman" w:hAnsi="Times New Roman" w:cs="Times New Roman"/>
          <w:sz w:val="24"/>
          <w:szCs w:val="24"/>
        </w:rPr>
        <w:t> </w:t>
      </w:r>
      <w:r w:rsidR="004B4B21" w:rsidRPr="001A0F32">
        <w:rPr>
          <w:rFonts w:ascii="Times New Roman" w:hAnsi="Times New Roman" w:cs="Times New Roman"/>
          <w:sz w:val="24"/>
          <w:szCs w:val="24"/>
        </w:rPr>
        <w:t>UE, a w zakresie rozwoju infrastruktury kultury wzmocnią procesy przekształcania instytucji kultury w nowoczesne centra dostępu do wiedzy i oferty kulturalnej oraz lokalne ośrodki życia społecznego. Kwestie związane z ochroną dziedzictwa kulturowego zawarte są w Osi priorytetowej 6 – Dziedzictwo regionalne, gdzie wyzwaniem dla Małopolski jest efektywne wykorzystywanie zasobów dla osiągania celów społecznych i gospodarczych. Różnorodność, bogactwo, endogeniczne potencjały wynikające ze specyficznych uwarunkowań i zasobów przyrodniczych, przestrzennych, czy kulturowych to główne źródła atrakcyjności regionu, tworzące jego przewagę konkurencyjną. Głównym celem osi priorytetowej 6 jest podniesienie atrakcyjności i konkurencyjności regionu w oparciu o zasoby dziedzictwa regionalnego. Rezultatem interwencji</w:t>
      </w:r>
      <w:r w:rsidR="00613E7C">
        <w:rPr>
          <w:rFonts w:ascii="Times New Roman" w:hAnsi="Times New Roman" w:cs="Times New Roman"/>
          <w:sz w:val="24"/>
          <w:szCs w:val="24"/>
        </w:rPr>
        <w:t xml:space="preserve"> ma być między innymi ochrona i </w:t>
      </w:r>
      <w:r w:rsidR="004B4B21" w:rsidRPr="001A0F32">
        <w:rPr>
          <w:rFonts w:ascii="Times New Roman" w:hAnsi="Times New Roman" w:cs="Times New Roman"/>
          <w:sz w:val="24"/>
          <w:szCs w:val="24"/>
        </w:rPr>
        <w:t>zwiększanie dostępności do zasobów dziedzictwa materialn</w:t>
      </w:r>
      <w:r w:rsidR="00613E7C">
        <w:rPr>
          <w:rFonts w:ascii="Times New Roman" w:hAnsi="Times New Roman" w:cs="Times New Roman"/>
          <w:sz w:val="24"/>
          <w:szCs w:val="24"/>
        </w:rPr>
        <w:t>ego i niematerialnego regionu a </w:t>
      </w:r>
      <w:r w:rsidR="004B4B21" w:rsidRPr="001A0F32">
        <w:rPr>
          <w:rFonts w:ascii="Times New Roman" w:hAnsi="Times New Roman" w:cs="Times New Roman"/>
          <w:sz w:val="24"/>
          <w:szCs w:val="24"/>
        </w:rPr>
        <w:t>konsekwencją tych działań - wzrost jakości życia oraz atrakcyjności regionu, co przełoży się na zwiększenie udziału dziedzictwa kulturowego w gospoda</w:t>
      </w:r>
      <w:r w:rsidR="00613E7C">
        <w:rPr>
          <w:rFonts w:ascii="Times New Roman" w:hAnsi="Times New Roman" w:cs="Times New Roman"/>
          <w:sz w:val="24"/>
          <w:szCs w:val="24"/>
        </w:rPr>
        <w:t>rczym rozwoju Małopolski (m.in. </w:t>
      </w:r>
      <w:r w:rsidR="004B4B21" w:rsidRPr="001A0F32">
        <w:rPr>
          <w:rFonts w:ascii="Times New Roman" w:hAnsi="Times New Roman" w:cs="Times New Roman"/>
          <w:sz w:val="24"/>
          <w:szCs w:val="24"/>
        </w:rPr>
        <w:t>poprzez zwiększenie ruchu turystycznego). Jednocześnie dzięki twórczemu wykorzystaniu dziedzictwa, zaplanowana interwencja przyczyni się do rozwoju kapitału społecznego, poprzez stymulowanie postaw i kompetencji twórczych. Zaplanowana modernizacja infrastruktury kultury przyczyni się do zwiększ</w:t>
      </w:r>
      <w:r w:rsidR="00613E7C">
        <w:rPr>
          <w:rFonts w:ascii="Times New Roman" w:hAnsi="Times New Roman" w:cs="Times New Roman"/>
          <w:sz w:val="24"/>
          <w:szCs w:val="24"/>
        </w:rPr>
        <w:t>enia uczestnictwa w kulturze, a </w:t>
      </w:r>
      <w:r w:rsidR="004B4B21" w:rsidRPr="001A0F32">
        <w:rPr>
          <w:rFonts w:ascii="Times New Roman" w:hAnsi="Times New Roman" w:cs="Times New Roman"/>
          <w:sz w:val="24"/>
          <w:szCs w:val="24"/>
        </w:rPr>
        <w:t xml:space="preserve">także dodatnio wpłynie na wzrost kompetencji kulturowych i kreatywnych, ważnych dla rozwoju innowacyjnej gospodarki. </w:t>
      </w:r>
    </w:p>
    <w:p w:rsidR="00713D42" w:rsidRPr="001A0F32" w:rsidRDefault="00713D42" w:rsidP="00B21D63">
      <w:pPr>
        <w:autoSpaceDE w:val="0"/>
        <w:autoSpaceDN w:val="0"/>
        <w:adjustRightInd w:val="0"/>
        <w:spacing w:before="120" w:after="120"/>
        <w:jc w:val="both"/>
        <w:rPr>
          <w:rFonts w:ascii="Times New Roman" w:hAnsi="Times New Roman" w:cs="Times New Roman"/>
          <w:sz w:val="24"/>
          <w:szCs w:val="24"/>
        </w:rPr>
      </w:pPr>
    </w:p>
    <w:p w:rsidR="004B4B21" w:rsidRPr="00C666C1" w:rsidRDefault="004B4B21" w:rsidP="00B21D63">
      <w:pPr>
        <w:pStyle w:val="Nagwek1"/>
        <w:numPr>
          <w:ilvl w:val="2"/>
          <w:numId w:val="2"/>
        </w:numPr>
        <w:spacing w:before="120" w:after="120"/>
        <w:ind w:hanging="170"/>
        <w:jc w:val="both"/>
        <w:rPr>
          <w:rFonts w:ascii="Times New Roman" w:hAnsi="Times New Roman" w:cs="Times New Roman"/>
          <w:color w:val="auto"/>
        </w:rPr>
      </w:pPr>
      <w:bookmarkStart w:id="15" w:name="_Toc519758269"/>
      <w:bookmarkStart w:id="16" w:name="_Toc519848960"/>
      <w:r w:rsidRPr="00C666C1">
        <w:rPr>
          <w:rFonts w:ascii="Times New Roman" w:hAnsi="Times New Roman" w:cs="Times New Roman"/>
          <w:color w:val="auto"/>
        </w:rPr>
        <w:t>Dokumenty Powiatu Krakowskiego</w:t>
      </w:r>
      <w:bookmarkEnd w:id="15"/>
      <w:bookmarkEnd w:id="16"/>
    </w:p>
    <w:p w:rsidR="004B4B21" w:rsidRPr="001A0F32" w:rsidRDefault="004B4B21" w:rsidP="00B21D63">
      <w:pPr>
        <w:spacing w:before="120" w:after="120"/>
        <w:rPr>
          <w:rFonts w:ascii="Times New Roman" w:hAnsi="Times New Roman" w:cs="Times New Roman"/>
          <w:sz w:val="24"/>
        </w:rPr>
      </w:pPr>
      <w:r w:rsidRPr="001A0F32">
        <w:rPr>
          <w:rFonts w:ascii="Times New Roman" w:hAnsi="Times New Roman" w:cs="Times New Roman"/>
          <w:b/>
          <w:sz w:val="24"/>
        </w:rPr>
        <w:t>Strategia Rozwoju Powiatu Krakowskiego na lata 2013-2020</w:t>
      </w:r>
      <w:r w:rsidRPr="001A0F32">
        <w:rPr>
          <w:rStyle w:val="Odwoanieprzypisudolnego"/>
          <w:rFonts w:ascii="Times New Roman" w:hAnsi="Times New Roman" w:cs="Times New Roman"/>
          <w:sz w:val="24"/>
        </w:rPr>
        <w:footnoteReference w:id="21"/>
      </w:r>
      <w:r w:rsidRPr="001A0F32">
        <w:rPr>
          <w:rFonts w:ascii="Times New Roman" w:hAnsi="Times New Roman" w:cs="Times New Roman"/>
          <w:sz w:val="24"/>
        </w:rPr>
        <w:t xml:space="preserve"> </w:t>
      </w:r>
    </w:p>
    <w:p w:rsidR="004B4B21" w:rsidRPr="001A0F32" w:rsidRDefault="004B4B21" w:rsidP="00B21D63">
      <w:pPr>
        <w:autoSpaceDE w:val="0"/>
        <w:spacing w:before="120" w:after="120"/>
        <w:jc w:val="both"/>
        <w:rPr>
          <w:rFonts w:ascii="Times New Roman" w:hAnsi="Times New Roman" w:cs="Times New Roman"/>
          <w:sz w:val="24"/>
          <w:szCs w:val="24"/>
        </w:rPr>
      </w:pPr>
      <w:r w:rsidRPr="001A0F32">
        <w:rPr>
          <w:rFonts w:ascii="Times New Roman" w:hAnsi="Times New Roman" w:cs="Times New Roman"/>
          <w:sz w:val="24"/>
          <w:szCs w:val="24"/>
        </w:rPr>
        <w:t>Strategia Rozwoju Powiatu Krakowskiego na lata 2013-2020</w:t>
      </w:r>
      <w:r w:rsidRPr="001A0F32">
        <w:rPr>
          <w:rFonts w:ascii="Times New Roman" w:hAnsi="Times New Roman" w:cs="Times New Roman"/>
          <w:b/>
          <w:sz w:val="24"/>
          <w:szCs w:val="24"/>
        </w:rPr>
        <w:t xml:space="preserve"> </w:t>
      </w:r>
      <w:r w:rsidR="00613E7C">
        <w:rPr>
          <w:rFonts w:ascii="Times New Roman" w:hAnsi="Times New Roman" w:cs="Times New Roman"/>
          <w:sz w:val="24"/>
          <w:szCs w:val="24"/>
        </w:rPr>
        <w:t>przyjęta przez Radę Powiatu w </w:t>
      </w:r>
      <w:r w:rsidRPr="001A0F32">
        <w:rPr>
          <w:rFonts w:ascii="Times New Roman" w:hAnsi="Times New Roman" w:cs="Times New Roman"/>
          <w:sz w:val="24"/>
          <w:szCs w:val="24"/>
        </w:rPr>
        <w:t xml:space="preserve">2013 r. jest dokumentem określającym podstawowe kierunki rozwoju społeczno-gospodarczego powiatu w dłuższym okresie czasu. Nakreśla on ogólną wizję Powiatu Krakowskiego 2020, jako </w:t>
      </w:r>
      <w:r w:rsidRPr="00B90C9C">
        <w:rPr>
          <w:rFonts w:ascii="Times New Roman" w:hAnsi="Times New Roman" w:cs="Times New Roman"/>
          <w:sz w:val="24"/>
          <w:szCs w:val="24"/>
        </w:rPr>
        <w:t xml:space="preserve">powiatu, który </w:t>
      </w:r>
      <w:r w:rsidR="00B90C9C" w:rsidRPr="00B90C9C">
        <w:rPr>
          <w:rFonts w:ascii="Times New Roman" w:hAnsi="Times New Roman" w:cs="Times New Roman"/>
          <w:sz w:val="24"/>
          <w:szCs w:val="24"/>
        </w:rPr>
        <w:t>„</w:t>
      </w:r>
      <w:r w:rsidRPr="00B90C9C">
        <w:rPr>
          <w:rFonts w:ascii="Times New Roman" w:hAnsi="Times New Roman" w:cs="Times New Roman"/>
          <w:sz w:val="24"/>
          <w:szCs w:val="24"/>
        </w:rPr>
        <w:t>w pełni korzysta ze swojego położenia w sąsiedztwie miasta Krakowa, walorów środowiska i dostępności komunikacyjnej. Rozwinęły się konkurencyjne i innowacyjne sektory gospodarki oraz turystyka. Efektywne zarządzanie publiczne, aktywność wspólnot samorządowych, przedsiębiorców i organizacji pozarządowych zapewniły wysoki poziom życia mieszkańców i dostęp do usług o wysokim standardzie</w:t>
      </w:r>
      <w:r w:rsidR="00B90C9C" w:rsidRPr="00B90C9C">
        <w:rPr>
          <w:rFonts w:ascii="Times New Roman" w:hAnsi="Times New Roman" w:cs="Times New Roman"/>
          <w:sz w:val="24"/>
          <w:szCs w:val="24"/>
        </w:rPr>
        <w:t>”</w:t>
      </w:r>
      <w:r w:rsidRPr="00B90C9C">
        <w:rPr>
          <w:rFonts w:ascii="Times New Roman" w:hAnsi="Times New Roman" w:cs="Times New Roman"/>
          <w:sz w:val="24"/>
          <w:szCs w:val="24"/>
        </w:rPr>
        <w:t>. Dla</w:t>
      </w:r>
      <w:r w:rsidRPr="001A0F32">
        <w:rPr>
          <w:rFonts w:ascii="Times New Roman" w:hAnsi="Times New Roman" w:cs="Times New Roman"/>
          <w:sz w:val="24"/>
          <w:szCs w:val="24"/>
        </w:rPr>
        <w:t xml:space="preserve"> urzeczywistnienia tej wizji wytyczono </w:t>
      </w:r>
      <w:r w:rsidR="007E2D14">
        <w:rPr>
          <w:rFonts w:ascii="Times New Roman" w:hAnsi="Times New Roman" w:cs="Times New Roman"/>
          <w:sz w:val="24"/>
          <w:szCs w:val="24"/>
        </w:rPr>
        <w:t>sześć</w:t>
      </w:r>
      <w:r w:rsidRPr="001A0F32">
        <w:rPr>
          <w:rFonts w:ascii="Times New Roman" w:hAnsi="Times New Roman" w:cs="Times New Roman"/>
          <w:sz w:val="24"/>
          <w:szCs w:val="24"/>
        </w:rPr>
        <w:t xml:space="preserve"> zasadnicz</w:t>
      </w:r>
      <w:r w:rsidR="007E2D14">
        <w:rPr>
          <w:rFonts w:ascii="Times New Roman" w:hAnsi="Times New Roman" w:cs="Times New Roman"/>
          <w:sz w:val="24"/>
          <w:szCs w:val="24"/>
        </w:rPr>
        <w:t xml:space="preserve">ych </w:t>
      </w:r>
      <w:r w:rsidRPr="001A0F32">
        <w:rPr>
          <w:rFonts w:ascii="Times New Roman" w:hAnsi="Times New Roman" w:cs="Times New Roman"/>
          <w:sz w:val="24"/>
          <w:szCs w:val="24"/>
        </w:rPr>
        <w:t>obszar</w:t>
      </w:r>
      <w:r w:rsidR="007E2D14">
        <w:rPr>
          <w:rFonts w:ascii="Times New Roman" w:hAnsi="Times New Roman" w:cs="Times New Roman"/>
          <w:sz w:val="24"/>
          <w:szCs w:val="24"/>
        </w:rPr>
        <w:t>ów</w:t>
      </w:r>
      <w:r w:rsidRPr="001A0F32">
        <w:rPr>
          <w:rFonts w:ascii="Times New Roman" w:hAnsi="Times New Roman" w:cs="Times New Roman"/>
          <w:sz w:val="24"/>
          <w:szCs w:val="24"/>
        </w:rPr>
        <w:t xml:space="preserve"> strategiczn</w:t>
      </w:r>
      <w:r w:rsidR="007E2D14">
        <w:rPr>
          <w:rFonts w:ascii="Times New Roman" w:hAnsi="Times New Roman" w:cs="Times New Roman"/>
          <w:sz w:val="24"/>
          <w:szCs w:val="24"/>
        </w:rPr>
        <w:t>ych</w:t>
      </w:r>
      <w:r w:rsidRPr="001A0F32">
        <w:rPr>
          <w:rFonts w:ascii="Times New Roman" w:hAnsi="Times New Roman" w:cs="Times New Roman"/>
          <w:sz w:val="24"/>
          <w:szCs w:val="24"/>
        </w:rPr>
        <w:t xml:space="preserve"> oraz konkretyzujące je cele strategiczne i operacyjne. </w:t>
      </w:r>
      <w:r w:rsidR="007E2D14">
        <w:rPr>
          <w:rFonts w:ascii="Times New Roman" w:hAnsi="Times New Roman" w:cs="Times New Roman"/>
          <w:sz w:val="24"/>
          <w:szCs w:val="24"/>
        </w:rPr>
        <w:t xml:space="preserve">Kwestie dotyczące dziedzictwa kulturowego jako istotnego obszaru działania z racji posiadanych zasobów i ich znaczenia ujęto w obszarze </w:t>
      </w:r>
      <w:r w:rsidRPr="001A0F32">
        <w:rPr>
          <w:rFonts w:ascii="Times New Roman" w:hAnsi="Times New Roman" w:cs="Times New Roman"/>
          <w:sz w:val="24"/>
          <w:szCs w:val="24"/>
        </w:rPr>
        <w:t>„</w:t>
      </w:r>
      <w:r w:rsidR="00B90C9C">
        <w:rPr>
          <w:rFonts w:ascii="Times New Roman" w:hAnsi="Times New Roman" w:cs="Times New Roman"/>
          <w:sz w:val="24"/>
          <w:szCs w:val="24"/>
        </w:rPr>
        <w:t>Turystyka i dziedzictwo kulturowe</w:t>
      </w:r>
      <w:r w:rsidRPr="001A0F32">
        <w:rPr>
          <w:rFonts w:ascii="Times New Roman" w:hAnsi="Times New Roman" w:cs="Times New Roman"/>
          <w:sz w:val="24"/>
          <w:szCs w:val="24"/>
        </w:rPr>
        <w:t xml:space="preserve">”, dla którego celem strategicznym wysoka atrakcyjność turystyczna Powiatu dzięki wykorzystaniu walorów przyrodniczych i kulturowych. </w:t>
      </w:r>
    </w:p>
    <w:p w:rsidR="004B4B21" w:rsidRPr="001A0F32" w:rsidRDefault="004B4B21" w:rsidP="00B21D63">
      <w:pPr>
        <w:autoSpaceDE w:val="0"/>
        <w:spacing w:before="120" w:after="120"/>
        <w:jc w:val="both"/>
        <w:rPr>
          <w:rFonts w:ascii="Times New Roman" w:hAnsi="Times New Roman" w:cs="Times New Roman"/>
          <w:sz w:val="24"/>
          <w:szCs w:val="24"/>
        </w:rPr>
      </w:pPr>
      <w:r w:rsidRPr="001A0F32">
        <w:rPr>
          <w:rFonts w:ascii="Times New Roman" w:hAnsi="Times New Roman" w:cs="Times New Roman"/>
          <w:sz w:val="24"/>
          <w:szCs w:val="24"/>
        </w:rPr>
        <w:t xml:space="preserve">Cel ten jest realizowany poprzez trzy cele operacyjne:  </w:t>
      </w:r>
    </w:p>
    <w:p w:rsidR="004B4B21" w:rsidRPr="0028543F" w:rsidRDefault="004B4B21" w:rsidP="00B21D63">
      <w:pPr>
        <w:pStyle w:val="Akapitzlist"/>
        <w:numPr>
          <w:ilvl w:val="0"/>
          <w:numId w:val="17"/>
        </w:numPr>
        <w:autoSpaceDE w:val="0"/>
        <w:spacing w:before="120" w:after="120"/>
        <w:jc w:val="both"/>
        <w:rPr>
          <w:rFonts w:ascii="Times New Roman" w:hAnsi="Times New Roman" w:cs="Times New Roman"/>
          <w:sz w:val="24"/>
          <w:szCs w:val="24"/>
        </w:rPr>
      </w:pPr>
      <w:r w:rsidRPr="0028543F">
        <w:rPr>
          <w:rFonts w:ascii="Times New Roman" w:hAnsi="Times New Roman" w:cs="Times New Roman"/>
          <w:sz w:val="24"/>
          <w:szCs w:val="24"/>
        </w:rPr>
        <w:t>Budowa spójnej oferty turystycznej i kulturowej powiatu krakowskiego</w:t>
      </w:r>
    </w:p>
    <w:p w:rsidR="004B4B21" w:rsidRPr="0028543F" w:rsidRDefault="004B4B21" w:rsidP="00B21D63">
      <w:pPr>
        <w:pStyle w:val="Akapitzlist"/>
        <w:numPr>
          <w:ilvl w:val="0"/>
          <w:numId w:val="17"/>
        </w:numPr>
        <w:autoSpaceDE w:val="0"/>
        <w:spacing w:before="120" w:after="120"/>
        <w:jc w:val="both"/>
        <w:rPr>
          <w:rFonts w:ascii="Times New Roman" w:hAnsi="Times New Roman" w:cs="Times New Roman"/>
          <w:sz w:val="24"/>
          <w:szCs w:val="24"/>
        </w:rPr>
      </w:pPr>
      <w:r w:rsidRPr="0028543F">
        <w:rPr>
          <w:rFonts w:ascii="Times New Roman" w:hAnsi="Times New Roman" w:cs="Times New Roman"/>
          <w:sz w:val="24"/>
          <w:szCs w:val="24"/>
        </w:rPr>
        <w:t>Zrównoważony rozwój infrastruktury turystycznej i kulturowej</w:t>
      </w:r>
    </w:p>
    <w:p w:rsidR="004B4B21" w:rsidRPr="0028543F" w:rsidRDefault="004B4B21" w:rsidP="00B21D63">
      <w:pPr>
        <w:pStyle w:val="Akapitzlist"/>
        <w:numPr>
          <w:ilvl w:val="0"/>
          <w:numId w:val="17"/>
        </w:numPr>
        <w:autoSpaceDE w:val="0"/>
        <w:spacing w:before="120" w:after="120"/>
        <w:jc w:val="both"/>
        <w:rPr>
          <w:rFonts w:ascii="Times New Roman" w:hAnsi="Times New Roman" w:cs="Times New Roman"/>
          <w:sz w:val="24"/>
          <w:szCs w:val="24"/>
        </w:rPr>
      </w:pPr>
      <w:r w:rsidRPr="0028543F">
        <w:rPr>
          <w:rFonts w:ascii="Times New Roman" w:hAnsi="Times New Roman" w:cs="Times New Roman"/>
          <w:sz w:val="24"/>
          <w:szCs w:val="24"/>
        </w:rPr>
        <w:t>Ochrona krajobrazu kulturowego i dziedzictwa</w:t>
      </w:r>
    </w:p>
    <w:p w:rsidR="004B4B21" w:rsidRPr="001A0F32" w:rsidRDefault="004B4B21" w:rsidP="00B21D63">
      <w:pPr>
        <w:autoSpaceDE w:val="0"/>
        <w:spacing w:before="120" w:after="120"/>
        <w:jc w:val="both"/>
        <w:rPr>
          <w:rFonts w:ascii="Times New Roman" w:hAnsi="Times New Roman" w:cs="Times New Roman"/>
          <w:sz w:val="24"/>
          <w:szCs w:val="24"/>
        </w:rPr>
      </w:pPr>
      <w:r w:rsidRPr="001A0F32">
        <w:rPr>
          <w:rFonts w:ascii="Times New Roman" w:hAnsi="Times New Roman" w:cs="Times New Roman"/>
          <w:sz w:val="24"/>
          <w:szCs w:val="24"/>
        </w:rPr>
        <w:t>Zaplanowane działania w strategii w ramach tego obszaru ma</w:t>
      </w:r>
      <w:r w:rsidR="00E0192A">
        <w:rPr>
          <w:rFonts w:ascii="Times New Roman" w:hAnsi="Times New Roman" w:cs="Times New Roman"/>
          <w:sz w:val="24"/>
          <w:szCs w:val="24"/>
        </w:rPr>
        <w:t>ją</w:t>
      </w:r>
      <w:r w:rsidR="00613E7C">
        <w:rPr>
          <w:rFonts w:ascii="Times New Roman" w:hAnsi="Times New Roman" w:cs="Times New Roman"/>
          <w:sz w:val="24"/>
          <w:szCs w:val="24"/>
        </w:rPr>
        <w:t xml:space="preserve"> służyć przejściu od pasywnej i </w:t>
      </w:r>
      <w:r w:rsidRPr="001A0F32">
        <w:rPr>
          <w:rFonts w:ascii="Times New Roman" w:hAnsi="Times New Roman" w:cs="Times New Roman"/>
          <w:sz w:val="24"/>
          <w:szCs w:val="24"/>
        </w:rPr>
        <w:t>biernej ochrony, polegającej głównie na działaniach kon</w:t>
      </w:r>
      <w:r w:rsidR="00613E7C">
        <w:rPr>
          <w:rFonts w:ascii="Times New Roman" w:hAnsi="Times New Roman" w:cs="Times New Roman"/>
          <w:sz w:val="24"/>
          <w:szCs w:val="24"/>
        </w:rPr>
        <w:t>serwatorskich, do efektywnego i </w:t>
      </w:r>
      <w:r w:rsidRPr="001A0F32">
        <w:rPr>
          <w:rFonts w:ascii="Times New Roman" w:hAnsi="Times New Roman" w:cs="Times New Roman"/>
          <w:sz w:val="24"/>
          <w:szCs w:val="24"/>
        </w:rPr>
        <w:t>racjonalnego zarządzania kulturą, zasobami dziedzictwa kulturowego o</w:t>
      </w:r>
      <w:r w:rsidR="005359E9">
        <w:rPr>
          <w:rFonts w:ascii="Times New Roman" w:hAnsi="Times New Roman" w:cs="Times New Roman"/>
          <w:sz w:val="24"/>
          <w:szCs w:val="24"/>
        </w:rPr>
        <w:t>raz przyrodniczego. W związku z</w:t>
      </w:r>
      <w:r w:rsidRPr="001A0F32">
        <w:rPr>
          <w:rFonts w:ascii="Times New Roman" w:hAnsi="Times New Roman" w:cs="Times New Roman"/>
          <w:sz w:val="24"/>
          <w:szCs w:val="24"/>
        </w:rPr>
        <w:t xml:space="preserve"> tym celem podejmowanych przedsięwzięć jest </w:t>
      </w:r>
      <w:r w:rsidR="00613E7C">
        <w:rPr>
          <w:rFonts w:ascii="Times New Roman" w:hAnsi="Times New Roman" w:cs="Times New Roman"/>
          <w:sz w:val="24"/>
          <w:szCs w:val="24"/>
        </w:rPr>
        <w:t>nie tylko kompleksowa ochrona i </w:t>
      </w:r>
      <w:r w:rsidRPr="001A0F32">
        <w:rPr>
          <w:rFonts w:ascii="Times New Roman" w:hAnsi="Times New Roman" w:cs="Times New Roman"/>
          <w:sz w:val="24"/>
          <w:szCs w:val="24"/>
        </w:rPr>
        <w:t>zachowanie zasobów dziedzictwa kulturowego, ale również generowanie impulsów do dalszego ich rozwoju. Tak rozumiane działania stanowią podstawę nowoczesnego modelu zarządzania kulturą, który umożliwia pełne wykorzy</w:t>
      </w:r>
      <w:r w:rsidR="00613E7C">
        <w:rPr>
          <w:rFonts w:ascii="Times New Roman" w:hAnsi="Times New Roman" w:cs="Times New Roman"/>
          <w:sz w:val="24"/>
          <w:szCs w:val="24"/>
        </w:rPr>
        <w:t>stanie walorów przyrodniczych i </w:t>
      </w:r>
      <w:r w:rsidRPr="001A0F32">
        <w:rPr>
          <w:rFonts w:ascii="Times New Roman" w:hAnsi="Times New Roman" w:cs="Times New Roman"/>
          <w:sz w:val="24"/>
          <w:szCs w:val="24"/>
        </w:rPr>
        <w:t>kulturowych powiatu. Eksponowanie autentyzmu dziedzictwa kulturowego powiatu, nadanie zabytkom nowych funkcji poprzez określenie i upowszechnienie nowoczesnego</w:t>
      </w:r>
      <w:r w:rsidR="005359E9">
        <w:rPr>
          <w:rFonts w:ascii="Times New Roman" w:hAnsi="Times New Roman" w:cs="Times New Roman"/>
          <w:sz w:val="24"/>
          <w:szCs w:val="24"/>
        </w:rPr>
        <w:t xml:space="preserve"> modelu „użytkowania zabytków” </w:t>
      </w:r>
      <w:r w:rsidRPr="001A0F32">
        <w:rPr>
          <w:rFonts w:ascii="Times New Roman" w:hAnsi="Times New Roman" w:cs="Times New Roman"/>
          <w:sz w:val="24"/>
          <w:szCs w:val="24"/>
        </w:rPr>
        <w:t>to model, który łączy ich ochronę, zwiększenie dostępności, poszukiwanie nowych</w:t>
      </w:r>
      <w:r w:rsidR="00F17898">
        <w:rPr>
          <w:rFonts w:ascii="Times New Roman" w:hAnsi="Times New Roman" w:cs="Times New Roman"/>
          <w:sz w:val="24"/>
          <w:szCs w:val="24"/>
        </w:rPr>
        <w:t xml:space="preserve"> form opieki nad zabytkami oraz</w:t>
      </w:r>
      <w:r w:rsidRPr="001A0F32">
        <w:rPr>
          <w:rFonts w:ascii="Times New Roman" w:hAnsi="Times New Roman" w:cs="Times New Roman"/>
          <w:sz w:val="24"/>
          <w:szCs w:val="24"/>
        </w:rPr>
        <w:t xml:space="preserve"> tworzy sprzyjające warunki dla rozwoju sektora przemysłów czasu wolnego. Ponadto ważnym elementem tego obszary strategicznego jest promowanie i wspieranie działań w zakresie inwestowania mieszkańców we własne zasoby zabytkowe i cenne kulturowo, włączając je do obiegu turystycznego – punkty gastronomiczne, zwiedzanie, galerie, wystawy, inne atrakcje.</w:t>
      </w:r>
    </w:p>
    <w:p w:rsidR="004B4B21" w:rsidRPr="001A0F32" w:rsidRDefault="004B4B21" w:rsidP="00B21D63">
      <w:pPr>
        <w:autoSpaceDE w:val="0"/>
        <w:spacing w:before="120" w:after="120"/>
        <w:jc w:val="both"/>
        <w:rPr>
          <w:rFonts w:ascii="Times New Roman" w:hAnsi="Times New Roman" w:cs="Times New Roman"/>
          <w:sz w:val="24"/>
          <w:szCs w:val="24"/>
        </w:rPr>
      </w:pPr>
    </w:p>
    <w:p w:rsidR="004B4B21" w:rsidRPr="001A0F32" w:rsidRDefault="004B4B21" w:rsidP="00B21D63">
      <w:pPr>
        <w:pStyle w:val="Default"/>
        <w:spacing w:before="120" w:after="120" w:line="276" w:lineRule="auto"/>
        <w:jc w:val="both"/>
        <w:rPr>
          <w:color w:val="auto"/>
        </w:rPr>
      </w:pPr>
      <w:r w:rsidRPr="001A0F32">
        <w:rPr>
          <w:b/>
          <w:bCs/>
          <w:color w:val="auto"/>
        </w:rPr>
        <w:t>Aktualizacja Programu Ochrony Środowiska dla Powiatu Krakowskiego na lata 2013-2015 z perspektywą na lata 2016-2019 wraz z prognozą oddziaływania na śr</w:t>
      </w:r>
      <w:r w:rsidR="00613E7C">
        <w:rPr>
          <w:b/>
          <w:bCs/>
          <w:color w:val="auto"/>
        </w:rPr>
        <w:t>odowisko- aktualizacja programu</w:t>
      </w:r>
    </w:p>
    <w:p w:rsidR="004B4B21" w:rsidRPr="001A0F32" w:rsidRDefault="004B4B21" w:rsidP="00B21D63">
      <w:pPr>
        <w:pStyle w:val="Default"/>
        <w:spacing w:before="120" w:after="120" w:line="276" w:lineRule="auto"/>
        <w:jc w:val="both"/>
        <w:rPr>
          <w:color w:val="auto"/>
        </w:rPr>
      </w:pPr>
      <w:r w:rsidRPr="001A0F32">
        <w:rPr>
          <w:color w:val="auto"/>
        </w:rPr>
        <w:t>W Aktualizacji Programu uchwalonego w dniu 29 maja</w:t>
      </w:r>
      <w:r w:rsidR="00613E7C">
        <w:rPr>
          <w:color w:val="auto"/>
        </w:rPr>
        <w:t xml:space="preserve"> 2013 r. Uchwałą Rady Powiatu w </w:t>
      </w:r>
      <w:r w:rsidRPr="001A0F32">
        <w:rPr>
          <w:color w:val="auto"/>
        </w:rPr>
        <w:t>Krakowie Nr XXXI/315/13 jako załącznik 1 i 2 przedstawiono aktualny stan środowiska, określono hierarchię niezbędnych działań zmierzających do poprawy tego stanu, umożliwiających koordynację decyzji administracyjnych oraz wybór decyzji inwestycyjnych podejmowanych przez różne podmioty i instytucje. Zakłada on ochronę i rozwój systemu obszarów chron</w:t>
      </w:r>
      <w:r w:rsidR="000D7B82">
        <w:rPr>
          <w:color w:val="auto"/>
        </w:rPr>
        <w:t>ionych, wspieranie edukacji pro</w:t>
      </w:r>
      <w:r w:rsidRPr="001A0F32">
        <w:rPr>
          <w:color w:val="auto"/>
        </w:rPr>
        <w:t>środow</w:t>
      </w:r>
      <w:r w:rsidR="00613E7C">
        <w:rPr>
          <w:color w:val="auto"/>
        </w:rPr>
        <w:t>iskowej, powoływanie obszarów i </w:t>
      </w:r>
      <w:r w:rsidRPr="001A0F32">
        <w:rPr>
          <w:color w:val="auto"/>
        </w:rPr>
        <w:t xml:space="preserve">obiektów chronionych, stały nadzór nad uciążliwością przemysłu, rozwój sieci szlaków turystycznych na terenach interesujących przyrodniczo. Z zadań własnych i koordynowanych z zakresu ochrony i utrzymania krajobrazu zaplanowano: </w:t>
      </w:r>
    </w:p>
    <w:p w:rsidR="004B4B21" w:rsidRPr="001A0F32" w:rsidRDefault="004B4B21" w:rsidP="00B21D63">
      <w:pPr>
        <w:pStyle w:val="Default"/>
        <w:numPr>
          <w:ilvl w:val="0"/>
          <w:numId w:val="17"/>
        </w:numPr>
        <w:spacing w:before="120" w:after="120" w:line="276" w:lineRule="auto"/>
        <w:jc w:val="both"/>
        <w:rPr>
          <w:color w:val="auto"/>
        </w:rPr>
      </w:pPr>
      <w:r w:rsidRPr="001A0F32">
        <w:rPr>
          <w:color w:val="auto"/>
        </w:rPr>
        <w:t xml:space="preserve">ochronę parku w Słomnikach, </w:t>
      </w:r>
    </w:p>
    <w:p w:rsidR="004B4B21" w:rsidRPr="001A0F32" w:rsidRDefault="004B4B21" w:rsidP="00B21D63">
      <w:pPr>
        <w:pStyle w:val="Default"/>
        <w:numPr>
          <w:ilvl w:val="0"/>
          <w:numId w:val="17"/>
        </w:numPr>
        <w:spacing w:before="120" w:after="120" w:line="276" w:lineRule="auto"/>
        <w:jc w:val="both"/>
        <w:rPr>
          <w:color w:val="auto"/>
        </w:rPr>
      </w:pPr>
      <w:r w:rsidRPr="001A0F32">
        <w:rPr>
          <w:color w:val="auto"/>
        </w:rPr>
        <w:t xml:space="preserve">rewitalizację „Parku Bogackiego” i „Dzikich Plant” w Krzeszowicach, </w:t>
      </w:r>
    </w:p>
    <w:p w:rsidR="004B4B21" w:rsidRPr="001A0F32" w:rsidRDefault="004B4B21" w:rsidP="00B21D63">
      <w:pPr>
        <w:pStyle w:val="Default"/>
        <w:numPr>
          <w:ilvl w:val="0"/>
          <w:numId w:val="17"/>
        </w:numPr>
        <w:spacing w:before="120" w:after="120" w:line="276" w:lineRule="auto"/>
        <w:jc w:val="both"/>
        <w:rPr>
          <w:color w:val="auto"/>
        </w:rPr>
      </w:pPr>
      <w:r w:rsidRPr="001A0F32">
        <w:rPr>
          <w:color w:val="auto"/>
        </w:rPr>
        <w:t xml:space="preserve">budowę trasy rowerowej w Dolinkach Krakowskich, </w:t>
      </w:r>
    </w:p>
    <w:p w:rsidR="004B4B21" w:rsidRPr="001A0F32" w:rsidRDefault="004B4B21" w:rsidP="00B21D63">
      <w:pPr>
        <w:pStyle w:val="Default"/>
        <w:numPr>
          <w:ilvl w:val="0"/>
          <w:numId w:val="17"/>
        </w:numPr>
        <w:spacing w:before="120" w:after="120" w:line="276" w:lineRule="auto"/>
        <w:jc w:val="both"/>
        <w:rPr>
          <w:color w:val="auto"/>
        </w:rPr>
      </w:pPr>
      <w:r w:rsidRPr="001A0F32">
        <w:rPr>
          <w:color w:val="auto"/>
        </w:rPr>
        <w:t xml:space="preserve">odnowę centrum wsi (Zabierzów), </w:t>
      </w:r>
    </w:p>
    <w:p w:rsidR="004B4B21" w:rsidRPr="001A0F32" w:rsidRDefault="004B4B21" w:rsidP="00B21D63">
      <w:pPr>
        <w:pStyle w:val="Default"/>
        <w:numPr>
          <w:ilvl w:val="0"/>
          <w:numId w:val="17"/>
        </w:numPr>
        <w:spacing w:before="120" w:after="120" w:line="276" w:lineRule="auto"/>
        <w:jc w:val="both"/>
        <w:rPr>
          <w:color w:val="auto"/>
        </w:rPr>
      </w:pPr>
      <w:r w:rsidRPr="001A0F32">
        <w:rPr>
          <w:color w:val="auto"/>
        </w:rPr>
        <w:t>rewitalizację centrum Krzeszowic i przywrócenie turystyki uzdro</w:t>
      </w:r>
      <w:r w:rsidR="00613E7C">
        <w:rPr>
          <w:color w:val="auto"/>
        </w:rPr>
        <w:t>wiskowej i </w:t>
      </w:r>
      <w:r w:rsidRPr="001A0F32">
        <w:rPr>
          <w:color w:val="auto"/>
        </w:rPr>
        <w:t xml:space="preserve">kulturowej, </w:t>
      </w:r>
    </w:p>
    <w:p w:rsidR="004B4B21" w:rsidRPr="001A0F32" w:rsidRDefault="004B4B21" w:rsidP="00B21D63">
      <w:pPr>
        <w:pStyle w:val="Default"/>
        <w:numPr>
          <w:ilvl w:val="0"/>
          <w:numId w:val="17"/>
        </w:numPr>
        <w:spacing w:before="120" w:after="120" w:line="276" w:lineRule="auto"/>
        <w:jc w:val="both"/>
        <w:rPr>
          <w:color w:val="auto"/>
        </w:rPr>
      </w:pPr>
      <w:r w:rsidRPr="001A0F32">
        <w:rPr>
          <w:color w:val="auto"/>
        </w:rPr>
        <w:t xml:space="preserve">prace konserwatorskie i roboty budowlane w celu zabezpieczenia ruin zamku Tenczyn w Rudnie. </w:t>
      </w:r>
    </w:p>
    <w:p w:rsidR="003F256E" w:rsidRPr="001A0F32" w:rsidRDefault="003F256E" w:rsidP="00B21D63">
      <w:pPr>
        <w:spacing w:before="120" w:after="120"/>
        <w:jc w:val="both"/>
        <w:rPr>
          <w:rFonts w:ascii="Times New Roman" w:hAnsi="Times New Roman" w:cs="Times New Roman"/>
          <w:sz w:val="24"/>
          <w:szCs w:val="24"/>
        </w:rPr>
      </w:pPr>
      <w:r w:rsidRPr="001A0F32">
        <w:rPr>
          <w:rFonts w:ascii="Times New Roman" w:hAnsi="Times New Roman" w:cs="Times New Roman"/>
          <w:sz w:val="24"/>
          <w:szCs w:val="24"/>
        </w:rPr>
        <w:t>Zadania własne Programu Ochrony Środowiska dla powiatu krakowskiego na lata</w:t>
      </w:r>
      <w:r>
        <w:rPr>
          <w:rFonts w:ascii="Times New Roman" w:hAnsi="Times New Roman" w:cs="Times New Roman"/>
          <w:sz w:val="24"/>
          <w:szCs w:val="24"/>
        </w:rPr>
        <w:t xml:space="preserve"> 2013-2015(..) określono jako „</w:t>
      </w:r>
      <w:r w:rsidRPr="001A0F32">
        <w:rPr>
          <w:rFonts w:ascii="Times New Roman" w:hAnsi="Times New Roman" w:cs="Times New Roman"/>
          <w:sz w:val="24"/>
          <w:szCs w:val="24"/>
        </w:rPr>
        <w:t>Zachowanie i ochrona zasobów przyrodniczych, ekologicznych, wodnych, krajobrazowych i stały nadzór, oraz ochrona i utrzymanie krajobrazu rekreacyjnego”.</w:t>
      </w:r>
    </w:p>
    <w:p w:rsidR="004B4B21" w:rsidRDefault="004B4B21" w:rsidP="00B21D63">
      <w:pPr>
        <w:spacing w:before="120" w:after="120"/>
        <w:jc w:val="both"/>
        <w:rPr>
          <w:rFonts w:ascii="Times New Roman" w:hAnsi="Times New Roman" w:cs="Times New Roman"/>
          <w:sz w:val="24"/>
          <w:szCs w:val="24"/>
        </w:rPr>
      </w:pPr>
      <w:r w:rsidRPr="001A0F32">
        <w:rPr>
          <w:rFonts w:ascii="Times New Roman" w:hAnsi="Times New Roman" w:cs="Times New Roman"/>
          <w:sz w:val="24"/>
          <w:szCs w:val="24"/>
        </w:rPr>
        <w:t>Tereny obejmujące powiat krakowski charakteryzują się zróżnicowaną budową geologiczną, klima</w:t>
      </w:r>
      <w:r w:rsidR="005A60D6">
        <w:rPr>
          <w:rFonts w:ascii="Times New Roman" w:hAnsi="Times New Roman" w:cs="Times New Roman"/>
          <w:sz w:val="24"/>
          <w:szCs w:val="24"/>
        </w:rPr>
        <w:t>tyczną, bogatą szatą roślinną</w:t>
      </w:r>
      <w:r w:rsidRPr="001A0F32">
        <w:rPr>
          <w:rFonts w:ascii="Times New Roman" w:hAnsi="Times New Roman" w:cs="Times New Roman"/>
          <w:sz w:val="24"/>
          <w:szCs w:val="24"/>
        </w:rPr>
        <w:t xml:space="preserve"> i zwierzęcą, współtworząc wielowątkowy, wielowarstwowy krajobraz </w:t>
      </w:r>
      <w:r w:rsidR="00DD7FA6">
        <w:rPr>
          <w:rFonts w:ascii="Times New Roman" w:hAnsi="Times New Roman" w:cs="Times New Roman"/>
          <w:sz w:val="24"/>
          <w:szCs w:val="24"/>
        </w:rPr>
        <w:t xml:space="preserve">kulturowy, wymagający ochrony jako zasób dziedzictwa naturalnego </w:t>
      </w:r>
      <w:r w:rsidR="005003C1">
        <w:rPr>
          <w:rFonts w:ascii="Times New Roman" w:hAnsi="Times New Roman" w:cs="Times New Roman"/>
          <w:sz w:val="24"/>
          <w:szCs w:val="24"/>
        </w:rPr>
        <w:t xml:space="preserve">powiatu, mający wpływ na kształtowanie warunków rozwoju dziedzictwa kulturowego </w:t>
      </w:r>
      <w:r w:rsidR="00454425">
        <w:rPr>
          <w:rFonts w:ascii="Times New Roman" w:hAnsi="Times New Roman" w:cs="Times New Roman"/>
          <w:sz w:val="24"/>
          <w:szCs w:val="24"/>
        </w:rPr>
        <w:t>na przestrzeni wieków.</w:t>
      </w:r>
    </w:p>
    <w:p w:rsidR="004B4B21" w:rsidRPr="006D57EF" w:rsidRDefault="00F82096" w:rsidP="00B21D63">
      <w:pPr>
        <w:pStyle w:val="Legenda"/>
        <w:spacing w:before="120" w:after="120" w:line="276" w:lineRule="auto"/>
        <w:jc w:val="center"/>
        <w:rPr>
          <w:rFonts w:ascii="Times New Roman" w:hAnsi="Times New Roman" w:cs="Times New Roman"/>
          <w:color w:val="auto"/>
          <w:sz w:val="20"/>
          <w:szCs w:val="20"/>
        </w:rPr>
      </w:pPr>
      <w:bookmarkStart w:id="17" w:name="_Toc520732337"/>
      <w:r w:rsidRPr="00F82096">
        <w:rPr>
          <w:rFonts w:ascii="Times New Roman" w:hAnsi="Times New Roman" w:cs="Times New Roman"/>
          <w:color w:val="auto"/>
          <w:sz w:val="20"/>
          <w:szCs w:val="20"/>
        </w:rPr>
        <w:t xml:space="preserve">Tabela </w:t>
      </w:r>
      <w:r w:rsidRPr="00F82096">
        <w:rPr>
          <w:rFonts w:ascii="Times New Roman" w:hAnsi="Times New Roman" w:cs="Times New Roman"/>
          <w:color w:val="auto"/>
          <w:sz w:val="20"/>
          <w:szCs w:val="20"/>
        </w:rPr>
        <w:fldChar w:fldCharType="begin"/>
      </w:r>
      <w:r w:rsidRPr="00F82096">
        <w:rPr>
          <w:rFonts w:ascii="Times New Roman" w:hAnsi="Times New Roman" w:cs="Times New Roman"/>
          <w:color w:val="auto"/>
          <w:sz w:val="20"/>
          <w:szCs w:val="20"/>
        </w:rPr>
        <w:instrText xml:space="preserve"> SEQ Tabela \* ARABIC </w:instrText>
      </w:r>
      <w:r w:rsidRPr="00F82096">
        <w:rPr>
          <w:rFonts w:ascii="Times New Roman" w:hAnsi="Times New Roman" w:cs="Times New Roman"/>
          <w:color w:val="auto"/>
          <w:sz w:val="20"/>
          <w:szCs w:val="20"/>
        </w:rPr>
        <w:fldChar w:fldCharType="separate"/>
      </w:r>
      <w:r w:rsidR="006731AF">
        <w:rPr>
          <w:rFonts w:ascii="Times New Roman" w:hAnsi="Times New Roman" w:cs="Times New Roman"/>
          <w:noProof/>
          <w:color w:val="auto"/>
          <w:sz w:val="20"/>
          <w:szCs w:val="20"/>
        </w:rPr>
        <w:t>1</w:t>
      </w:r>
      <w:r w:rsidRPr="00F82096">
        <w:rPr>
          <w:rFonts w:ascii="Times New Roman" w:hAnsi="Times New Roman" w:cs="Times New Roman"/>
          <w:color w:val="auto"/>
          <w:sz w:val="20"/>
          <w:szCs w:val="20"/>
        </w:rPr>
        <w:fldChar w:fldCharType="end"/>
      </w:r>
      <w:r>
        <w:rPr>
          <w:rFonts w:ascii="Times New Roman" w:hAnsi="Times New Roman" w:cs="Times New Roman"/>
          <w:color w:val="auto"/>
          <w:sz w:val="20"/>
          <w:szCs w:val="20"/>
        </w:rPr>
        <w:t xml:space="preserve">. </w:t>
      </w:r>
      <w:r w:rsidR="004B4B21" w:rsidRPr="00F82096">
        <w:rPr>
          <w:rFonts w:ascii="Times New Roman" w:hAnsi="Times New Roman" w:cs="Times New Roman"/>
          <w:color w:val="auto"/>
          <w:sz w:val="20"/>
          <w:szCs w:val="20"/>
        </w:rPr>
        <w:t xml:space="preserve">Udział </w:t>
      </w:r>
      <w:r w:rsidR="004B4B21" w:rsidRPr="006D57EF">
        <w:rPr>
          <w:rFonts w:ascii="Times New Roman" w:hAnsi="Times New Roman" w:cs="Times New Roman"/>
          <w:color w:val="auto"/>
          <w:sz w:val="20"/>
          <w:szCs w:val="20"/>
        </w:rPr>
        <w:t>powierzchni obszarów</w:t>
      </w:r>
      <w:r w:rsidR="006C7E4C">
        <w:rPr>
          <w:rFonts w:ascii="Times New Roman" w:hAnsi="Times New Roman" w:cs="Times New Roman"/>
          <w:color w:val="auto"/>
          <w:sz w:val="20"/>
          <w:szCs w:val="20"/>
        </w:rPr>
        <w:t xml:space="preserve"> prawnie</w:t>
      </w:r>
      <w:r w:rsidR="004B4B21" w:rsidRPr="006D57EF">
        <w:rPr>
          <w:rFonts w:ascii="Times New Roman" w:hAnsi="Times New Roman" w:cs="Times New Roman"/>
          <w:color w:val="auto"/>
          <w:sz w:val="20"/>
          <w:szCs w:val="20"/>
        </w:rPr>
        <w:t xml:space="preserve"> chronionych w gminach Powiatu Krakowskiego:</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3790"/>
        <w:gridCol w:w="2647"/>
      </w:tblGrid>
      <w:tr w:rsidR="004B4B21" w:rsidRPr="001A0F32" w:rsidTr="006C7E4C">
        <w:trPr>
          <w:trHeight w:val="109"/>
          <w:jc w:val="center"/>
        </w:trPr>
        <w:tc>
          <w:tcPr>
            <w:tcW w:w="646" w:type="dxa"/>
            <w:shd w:val="clear" w:color="auto" w:fill="BDD6EE" w:themeFill="accent5" w:themeFillTint="66"/>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b/>
              </w:rPr>
            </w:pPr>
            <w:r w:rsidRPr="001A0F32">
              <w:rPr>
                <w:rFonts w:ascii="Times New Roman" w:hAnsi="Times New Roman" w:cs="Times New Roman"/>
                <w:b/>
              </w:rPr>
              <w:t>Lp.</w:t>
            </w:r>
          </w:p>
        </w:tc>
        <w:tc>
          <w:tcPr>
            <w:tcW w:w="3790" w:type="dxa"/>
            <w:shd w:val="clear" w:color="auto" w:fill="BDD6EE" w:themeFill="accent5" w:themeFillTint="66"/>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b/>
              </w:rPr>
            </w:pPr>
            <w:r w:rsidRPr="001A0F32">
              <w:rPr>
                <w:rFonts w:ascii="Times New Roman" w:hAnsi="Times New Roman" w:cs="Times New Roman"/>
                <w:b/>
                <w:bCs/>
              </w:rPr>
              <w:t>Gmina</w:t>
            </w:r>
          </w:p>
        </w:tc>
        <w:tc>
          <w:tcPr>
            <w:tcW w:w="2647" w:type="dxa"/>
            <w:shd w:val="clear" w:color="auto" w:fill="BDD6EE" w:themeFill="accent5" w:themeFillTint="66"/>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b/>
              </w:rPr>
            </w:pPr>
            <w:r w:rsidRPr="001A0F32">
              <w:rPr>
                <w:rFonts w:ascii="Times New Roman" w:hAnsi="Times New Roman" w:cs="Times New Roman"/>
                <w:b/>
                <w:bCs/>
              </w:rPr>
              <w:t>Powierzchnia obszarów chronionych [%]</w:t>
            </w:r>
          </w:p>
        </w:tc>
      </w:tr>
      <w:tr w:rsidR="004B4B21" w:rsidRPr="001A0F32" w:rsidTr="006C7E4C">
        <w:trPr>
          <w:trHeight w:val="109"/>
          <w:jc w:val="center"/>
        </w:trPr>
        <w:tc>
          <w:tcPr>
            <w:tcW w:w="646" w:type="dxa"/>
            <w:tcBorders>
              <w:bottom w:val="single" w:sz="4" w:space="0" w:color="auto"/>
            </w:tcBorders>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1.</w:t>
            </w:r>
          </w:p>
        </w:tc>
        <w:tc>
          <w:tcPr>
            <w:tcW w:w="3790" w:type="dxa"/>
            <w:tcBorders>
              <w:bottom w:val="single" w:sz="4" w:space="0" w:color="auto"/>
            </w:tcBorders>
          </w:tcPr>
          <w:p w:rsidR="004B4B21" w:rsidRPr="001A0F32" w:rsidRDefault="004B4B21" w:rsidP="00B21D63">
            <w:pPr>
              <w:autoSpaceDE w:val="0"/>
              <w:autoSpaceDN w:val="0"/>
              <w:adjustRightInd w:val="0"/>
              <w:spacing w:before="120" w:after="120"/>
              <w:jc w:val="both"/>
              <w:rPr>
                <w:rFonts w:ascii="Times New Roman" w:hAnsi="Times New Roman" w:cs="Times New Roman"/>
              </w:rPr>
            </w:pPr>
            <w:r w:rsidRPr="001A0F32">
              <w:rPr>
                <w:rFonts w:ascii="Times New Roman" w:hAnsi="Times New Roman" w:cs="Times New Roman"/>
              </w:rPr>
              <w:t xml:space="preserve">Krzeszowice </w:t>
            </w:r>
          </w:p>
        </w:tc>
        <w:tc>
          <w:tcPr>
            <w:tcW w:w="2647" w:type="dxa"/>
            <w:tcBorders>
              <w:bottom w:val="single" w:sz="4" w:space="0" w:color="auto"/>
            </w:tcBorders>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66,0</w:t>
            </w:r>
          </w:p>
        </w:tc>
      </w:tr>
      <w:tr w:rsidR="004B4B21" w:rsidRPr="001A0F32" w:rsidTr="006C7E4C">
        <w:trPr>
          <w:trHeight w:val="109"/>
          <w:jc w:val="center"/>
        </w:trPr>
        <w:tc>
          <w:tcPr>
            <w:tcW w:w="646" w:type="dxa"/>
            <w:shd w:val="clear" w:color="auto" w:fill="DEEAF6" w:themeFill="accent5" w:themeFillTint="33"/>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2.</w:t>
            </w:r>
          </w:p>
        </w:tc>
        <w:tc>
          <w:tcPr>
            <w:tcW w:w="3790" w:type="dxa"/>
            <w:shd w:val="clear" w:color="auto" w:fill="DEEAF6" w:themeFill="accent5" w:themeFillTint="33"/>
          </w:tcPr>
          <w:p w:rsidR="004B4B21" w:rsidRPr="001A0F32" w:rsidRDefault="004B4B21" w:rsidP="00B21D63">
            <w:pPr>
              <w:autoSpaceDE w:val="0"/>
              <w:autoSpaceDN w:val="0"/>
              <w:adjustRightInd w:val="0"/>
              <w:spacing w:before="120" w:after="120"/>
              <w:jc w:val="both"/>
              <w:rPr>
                <w:rFonts w:ascii="Times New Roman" w:hAnsi="Times New Roman" w:cs="Times New Roman"/>
              </w:rPr>
            </w:pPr>
            <w:r w:rsidRPr="001A0F32">
              <w:rPr>
                <w:rFonts w:ascii="Times New Roman" w:hAnsi="Times New Roman" w:cs="Times New Roman"/>
              </w:rPr>
              <w:t xml:space="preserve">Zabierzów </w:t>
            </w:r>
          </w:p>
        </w:tc>
        <w:tc>
          <w:tcPr>
            <w:tcW w:w="2647" w:type="dxa"/>
            <w:shd w:val="clear" w:color="auto" w:fill="DEEAF6" w:themeFill="accent5" w:themeFillTint="33"/>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63,4</w:t>
            </w:r>
          </w:p>
        </w:tc>
      </w:tr>
      <w:tr w:rsidR="004B4B21" w:rsidRPr="001A0F32" w:rsidTr="006C7E4C">
        <w:trPr>
          <w:trHeight w:val="109"/>
          <w:jc w:val="center"/>
        </w:trPr>
        <w:tc>
          <w:tcPr>
            <w:tcW w:w="646" w:type="dxa"/>
            <w:tcBorders>
              <w:bottom w:val="single" w:sz="4" w:space="0" w:color="auto"/>
            </w:tcBorders>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3.</w:t>
            </w:r>
          </w:p>
        </w:tc>
        <w:tc>
          <w:tcPr>
            <w:tcW w:w="3790" w:type="dxa"/>
            <w:tcBorders>
              <w:bottom w:val="single" w:sz="4" w:space="0" w:color="auto"/>
            </w:tcBorders>
          </w:tcPr>
          <w:p w:rsidR="004B4B21" w:rsidRPr="001A0F32" w:rsidRDefault="004B4B21" w:rsidP="00B21D63">
            <w:pPr>
              <w:autoSpaceDE w:val="0"/>
              <w:autoSpaceDN w:val="0"/>
              <w:adjustRightInd w:val="0"/>
              <w:spacing w:before="120" w:after="120"/>
              <w:jc w:val="both"/>
              <w:rPr>
                <w:rFonts w:ascii="Times New Roman" w:hAnsi="Times New Roman" w:cs="Times New Roman"/>
              </w:rPr>
            </w:pPr>
            <w:r w:rsidRPr="001A0F32">
              <w:rPr>
                <w:rFonts w:ascii="Times New Roman" w:hAnsi="Times New Roman" w:cs="Times New Roman"/>
              </w:rPr>
              <w:t xml:space="preserve">Jerzmanowice-Przeginia </w:t>
            </w:r>
          </w:p>
        </w:tc>
        <w:tc>
          <w:tcPr>
            <w:tcW w:w="2647" w:type="dxa"/>
            <w:tcBorders>
              <w:bottom w:val="single" w:sz="4" w:space="0" w:color="auto"/>
            </w:tcBorders>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61,2</w:t>
            </w:r>
          </w:p>
        </w:tc>
      </w:tr>
      <w:tr w:rsidR="004B4B21" w:rsidRPr="001A0F32" w:rsidTr="006C7E4C">
        <w:trPr>
          <w:trHeight w:val="109"/>
          <w:jc w:val="center"/>
        </w:trPr>
        <w:tc>
          <w:tcPr>
            <w:tcW w:w="646" w:type="dxa"/>
            <w:shd w:val="clear" w:color="auto" w:fill="DEEAF6" w:themeFill="accent5" w:themeFillTint="33"/>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4.</w:t>
            </w:r>
          </w:p>
        </w:tc>
        <w:tc>
          <w:tcPr>
            <w:tcW w:w="3790" w:type="dxa"/>
            <w:shd w:val="clear" w:color="auto" w:fill="DEEAF6" w:themeFill="accent5" w:themeFillTint="33"/>
          </w:tcPr>
          <w:p w:rsidR="004B4B21" w:rsidRPr="001A0F32" w:rsidRDefault="004B4B21" w:rsidP="00B21D63">
            <w:pPr>
              <w:autoSpaceDE w:val="0"/>
              <w:autoSpaceDN w:val="0"/>
              <w:adjustRightInd w:val="0"/>
              <w:spacing w:before="120" w:after="120"/>
              <w:jc w:val="both"/>
              <w:rPr>
                <w:rFonts w:ascii="Times New Roman" w:hAnsi="Times New Roman" w:cs="Times New Roman"/>
              </w:rPr>
            </w:pPr>
            <w:r w:rsidRPr="001A0F32">
              <w:rPr>
                <w:rFonts w:ascii="Times New Roman" w:hAnsi="Times New Roman" w:cs="Times New Roman"/>
              </w:rPr>
              <w:t xml:space="preserve">Wielka Wieś </w:t>
            </w:r>
          </w:p>
        </w:tc>
        <w:tc>
          <w:tcPr>
            <w:tcW w:w="2647" w:type="dxa"/>
            <w:shd w:val="clear" w:color="auto" w:fill="DEEAF6" w:themeFill="accent5" w:themeFillTint="33"/>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60,6</w:t>
            </w:r>
          </w:p>
        </w:tc>
      </w:tr>
      <w:tr w:rsidR="004B4B21" w:rsidRPr="001A0F32" w:rsidTr="006C7E4C">
        <w:trPr>
          <w:trHeight w:val="109"/>
          <w:jc w:val="center"/>
        </w:trPr>
        <w:tc>
          <w:tcPr>
            <w:tcW w:w="646" w:type="dxa"/>
            <w:tcBorders>
              <w:bottom w:val="single" w:sz="4" w:space="0" w:color="auto"/>
            </w:tcBorders>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5.</w:t>
            </w:r>
          </w:p>
        </w:tc>
        <w:tc>
          <w:tcPr>
            <w:tcW w:w="3790" w:type="dxa"/>
            <w:tcBorders>
              <w:bottom w:val="single" w:sz="4" w:space="0" w:color="auto"/>
            </w:tcBorders>
          </w:tcPr>
          <w:p w:rsidR="004B4B21" w:rsidRPr="001A0F32" w:rsidRDefault="004B4B21" w:rsidP="00B21D63">
            <w:pPr>
              <w:autoSpaceDE w:val="0"/>
              <w:autoSpaceDN w:val="0"/>
              <w:adjustRightInd w:val="0"/>
              <w:spacing w:before="120" w:after="120"/>
              <w:jc w:val="both"/>
              <w:rPr>
                <w:rFonts w:ascii="Times New Roman" w:hAnsi="Times New Roman" w:cs="Times New Roman"/>
              </w:rPr>
            </w:pPr>
            <w:r w:rsidRPr="001A0F32">
              <w:rPr>
                <w:rFonts w:ascii="Times New Roman" w:hAnsi="Times New Roman" w:cs="Times New Roman"/>
              </w:rPr>
              <w:t xml:space="preserve">Skała </w:t>
            </w:r>
          </w:p>
        </w:tc>
        <w:tc>
          <w:tcPr>
            <w:tcW w:w="2647" w:type="dxa"/>
            <w:tcBorders>
              <w:bottom w:val="single" w:sz="4" w:space="0" w:color="auto"/>
            </w:tcBorders>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43,7</w:t>
            </w:r>
          </w:p>
        </w:tc>
      </w:tr>
      <w:tr w:rsidR="004B4B21" w:rsidRPr="001A0F32" w:rsidTr="006C7E4C">
        <w:trPr>
          <w:trHeight w:val="109"/>
          <w:jc w:val="center"/>
        </w:trPr>
        <w:tc>
          <w:tcPr>
            <w:tcW w:w="646" w:type="dxa"/>
            <w:shd w:val="clear" w:color="auto" w:fill="DEEAF6" w:themeFill="accent5" w:themeFillTint="33"/>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6.</w:t>
            </w:r>
          </w:p>
        </w:tc>
        <w:tc>
          <w:tcPr>
            <w:tcW w:w="3790" w:type="dxa"/>
            <w:shd w:val="clear" w:color="auto" w:fill="DEEAF6" w:themeFill="accent5" w:themeFillTint="33"/>
          </w:tcPr>
          <w:p w:rsidR="004B4B21" w:rsidRPr="001A0F32" w:rsidRDefault="004B4B21" w:rsidP="00B21D63">
            <w:pPr>
              <w:autoSpaceDE w:val="0"/>
              <w:autoSpaceDN w:val="0"/>
              <w:adjustRightInd w:val="0"/>
              <w:spacing w:before="120" w:after="120"/>
              <w:jc w:val="both"/>
              <w:rPr>
                <w:rFonts w:ascii="Times New Roman" w:hAnsi="Times New Roman" w:cs="Times New Roman"/>
              </w:rPr>
            </w:pPr>
            <w:r w:rsidRPr="001A0F32">
              <w:rPr>
                <w:rFonts w:ascii="Times New Roman" w:hAnsi="Times New Roman" w:cs="Times New Roman"/>
              </w:rPr>
              <w:t xml:space="preserve">Zielonki </w:t>
            </w:r>
          </w:p>
        </w:tc>
        <w:tc>
          <w:tcPr>
            <w:tcW w:w="2647" w:type="dxa"/>
            <w:shd w:val="clear" w:color="auto" w:fill="DEEAF6" w:themeFill="accent5" w:themeFillTint="33"/>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41,3</w:t>
            </w:r>
          </w:p>
        </w:tc>
      </w:tr>
      <w:tr w:rsidR="004B4B21" w:rsidRPr="001A0F32" w:rsidTr="006C7E4C">
        <w:trPr>
          <w:trHeight w:val="109"/>
          <w:jc w:val="center"/>
        </w:trPr>
        <w:tc>
          <w:tcPr>
            <w:tcW w:w="646" w:type="dxa"/>
            <w:tcBorders>
              <w:bottom w:val="single" w:sz="4" w:space="0" w:color="auto"/>
            </w:tcBorders>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7.</w:t>
            </w:r>
          </w:p>
        </w:tc>
        <w:tc>
          <w:tcPr>
            <w:tcW w:w="3790" w:type="dxa"/>
            <w:tcBorders>
              <w:bottom w:val="single" w:sz="4" w:space="0" w:color="auto"/>
            </w:tcBorders>
          </w:tcPr>
          <w:p w:rsidR="004B4B21" w:rsidRPr="001A0F32" w:rsidRDefault="004B4B21" w:rsidP="00B21D63">
            <w:pPr>
              <w:autoSpaceDE w:val="0"/>
              <w:autoSpaceDN w:val="0"/>
              <w:adjustRightInd w:val="0"/>
              <w:spacing w:before="120" w:after="120"/>
              <w:jc w:val="both"/>
              <w:rPr>
                <w:rFonts w:ascii="Times New Roman" w:hAnsi="Times New Roman" w:cs="Times New Roman"/>
              </w:rPr>
            </w:pPr>
            <w:r w:rsidRPr="001A0F32">
              <w:rPr>
                <w:rFonts w:ascii="Times New Roman" w:hAnsi="Times New Roman" w:cs="Times New Roman"/>
              </w:rPr>
              <w:t xml:space="preserve">Czernichów </w:t>
            </w:r>
          </w:p>
        </w:tc>
        <w:tc>
          <w:tcPr>
            <w:tcW w:w="2647" w:type="dxa"/>
            <w:tcBorders>
              <w:bottom w:val="single" w:sz="4" w:space="0" w:color="auto"/>
            </w:tcBorders>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36,9</w:t>
            </w:r>
          </w:p>
        </w:tc>
      </w:tr>
      <w:tr w:rsidR="004B4B21" w:rsidRPr="001A0F32" w:rsidTr="006C7E4C">
        <w:trPr>
          <w:trHeight w:val="109"/>
          <w:jc w:val="center"/>
        </w:trPr>
        <w:tc>
          <w:tcPr>
            <w:tcW w:w="646" w:type="dxa"/>
            <w:shd w:val="clear" w:color="auto" w:fill="DEEAF6" w:themeFill="accent5" w:themeFillTint="33"/>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8.</w:t>
            </w:r>
          </w:p>
        </w:tc>
        <w:tc>
          <w:tcPr>
            <w:tcW w:w="3790" w:type="dxa"/>
            <w:shd w:val="clear" w:color="auto" w:fill="DEEAF6" w:themeFill="accent5" w:themeFillTint="33"/>
          </w:tcPr>
          <w:p w:rsidR="004B4B21" w:rsidRPr="001A0F32" w:rsidRDefault="004B4B21" w:rsidP="00B21D63">
            <w:pPr>
              <w:autoSpaceDE w:val="0"/>
              <w:autoSpaceDN w:val="0"/>
              <w:adjustRightInd w:val="0"/>
              <w:spacing w:before="120" w:after="120"/>
              <w:jc w:val="both"/>
              <w:rPr>
                <w:rFonts w:ascii="Times New Roman" w:hAnsi="Times New Roman" w:cs="Times New Roman"/>
              </w:rPr>
            </w:pPr>
            <w:r w:rsidRPr="001A0F32">
              <w:rPr>
                <w:rFonts w:ascii="Times New Roman" w:hAnsi="Times New Roman" w:cs="Times New Roman"/>
              </w:rPr>
              <w:t xml:space="preserve">Michałowice </w:t>
            </w:r>
          </w:p>
        </w:tc>
        <w:tc>
          <w:tcPr>
            <w:tcW w:w="2647" w:type="dxa"/>
            <w:shd w:val="clear" w:color="auto" w:fill="DEEAF6" w:themeFill="accent5" w:themeFillTint="33"/>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34,2</w:t>
            </w:r>
          </w:p>
        </w:tc>
      </w:tr>
      <w:tr w:rsidR="004B4B21" w:rsidRPr="001A0F32" w:rsidTr="006C7E4C">
        <w:trPr>
          <w:trHeight w:val="109"/>
          <w:jc w:val="center"/>
        </w:trPr>
        <w:tc>
          <w:tcPr>
            <w:tcW w:w="646" w:type="dxa"/>
            <w:tcBorders>
              <w:bottom w:val="single" w:sz="4" w:space="0" w:color="auto"/>
            </w:tcBorders>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9.</w:t>
            </w:r>
          </w:p>
        </w:tc>
        <w:tc>
          <w:tcPr>
            <w:tcW w:w="3790" w:type="dxa"/>
            <w:tcBorders>
              <w:bottom w:val="single" w:sz="4" w:space="0" w:color="auto"/>
            </w:tcBorders>
          </w:tcPr>
          <w:p w:rsidR="004B4B21" w:rsidRPr="001A0F32" w:rsidRDefault="004B4B21" w:rsidP="00B21D63">
            <w:pPr>
              <w:autoSpaceDE w:val="0"/>
              <w:autoSpaceDN w:val="0"/>
              <w:adjustRightInd w:val="0"/>
              <w:spacing w:before="120" w:after="120"/>
              <w:jc w:val="both"/>
              <w:rPr>
                <w:rFonts w:ascii="Times New Roman" w:hAnsi="Times New Roman" w:cs="Times New Roman"/>
              </w:rPr>
            </w:pPr>
            <w:r w:rsidRPr="001A0F32">
              <w:rPr>
                <w:rFonts w:ascii="Times New Roman" w:hAnsi="Times New Roman" w:cs="Times New Roman"/>
              </w:rPr>
              <w:t xml:space="preserve">Iwanowice </w:t>
            </w:r>
          </w:p>
        </w:tc>
        <w:tc>
          <w:tcPr>
            <w:tcW w:w="2647" w:type="dxa"/>
            <w:tcBorders>
              <w:bottom w:val="single" w:sz="4" w:space="0" w:color="auto"/>
            </w:tcBorders>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33,1</w:t>
            </w:r>
          </w:p>
        </w:tc>
      </w:tr>
      <w:tr w:rsidR="004B4B21" w:rsidRPr="001A0F32" w:rsidTr="006C7E4C">
        <w:trPr>
          <w:trHeight w:val="109"/>
          <w:jc w:val="center"/>
        </w:trPr>
        <w:tc>
          <w:tcPr>
            <w:tcW w:w="646" w:type="dxa"/>
            <w:shd w:val="clear" w:color="auto" w:fill="DEEAF6" w:themeFill="accent5" w:themeFillTint="33"/>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10.</w:t>
            </w:r>
          </w:p>
        </w:tc>
        <w:tc>
          <w:tcPr>
            <w:tcW w:w="3790" w:type="dxa"/>
            <w:shd w:val="clear" w:color="auto" w:fill="DEEAF6" w:themeFill="accent5" w:themeFillTint="33"/>
          </w:tcPr>
          <w:p w:rsidR="004B4B21" w:rsidRPr="001A0F32" w:rsidRDefault="004B4B21" w:rsidP="00B21D63">
            <w:pPr>
              <w:autoSpaceDE w:val="0"/>
              <w:autoSpaceDN w:val="0"/>
              <w:adjustRightInd w:val="0"/>
              <w:spacing w:before="120" w:after="120"/>
              <w:jc w:val="both"/>
              <w:rPr>
                <w:rFonts w:ascii="Times New Roman" w:hAnsi="Times New Roman" w:cs="Times New Roman"/>
              </w:rPr>
            </w:pPr>
            <w:r w:rsidRPr="001A0F32">
              <w:rPr>
                <w:rFonts w:ascii="Times New Roman" w:hAnsi="Times New Roman" w:cs="Times New Roman"/>
              </w:rPr>
              <w:t xml:space="preserve">Liszki </w:t>
            </w:r>
          </w:p>
        </w:tc>
        <w:tc>
          <w:tcPr>
            <w:tcW w:w="2647" w:type="dxa"/>
            <w:shd w:val="clear" w:color="auto" w:fill="DEEAF6" w:themeFill="accent5" w:themeFillTint="33"/>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33,0</w:t>
            </w:r>
          </w:p>
        </w:tc>
      </w:tr>
      <w:tr w:rsidR="004B4B21" w:rsidRPr="001A0F32" w:rsidTr="006C7E4C">
        <w:trPr>
          <w:trHeight w:val="109"/>
          <w:jc w:val="center"/>
        </w:trPr>
        <w:tc>
          <w:tcPr>
            <w:tcW w:w="646" w:type="dxa"/>
            <w:tcBorders>
              <w:bottom w:val="single" w:sz="4" w:space="0" w:color="auto"/>
            </w:tcBorders>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11.</w:t>
            </w:r>
          </w:p>
        </w:tc>
        <w:tc>
          <w:tcPr>
            <w:tcW w:w="3790" w:type="dxa"/>
            <w:tcBorders>
              <w:bottom w:val="single" w:sz="4" w:space="0" w:color="auto"/>
            </w:tcBorders>
          </w:tcPr>
          <w:p w:rsidR="004B4B21" w:rsidRPr="001A0F32" w:rsidRDefault="006C7E4C" w:rsidP="00B21D63">
            <w:pPr>
              <w:autoSpaceDE w:val="0"/>
              <w:autoSpaceDN w:val="0"/>
              <w:adjustRightInd w:val="0"/>
              <w:spacing w:before="120" w:after="120"/>
              <w:jc w:val="both"/>
              <w:rPr>
                <w:rFonts w:ascii="Times New Roman" w:hAnsi="Times New Roman" w:cs="Times New Roman"/>
              </w:rPr>
            </w:pPr>
            <w:r>
              <w:rPr>
                <w:rFonts w:ascii="Times New Roman" w:hAnsi="Times New Roman" w:cs="Times New Roman"/>
              </w:rPr>
              <w:t>Sułoszowa</w:t>
            </w:r>
          </w:p>
        </w:tc>
        <w:tc>
          <w:tcPr>
            <w:tcW w:w="2647" w:type="dxa"/>
            <w:tcBorders>
              <w:bottom w:val="single" w:sz="4" w:space="0" w:color="auto"/>
            </w:tcBorders>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9,5</w:t>
            </w:r>
          </w:p>
        </w:tc>
      </w:tr>
      <w:tr w:rsidR="004B4B21" w:rsidRPr="001A0F32" w:rsidTr="006C7E4C">
        <w:trPr>
          <w:trHeight w:val="109"/>
          <w:jc w:val="center"/>
        </w:trPr>
        <w:tc>
          <w:tcPr>
            <w:tcW w:w="646" w:type="dxa"/>
            <w:shd w:val="clear" w:color="auto" w:fill="DEEAF6" w:themeFill="accent5" w:themeFillTint="33"/>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12.</w:t>
            </w:r>
          </w:p>
        </w:tc>
        <w:tc>
          <w:tcPr>
            <w:tcW w:w="3790" w:type="dxa"/>
            <w:shd w:val="clear" w:color="auto" w:fill="DEEAF6" w:themeFill="accent5" w:themeFillTint="33"/>
          </w:tcPr>
          <w:p w:rsidR="004B4B21" w:rsidRPr="001A0F32" w:rsidRDefault="004B4B21" w:rsidP="00B21D63">
            <w:pPr>
              <w:autoSpaceDE w:val="0"/>
              <w:autoSpaceDN w:val="0"/>
              <w:adjustRightInd w:val="0"/>
              <w:spacing w:before="120" w:after="120"/>
              <w:jc w:val="both"/>
              <w:rPr>
                <w:rFonts w:ascii="Times New Roman" w:hAnsi="Times New Roman" w:cs="Times New Roman"/>
              </w:rPr>
            </w:pPr>
            <w:r w:rsidRPr="001A0F32">
              <w:rPr>
                <w:rFonts w:ascii="Times New Roman" w:hAnsi="Times New Roman" w:cs="Times New Roman"/>
              </w:rPr>
              <w:t xml:space="preserve">Skawina </w:t>
            </w:r>
          </w:p>
        </w:tc>
        <w:tc>
          <w:tcPr>
            <w:tcW w:w="2647" w:type="dxa"/>
            <w:shd w:val="clear" w:color="auto" w:fill="DEEAF6" w:themeFill="accent5" w:themeFillTint="33"/>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0,2</w:t>
            </w:r>
          </w:p>
        </w:tc>
      </w:tr>
      <w:tr w:rsidR="004B4B21" w:rsidRPr="001A0F32" w:rsidTr="006C7E4C">
        <w:trPr>
          <w:trHeight w:val="109"/>
          <w:jc w:val="center"/>
        </w:trPr>
        <w:tc>
          <w:tcPr>
            <w:tcW w:w="646" w:type="dxa"/>
            <w:tcBorders>
              <w:bottom w:val="single" w:sz="4" w:space="0" w:color="auto"/>
            </w:tcBorders>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13.</w:t>
            </w:r>
          </w:p>
        </w:tc>
        <w:tc>
          <w:tcPr>
            <w:tcW w:w="3790" w:type="dxa"/>
            <w:tcBorders>
              <w:bottom w:val="single" w:sz="4" w:space="0" w:color="auto"/>
            </w:tcBorders>
          </w:tcPr>
          <w:p w:rsidR="004B4B21" w:rsidRPr="001A0F32" w:rsidRDefault="004B4B21" w:rsidP="00B21D63">
            <w:pPr>
              <w:autoSpaceDE w:val="0"/>
              <w:autoSpaceDN w:val="0"/>
              <w:adjustRightInd w:val="0"/>
              <w:spacing w:before="120" w:after="120"/>
              <w:jc w:val="both"/>
              <w:rPr>
                <w:rFonts w:ascii="Times New Roman" w:hAnsi="Times New Roman" w:cs="Times New Roman"/>
              </w:rPr>
            </w:pPr>
            <w:r w:rsidRPr="001A0F32">
              <w:rPr>
                <w:rFonts w:ascii="Times New Roman" w:hAnsi="Times New Roman" w:cs="Times New Roman"/>
              </w:rPr>
              <w:t xml:space="preserve">Mogilany </w:t>
            </w:r>
          </w:p>
        </w:tc>
        <w:tc>
          <w:tcPr>
            <w:tcW w:w="2647" w:type="dxa"/>
            <w:tcBorders>
              <w:bottom w:val="single" w:sz="4" w:space="0" w:color="auto"/>
            </w:tcBorders>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0,2</w:t>
            </w:r>
          </w:p>
        </w:tc>
      </w:tr>
      <w:tr w:rsidR="004B4B21" w:rsidRPr="001A0F32" w:rsidTr="006C7E4C">
        <w:trPr>
          <w:trHeight w:val="109"/>
          <w:jc w:val="center"/>
        </w:trPr>
        <w:tc>
          <w:tcPr>
            <w:tcW w:w="646" w:type="dxa"/>
            <w:shd w:val="clear" w:color="auto" w:fill="DEEAF6" w:themeFill="accent5" w:themeFillTint="33"/>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14.</w:t>
            </w:r>
          </w:p>
        </w:tc>
        <w:tc>
          <w:tcPr>
            <w:tcW w:w="3790" w:type="dxa"/>
            <w:shd w:val="clear" w:color="auto" w:fill="DEEAF6" w:themeFill="accent5" w:themeFillTint="33"/>
          </w:tcPr>
          <w:p w:rsidR="004B4B21" w:rsidRPr="001A0F32" w:rsidRDefault="004B4B21" w:rsidP="00B21D63">
            <w:pPr>
              <w:autoSpaceDE w:val="0"/>
              <w:autoSpaceDN w:val="0"/>
              <w:adjustRightInd w:val="0"/>
              <w:spacing w:before="120" w:after="120"/>
              <w:jc w:val="both"/>
              <w:rPr>
                <w:rFonts w:ascii="Times New Roman" w:hAnsi="Times New Roman" w:cs="Times New Roman"/>
              </w:rPr>
            </w:pPr>
            <w:r w:rsidRPr="001A0F32">
              <w:rPr>
                <w:rFonts w:ascii="Times New Roman" w:hAnsi="Times New Roman" w:cs="Times New Roman"/>
              </w:rPr>
              <w:t xml:space="preserve">Świątniki Górne </w:t>
            </w:r>
          </w:p>
        </w:tc>
        <w:tc>
          <w:tcPr>
            <w:tcW w:w="2647" w:type="dxa"/>
            <w:shd w:val="clear" w:color="auto" w:fill="DEEAF6" w:themeFill="accent5" w:themeFillTint="33"/>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b.d.</w:t>
            </w:r>
          </w:p>
        </w:tc>
      </w:tr>
      <w:tr w:rsidR="004B4B21" w:rsidRPr="001A0F32" w:rsidTr="006C7E4C">
        <w:trPr>
          <w:trHeight w:val="109"/>
          <w:jc w:val="center"/>
        </w:trPr>
        <w:tc>
          <w:tcPr>
            <w:tcW w:w="646" w:type="dxa"/>
            <w:tcBorders>
              <w:bottom w:val="single" w:sz="4" w:space="0" w:color="auto"/>
            </w:tcBorders>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15.</w:t>
            </w:r>
          </w:p>
        </w:tc>
        <w:tc>
          <w:tcPr>
            <w:tcW w:w="3790" w:type="dxa"/>
            <w:tcBorders>
              <w:bottom w:val="single" w:sz="4" w:space="0" w:color="auto"/>
            </w:tcBorders>
          </w:tcPr>
          <w:p w:rsidR="004B4B21" w:rsidRPr="001A0F32" w:rsidRDefault="004B4B21" w:rsidP="00B21D63">
            <w:pPr>
              <w:autoSpaceDE w:val="0"/>
              <w:autoSpaceDN w:val="0"/>
              <w:adjustRightInd w:val="0"/>
              <w:spacing w:before="120" w:after="120"/>
              <w:jc w:val="both"/>
              <w:rPr>
                <w:rFonts w:ascii="Times New Roman" w:hAnsi="Times New Roman" w:cs="Times New Roman"/>
              </w:rPr>
            </w:pPr>
            <w:r w:rsidRPr="001A0F32">
              <w:rPr>
                <w:rFonts w:ascii="Times New Roman" w:hAnsi="Times New Roman" w:cs="Times New Roman"/>
              </w:rPr>
              <w:t xml:space="preserve">Słomniki </w:t>
            </w:r>
          </w:p>
        </w:tc>
        <w:tc>
          <w:tcPr>
            <w:tcW w:w="2647" w:type="dxa"/>
            <w:tcBorders>
              <w:bottom w:val="single" w:sz="4" w:space="0" w:color="auto"/>
            </w:tcBorders>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b.d.</w:t>
            </w:r>
          </w:p>
        </w:tc>
      </w:tr>
      <w:tr w:rsidR="004B4B21" w:rsidRPr="001A0F32" w:rsidTr="006C7E4C">
        <w:trPr>
          <w:trHeight w:val="109"/>
          <w:jc w:val="center"/>
        </w:trPr>
        <w:tc>
          <w:tcPr>
            <w:tcW w:w="646" w:type="dxa"/>
            <w:shd w:val="clear" w:color="auto" w:fill="DEEAF6" w:themeFill="accent5" w:themeFillTint="33"/>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16.</w:t>
            </w:r>
          </w:p>
        </w:tc>
        <w:tc>
          <w:tcPr>
            <w:tcW w:w="3790" w:type="dxa"/>
            <w:shd w:val="clear" w:color="auto" w:fill="DEEAF6" w:themeFill="accent5" w:themeFillTint="33"/>
          </w:tcPr>
          <w:p w:rsidR="004B4B21" w:rsidRPr="001A0F32" w:rsidRDefault="004B4B21" w:rsidP="00B21D63">
            <w:pPr>
              <w:autoSpaceDE w:val="0"/>
              <w:autoSpaceDN w:val="0"/>
              <w:adjustRightInd w:val="0"/>
              <w:spacing w:before="120" w:after="120"/>
              <w:jc w:val="both"/>
              <w:rPr>
                <w:rFonts w:ascii="Times New Roman" w:hAnsi="Times New Roman" w:cs="Times New Roman"/>
              </w:rPr>
            </w:pPr>
            <w:r w:rsidRPr="001A0F32">
              <w:rPr>
                <w:rFonts w:ascii="Times New Roman" w:hAnsi="Times New Roman" w:cs="Times New Roman"/>
              </w:rPr>
              <w:t xml:space="preserve">Kocmyrzów-Luborzyca </w:t>
            </w:r>
          </w:p>
        </w:tc>
        <w:tc>
          <w:tcPr>
            <w:tcW w:w="2647" w:type="dxa"/>
            <w:shd w:val="clear" w:color="auto" w:fill="DEEAF6" w:themeFill="accent5" w:themeFillTint="33"/>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b.d.</w:t>
            </w:r>
          </w:p>
        </w:tc>
      </w:tr>
      <w:tr w:rsidR="004B4B21" w:rsidRPr="001A0F32" w:rsidTr="006C7E4C">
        <w:trPr>
          <w:trHeight w:val="109"/>
          <w:jc w:val="center"/>
        </w:trPr>
        <w:tc>
          <w:tcPr>
            <w:tcW w:w="646" w:type="dxa"/>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17.</w:t>
            </w:r>
          </w:p>
        </w:tc>
        <w:tc>
          <w:tcPr>
            <w:tcW w:w="3790" w:type="dxa"/>
          </w:tcPr>
          <w:p w:rsidR="004B4B21" w:rsidRPr="001A0F32" w:rsidRDefault="004B4B21" w:rsidP="00B21D63">
            <w:pPr>
              <w:autoSpaceDE w:val="0"/>
              <w:autoSpaceDN w:val="0"/>
              <w:adjustRightInd w:val="0"/>
              <w:spacing w:before="120" w:after="120"/>
              <w:jc w:val="both"/>
              <w:rPr>
                <w:rFonts w:ascii="Times New Roman" w:hAnsi="Times New Roman" w:cs="Times New Roman"/>
              </w:rPr>
            </w:pPr>
            <w:r w:rsidRPr="001A0F32">
              <w:rPr>
                <w:rFonts w:ascii="Times New Roman" w:hAnsi="Times New Roman" w:cs="Times New Roman"/>
              </w:rPr>
              <w:t xml:space="preserve">Igołomia-Wawrzeńczyce </w:t>
            </w:r>
          </w:p>
        </w:tc>
        <w:tc>
          <w:tcPr>
            <w:tcW w:w="2647" w:type="dxa"/>
            <w:vAlign w:val="center"/>
          </w:tcPr>
          <w:p w:rsidR="004B4B21" w:rsidRPr="001A0F32" w:rsidRDefault="004B4B21" w:rsidP="00B21D63">
            <w:pPr>
              <w:autoSpaceDE w:val="0"/>
              <w:autoSpaceDN w:val="0"/>
              <w:adjustRightInd w:val="0"/>
              <w:spacing w:before="120" w:after="120"/>
              <w:jc w:val="center"/>
              <w:rPr>
                <w:rFonts w:ascii="Times New Roman" w:hAnsi="Times New Roman" w:cs="Times New Roman"/>
              </w:rPr>
            </w:pPr>
            <w:r w:rsidRPr="001A0F32">
              <w:rPr>
                <w:rFonts w:ascii="Times New Roman" w:hAnsi="Times New Roman" w:cs="Times New Roman"/>
              </w:rPr>
              <w:t>b.d.</w:t>
            </w:r>
          </w:p>
        </w:tc>
      </w:tr>
    </w:tbl>
    <w:p w:rsidR="00B21D63" w:rsidRDefault="009A5D85" w:rsidP="00B21D63">
      <w:pPr>
        <w:autoSpaceDE w:val="0"/>
        <w:autoSpaceDN w:val="0"/>
        <w:adjustRightInd w:val="0"/>
        <w:spacing w:before="120" w:after="120"/>
        <w:jc w:val="both"/>
        <w:rPr>
          <w:rFonts w:ascii="Times New Roman" w:hAnsi="Times New Roman" w:cs="Times New Roman"/>
          <w:color w:val="1F3864" w:themeColor="accent1" w:themeShade="80"/>
          <w:sz w:val="32"/>
          <w:szCs w:val="32"/>
        </w:rPr>
      </w:pPr>
      <w:bookmarkStart w:id="18" w:name="_Toc519758270"/>
      <w:r>
        <w:rPr>
          <w:rFonts w:ascii="Times New Roman" w:hAnsi="Times New Roman" w:cs="Times New Roman"/>
          <w:color w:val="1F3864" w:themeColor="accent1" w:themeShade="80"/>
          <w:sz w:val="32"/>
          <w:szCs w:val="32"/>
        </w:rPr>
        <w:br w:type="column"/>
      </w:r>
      <w:bookmarkStart w:id="19" w:name="_Toc519848961"/>
    </w:p>
    <w:p w:rsidR="00C73357" w:rsidRPr="00C666C1" w:rsidRDefault="00FC2312" w:rsidP="00B21D63">
      <w:pPr>
        <w:pStyle w:val="Nagwek1"/>
        <w:numPr>
          <w:ilvl w:val="1"/>
          <w:numId w:val="2"/>
        </w:numPr>
        <w:spacing w:before="120" w:after="120"/>
        <w:jc w:val="both"/>
        <w:rPr>
          <w:rFonts w:ascii="Times New Roman" w:hAnsi="Times New Roman" w:cs="Times New Roman"/>
          <w:color w:val="auto"/>
          <w:sz w:val="32"/>
          <w:szCs w:val="32"/>
        </w:rPr>
      </w:pPr>
      <w:r w:rsidRPr="00C666C1">
        <w:rPr>
          <w:rFonts w:ascii="Times New Roman" w:hAnsi="Times New Roman" w:cs="Times New Roman"/>
          <w:color w:val="auto"/>
          <w:sz w:val="32"/>
          <w:szCs w:val="32"/>
        </w:rPr>
        <w:t>Prawna o</w:t>
      </w:r>
      <w:r w:rsidR="00C624FD" w:rsidRPr="00C666C1">
        <w:rPr>
          <w:rFonts w:ascii="Times New Roman" w:hAnsi="Times New Roman" w:cs="Times New Roman"/>
          <w:color w:val="auto"/>
          <w:sz w:val="32"/>
          <w:szCs w:val="32"/>
        </w:rPr>
        <w:t xml:space="preserve">chrona </w:t>
      </w:r>
      <w:r w:rsidR="003B3E01" w:rsidRPr="00C666C1">
        <w:rPr>
          <w:rFonts w:ascii="Times New Roman" w:hAnsi="Times New Roman" w:cs="Times New Roman"/>
          <w:color w:val="auto"/>
          <w:sz w:val="32"/>
          <w:szCs w:val="32"/>
        </w:rPr>
        <w:t>zabytków w Polsce na podstawie ustawy z dnia 23 lipca 2003 r.</w:t>
      </w:r>
      <w:bookmarkEnd w:id="18"/>
      <w:bookmarkEnd w:id="19"/>
    </w:p>
    <w:p w:rsidR="00C73357" w:rsidRPr="00C624FD" w:rsidRDefault="00C73357" w:rsidP="00B21D63">
      <w:pPr>
        <w:spacing w:before="120" w:after="120"/>
      </w:pPr>
    </w:p>
    <w:p w:rsidR="00A101ED" w:rsidRPr="00C666C1" w:rsidRDefault="002F6398" w:rsidP="00B21D63">
      <w:pPr>
        <w:pStyle w:val="Nagwek1"/>
        <w:numPr>
          <w:ilvl w:val="2"/>
          <w:numId w:val="2"/>
        </w:numPr>
        <w:spacing w:before="120" w:after="120"/>
        <w:ind w:hanging="170"/>
        <w:jc w:val="both"/>
        <w:rPr>
          <w:rFonts w:ascii="Times New Roman" w:hAnsi="Times New Roman" w:cs="Times New Roman"/>
          <w:color w:val="auto"/>
        </w:rPr>
      </w:pPr>
      <w:bookmarkStart w:id="20" w:name="_Toc519758271"/>
      <w:bookmarkStart w:id="21" w:name="_Toc519848962"/>
      <w:r w:rsidRPr="00C666C1">
        <w:rPr>
          <w:rFonts w:ascii="Times New Roman" w:hAnsi="Times New Roman" w:cs="Times New Roman"/>
          <w:color w:val="auto"/>
        </w:rPr>
        <w:t>Regulacje ogólne</w:t>
      </w:r>
      <w:bookmarkEnd w:id="20"/>
      <w:bookmarkEnd w:id="21"/>
    </w:p>
    <w:p w:rsidR="00F641D2" w:rsidRDefault="00635BA0" w:rsidP="00B21D63">
      <w:pPr>
        <w:autoSpaceDE w:val="0"/>
        <w:autoSpaceDN w:val="0"/>
        <w:adjustRightInd w:val="0"/>
        <w:spacing w:before="120" w:after="120"/>
        <w:jc w:val="both"/>
        <w:rPr>
          <w:rFonts w:ascii="Times New Roman" w:hAnsi="Times New Roman" w:cs="Times New Roman"/>
          <w:color w:val="000000"/>
          <w:sz w:val="24"/>
          <w:szCs w:val="24"/>
        </w:rPr>
      </w:pPr>
      <w:r>
        <w:rPr>
          <w:rFonts w:ascii="Times New Roman" w:hAnsi="Times New Roman" w:cs="Times New Roman"/>
          <w:sz w:val="24"/>
          <w:szCs w:val="24"/>
        </w:rPr>
        <w:t>P</w:t>
      </w:r>
      <w:r w:rsidR="00360F56" w:rsidRPr="00275712">
        <w:rPr>
          <w:rFonts w:ascii="Times New Roman" w:hAnsi="Times New Roman" w:cs="Times New Roman"/>
          <w:color w:val="000000"/>
          <w:sz w:val="24"/>
          <w:szCs w:val="24"/>
        </w:rPr>
        <w:t>odstawę prawną ochrony dzied</w:t>
      </w:r>
      <w:r w:rsidR="00D8677E">
        <w:rPr>
          <w:rFonts w:ascii="Times New Roman" w:hAnsi="Times New Roman" w:cs="Times New Roman"/>
          <w:color w:val="000000"/>
          <w:sz w:val="24"/>
          <w:szCs w:val="24"/>
        </w:rPr>
        <w:t>zictwa kulturowego w Polsce stanowi</w:t>
      </w:r>
      <w:r w:rsidR="00360F56" w:rsidRPr="00275712">
        <w:rPr>
          <w:rFonts w:ascii="Times New Roman" w:hAnsi="Times New Roman" w:cs="Times New Roman"/>
          <w:color w:val="000000"/>
          <w:sz w:val="24"/>
          <w:szCs w:val="24"/>
        </w:rPr>
        <w:t xml:space="preserve"> </w:t>
      </w:r>
      <w:r w:rsidR="00360F56" w:rsidRPr="00D8677E">
        <w:rPr>
          <w:rFonts w:ascii="Times New Roman" w:hAnsi="Times New Roman" w:cs="Times New Roman"/>
          <w:b/>
          <w:iCs/>
          <w:color w:val="000000"/>
          <w:sz w:val="24"/>
          <w:szCs w:val="24"/>
        </w:rPr>
        <w:t>usta</w:t>
      </w:r>
      <w:r w:rsidR="0003577D">
        <w:rPr>
          <w:rFonts w:ascii="Times New Roman" w:hAnsi="Times New Roman" w:cs="Times New Roman"/>
          <w:b/>
          <w:iCs/>
          <w:color w:val="000000"/>
          <w:sz w:val="24"/>
          <w:szCs w:val="24"/>
        </w:rPr>
        <w:t>wa z dnia 23 lipca </w:t>
      </w:r>
      <w:r w:rsidR="00360F56" w:rsidRPr="00D8677E">
        <w:rPr>
          <w:rFonts w:ascii="Times New Roman" w:hAnsi="Times New Roman" w:cs="Times New Roman"/>
          <w:b/>
          <w:iCs/>
          <w:color w:val="000000"/>
          <w:sz w:val="24"/>
          <w:szCs w:val="24"/>
        </w:rPr>
        <w:t>2003 r. o ochronie zabytków i opiece nad zabytkami</w:t>
      </w:r>
      <w:r w:rsidR="0003577D">
        <w:rPr>
          <w:rStyle w:val="Odwoanieprzypisudolnego"/>
          <w:rFonts w:ascii="Times New Roman" w:hAnsi="Times New Roman" w:cs="Times New Roman"/>
          <w:b/>
          <w:iCs/>
          <w:color w:val="000000"/>
          <w:sz w:val="24"/>
          <w:szCs w:val="24"/>
        </w:rPr>
        <w:footnoteReference w:id="22"/>
      </w:r>
      <w:r w:rsidR="001C1C56">
        <w:rPr>
          <w:rFonts w:ascii="Times New Roman" w:hAnsi="Times New Roman" w:cs="Times New Roman"/>
          <w:b/>
          <w:color w:val="000000"/>
          <w:sz w:val="24"/>
          <w:szCs w:val="24"/>
        </w:rPr>
        <w:t xml:space="preserve"> </w:t>
      </w:r>
      <w:r w:rsidR="001C1C56">
        <w:rPr>
          <w:rFonts w:ascii="Times New Roman" w:hAnsi="Times New Roman" w:cs="Times New Roman"/>
          <w:color w:val="000000"/>
          <w:sz w:val="24"/>
          <w:szCs w:val="24"/>
        </w:rPr>
        <w:t xml:space="preserve">(zwana dalej </w:t>
      </w:r>
      <w:r w:rsidR="00A25792">
        <w:rPr>
          <w:rFonts w:ascii="Times New Roman" w:hAnsi="Times New Roman" w:cs="Times New Roman"/>
          <w:color w:val="000000"/>
          <w:sz w:val="24"/>
          <w:szCs w:val="24"/>
        </w:rPr>
        <w:t>u</w:t>
      </w:r>
      <w:r w:rsidR="001C1C56">
        <w:rPr>
          <w:rFonts w:ascii="Times New Roman" w:hAnsi="Times New Roman" w:cs="Times New Roman"/>
          <w:color w:val="000000"/>
          <w:sz w:val="24"/>
          <w:szCs w:val="24"/>
        </w:rPr>
        <w:t>stawą)</w:t>
      </w:r>
      <w:r w:rsidR="00360F56" w:rsidRPr="00275712">
        <w:rPr>
          <w:rFonts w:ascii="Times New Roman" w:hAnsi="Times New Roman" w:cs="Times New Roman"/>
          <w:color w:val="000000"/>
          <w:sz w:val="24"/>
          <w:szCs w:val="24"/>
        </w:rPr>
        <w:t xml:space="preserve">. </w:t>
      </w:r>
    </w:p>
    <w:p w:rsidR="00360F56" w:rsidRDefault="00F641D2" w:rsidP="00B21D63">
      <w:pPr>
        <w:autoSpaceDE w:val="0"/>
        <w:autoSpaceDN w:val="0"/>
        <w:adjustRightInd w:val="0"/>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360F56" w:rsidRPr="00275712">
        <w:rPr>
          <w:rFonts w:ascii="Times New Roman" w:hAnsi="Times New Roman" w:cs="Times New Roman"/>
          <w:color w:val="000000"/>
          <w:sz w:val="24"/>
          <w:szCs w:val="24"/>
        </w:rPr>
        <w:t>rt.1 określa zawartość, tj. w szczególności: przedmiot, za</w:t>
      </w:r>
      <w:r w:rsidR="00B3110F">
        <w:rPr>
          <w:rFonts w:ascii="Times New Roman" w:hAnsi="Times New Roman" w:cs="Times New Roman"/>
          <w:color w:val="000000"/>
          <w:sz w:val="24"/>
          <w:szCs w:val="24"/>
        </w:rPr>
        <w:t>kres i formy ochrony zabytków i</w:t>
      </w:r>
      <w:r w:rsidR="0003577D">
        <w:rPr>
          <w:rFonts w:ascii="Times New Roman" w:hAnsi="Times New Roman" w:cs="Times New Roman"/>
          <w:color w:val="000000"/>
          <w:sz w:val="24"/>
          <w:szCs w:val="24"/>
        </w:rPr>
        <w:t> </w:t>
      </w:r>
      <w:r w:rsidR="00360F56" w:rsidRPr="00275712">
        <w:rPr>
          <w:rFonts w:ascii="Times New Roman" w:hAnsi="Times New Roman" w:cs="Times New Roman"/>
          <w:color w:val="000000"/>
          <w:sz w:val="24"/>
          <w:szCs w:val="24"/>
        </w:rPr>
        <w:t>opieki nad nimi, zasady tworzenia krajowego programu ochrony zabytków i opieki nad zabytkami oraz finansowania prac konserwatorskich, restauratorskich i robót budowlanych przy zabytkach, a także organizację or</w:t>
      </w:r>
      <w:r w:rsidR="00715E4B">
        <w:rPr>
          <w:rFonts w:ascii="Times New Roman" w:hAnsi="Times New Roman" w:cs="Times New Roman"/>
          <w:color w:val="000000"/>
          <w:sz w:val="24"/>
          <w:szCs w:val="24"/>
        </w:rPr>
        <w:t>ganów ochrony zabytków. W</w:t>
      </w:r>
      <w:r w:rsidR="00360F56" w:rsidRPr="00275712">
        <w:rPr>
          <w:rFonts w:ascii="Times New Roman" w:hAnsi="Times New Roman" w:cs="Times New Roman"/>
          <w:color w:val="000000"/>
          <w:sz w:val="24"/>
          <w:szCs w:val="24"/>
        </w:rPr>
        <w:t xml:space="preserve"> art. 3 </w:t>
      </w:r>
      <w:r w:rsidR="00715E4B">
        <w:rPr>
          <w:rFonts w:ascii="Times New Roman" w:hAnsi="Times New Roman" w:cs="Times New Roman"/>
          <w:color w:val="000000"/>
          <w:sz w:val="24"/>
          <w:szCs w:val="24"/>
        </w:rPr>
        <w:t>zdefiniowane zostały</w:t>
      </w:r>
      <w:r w:rsidR="00360F56" w:rsidRPr="00275712">
        <w:rPr>
          <w:rFonts w:ascii="Times New Roman" w:hAnsi="Times New Roman" w:cs="Times New Roman"/>
          <w:color w:val="000000"/>
          <w:sz w:val="24"/>
          <w:szCs w:val="24"/>
        </w:rPr>
        <w:t xml:space="preserve"> podstawowe pojęcia stosowane</w:t>
      </w:r>
      <w:r w:rsidR="00A25792">
        <w:rPr>
          <w:rFonts w:ascii="Times New Roman" w:hAnsi="Times New Roman" w:cs="Times New Roman"/>
          <w:color w:val="000000"/>
          <w:sz w:val="24"/>
          <w:szCs w:val="24"/>
        </w:rPr>
        <w:t xml:space="preserve"> w u</w:t>
      </w:r>
      <w:r w:rsidR="00E60AF2">
        <w:rPr>
          <w:rFonts w:ascii="Times New Roman" w:hAnsi="Times New Roman" w:cs="Times New Roman"/>
          <w:color w:val="000000"/>
          <w:sz w:val="24"/>
          <w:szCs w:val="24"/>
        </w:rPr>
        <w:t>stawie</w:t>
      </w:r>
      <w:r w:rsidR="0003577D">
        <w:rPr>
          <w:rFonts w:ascii="Times New Roman" w:hAnsi="Times New Roman" w:cs="Times New Roman"/>
          <w:color w:val="000000"/>
          <w:sz w:val="24"/>
          <w:szCs w:val="24"/>
        </w:rPr>
        <w:t>, tj.:</w:t>
      </w:r>
    </w:p>
    <w:p w:rsidR="00360F56" w:rsidRDefault="0003577D" w:rsidP="00B21D63">
      <w:pPr>
        <w:pStyle w:val="Akapitzlist"/>
        <w:numPr>
          <w:ilvl w:val="0"/>
          <w:numId w:val="9"/>
        </w:numPr>
        <w:autoSpaceDE w:val="0"/>
        <w:autoSpaceDN w:val="0"/>
        <w:adjustRightInd w:val="0"/>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360F56">
        <w:rPr>
          <w:rFonts w:ascii="Times New Roman" w:hAnsi="Times New Roman" w:cs="Times New Roman"/>
          <w:color w:val="000000"/>
          <w:sz w:val="24"/>
          <w:szCs w:val="24"/>
        </w:rPr>
        <w:t xml:space="preserve">abytek, </w:t>
      </w:r>
      <w:r w:rsidR="00360F56" w:rsidRPr="00B42F73">
        <w:rPr>
          <w:rFonts w:ascii="Times New Roman" w:hAnsi="Times New Roman" w:cs="Times New Roman"/>
          <w:color w:val="000000"/>
          <w:sz w:val="24"/>
          <w:szCs w:val="24"/>
        </w:rPr>
        <w:t>w tym</w:t>
      </w:r>
      <w:r w:rsidR="00360F56">
        <w:rPr>
          <w:rFonts w:ascii="Times New Roman" w:hAnsi="Times New Roman" w:cs="Times New Roman"/>
          <w:color w:val="000000"/>
          <w:sz w:val="24"/>
          <w:szCs w:val="24"/>
        </w:rPr>
        <w:t>:</w:t>
      </w:r>
    </w:p>
    <w:p w:rsidR="00360F56" w:rsidRDefault="00360F56" w:rsidP="00B21D63">
      <w:pPr>
        <w:pStyle w:val="Akapitzlist"/>
        <w:numPr>
          <w:ilvl w:val="1"/>
          <w:numId w:val="9"/>
        </w:numPr>
        <w:autoSpaceDE w:val="0"/>
        <w:autoSpaceDN w:val="0"/>
        <w:adjustRightInd w:val="0"/>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ruchomy</w:t>
      </w:r>
      <w:r w:rsidRPr="00B42F73">
        <w:rPr>
          <w:rFonts w:ascii="Times New Roman" w:hAnsi="Times New Roman" w:cs="Times New Roman"/>
          <w:color w:val="000000"/>
          <w:sz w:val="24"/>
          <w:szCs w:val="24"/>
        </w:rPr>
        <w:t xml:space="preserve"> </w:t>
      </w:r>
    </w:p>
    <w:p w:rsidR="00360F56" w:rsidRDefault="00360F56" w:rsidP="00B21D63">
      <w:pPr>
        <w:pStyle w:val="Akapitzlist"/>
        <w:numPr>
          <w:ilvl w:val="1"/>
          <w:numId w:val="9"/>
        </w:numPr>
        <w:autoSpaceDE w:val="0"/>
        <w:autoSpaceDN w:val="0"/>
        <w:adjustRightInd w:val="0"/>
        <w:spacing w:before="120" w:after="120"/>
        <w:jc w:val="both"/>
        <w:rPr>
          <w:rFonts w:ascii="Times New Roman" w:hAnsi="Times New Roman" w:cs="Times New Roman"/>
          <w:color w:val="000000"/>
          <w:sz w:val="24"/>
          <w:szCs w:val="24"/>
        </w:rPr>
      </w:pPr>
      <w:r w:rsidRPr="00B42F73">
        <w:rPr>
          <w:rFonts w:ascii="Times New Roman" w:hAnsi="Times New Roman" w:cs="Times New Roman"/>
          <w:color w:val="000000"/>
          <w:sz w:val="24"/>
          <w:szCs w:val="24"/>
        </w:rPr>
        <w:t xml:space="preserve">nieruchomy </w:t>
      </w:r>
    </w:p>
    <w:p w:rsidR="00360F56" w:rsidRDefault="00360F56" w:rsidP="00B21D63">
      <w:pPr>
        <w:pStyle w:val="Akapitzlist"/>
        <w:numPr>
          <w:ilvl w:val="1"/>
          <w:numId w:val="9"/>
        </w:numPr>
        <w:autoSpaceDE w:val="0"/>
        <w:autoSpaceDN w:val="0"/>
        <w:adjustRightInd w:val="0"/>
        <w:spacing w:before="120" w:after="120"/>
        <w:jc w:val="both"/>
        <w:rPr>
          <w:rFonts w:ascii="Times New Roman" w:hAnsi="Times New Roman" w:cs="Times New Roman"/>
          <w:color w:val="000000"/>
          <w:sz w:val="24"/>
          <w:szCs w:val="24"/>
        </w:rPr>
      </w:pPr>
      <w:r w:rsidRPr="00B42F73">
        <w:rPr>
          <w:rFonts w:ascii="Times New Roman" w:hAnsi="Times New Roman" w:cs="Times New Roman"/>
          <w:color w:val="000000"/>
          <w:sz w:val="24"/>
          <w:szCs w:val="24"/>
        </w:rPr>
        <w:t>archeologiczny</w:t>
      </w:r>
    </w:p>
    <w:p w:rsidR="00360F56" w:rsidRDefault="00360F56" w:rsidP="00B21D63">
      <w:pPr>
        <w:pStyle w:val="Akapitzlist"/>
        <w:numPr>
          <w:ilvl w:val="0"/>
          <w:numId w:val="9"/>
        </w:numPr>
        <w:autoSpaceDE w:val="0"/>
        <w:autoSpaceDN w:val="0"/>
        <w:adjustRightInd w:val="0"/>
        <w:spacing w:before="120" w:after="120"/>
        <w:jc w:val="both"/>
        <w:rPr>
          <w:rFonts w:ascii="Times New Roman" w:hAnsi="Times New Roman" w:cs="Times New Roman"/>
          <w:color w:val="000000"/>
          <w:sz w:val="24"/>
          <w:szCs w:val="24"/>
        </w:rPr>
      </w:pPr>
      <w:r w:rsidRPr="00B42F73">
        <w:rPr>
          <w:rFonts w:ascii="Times New Roman" w:hAnsi="Times New Roman" w:cs="Times New Roman"/>
          <w:color w:val="000000"/>
          <w:sz w:val="24"/>
          <w:szCs w:val="24"/>
        </w:rPr>
        <w:t>instytucję kultury wyspecjal</w:t>
      </w:r>
      <w:r>
        <w:rPr>
          <w:rFonts w:ascii="Times New Roman" w:hAnsi="Times New Roman" w:cs="Times New Roman"/>
          <w:color w:val="000000"/>
          <w:sz w:val="24"/>
          <w:szCs w:val="24"/>
        </w:rPr>
        <w:t>izowaną w opiece nad zabytkami</w:t>
      </w:r>
    </w:p>
    <w:p w:rsidR="00360F56" w:rsidRDefault="00360F56" w:rsidP="00B21D63">
      <w:pPr>
        <w:pStyle w:val="Akapitzlist"/>
        <w:numPr>
          <w:ilvl w:val="0"/>
          <w:numId w:val="9"/>
        </w:numPr>
        <w:autoSpaceDE w:val="0"/>
        <w:autoSpaceDN w:val="0"/>
        <w:adjustRightInd w:val="0"/>
        <w:spacing w:before="120" w:after="120"/>
        <w:jc w:val="both"/>
        <w:rPr>
          <w:rFonts w:ascii="Times New Roman" w:hAnsi="Times New Roman" w:cs="Times New Roman"/>
          <w:color w:val="000000"/>
          <w:sz w:val="24"/>
          <w:szCs w:val="24"/>
        </w:rPr>
      </w:pPr>
      <w:r w:rsidRPr="00B42F73">
        <w:rPr>
          <w:rFonts w:ascii="Times New Roman" w:hAnsi="Times New Roman" w:cs="Times New Roman"/>
          <w:color w:val="000000"/>
          <w:sz w:val="24"/>
          <w:szCs w:val="24"/>
        </w:rPr>
        <w:t xml:space="preserve">prace: </w:t>
      </w:r>
    </w:p>
    <w:p w:rsidR="00360F56" w:rsidRDefault="00360F56" w:rsidP="00B21D63">
      <w:pPr>
        <w:pStyle w:val="Akapitzlist"/>
        <w:numPr>
          <w:ilvl w:val="1"/>
          <w:numId w:val="9"/>
        </w:numPr>
        <w:autoSpaceDE w:val="0"/>
        <w:autoSpaceDN w:val="0"/>
        <w:adjustRightInd w:val="0"/>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konserwatorskie</w:t>
      </w:r>
    </w:p>
    <w:p w:rsidR="00360F56" w:rsidRDefault="00360F56" w:rsidP="00B21D63">
      <w:pPr>
        <w:pStyle w:val="Akapitzlist"/>
        <w:numPr>
          <w:ilvl w:val="1"/>
          <w:numId w:val="9"/>
        </w:numPr>
        <w:autoSpaceDE w:val="0"/>
        <w:autoSpaceDN w:val="0"/>
        <w:adjustRightInd w:val="0"/>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restauratorskie</w:t>
      </w:r>
    </w:p>
    <w:p w:rsidR="00360F56" w:rsidRDefault="00360F56" w:rsidP="00B21D63">
      <w:pPr>
        <w:pStyle w:val="Akapitzlist"/>
        <w:numPr>
          <w:ilvl w:val="1"/>
          <w:numId w:val="9"/>
        </w:numPr>
        <w:autoSpaceDE w:val="0"/>
        <w:autoSpaceDN w:val="0"/>
        <w:adjustRightInd w:val="0"/>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roboty budowlane</w:t>
      </w:r>
      <w:r w:rsidRPr="00B42F73">
        <w:rPr>
          <w:rFonts w:ascii="Times New Roman" w:hAnsi="Times New Roman" w:cs="Times New Roman"/>
          <w:color w:val="000000"/>
          <w:sz w:val="24"/>
          <w:szCs w:val="24"/>
        </w:rPr>
        <w:t xml:space="preserve"> </w:t>
      </w:r>
    </w:p>
    <w:p w:rsidR="00360F56" w:rsidRDefault="00360F56" w:rsidP="00B21D63">
      <w:pPr>
        <w:pStyle w:val="Akapitzlist"/>
        <w:numPr>
          <w:ilvl w:val="0"/>
          <w:numId w:val="9"/>
        </w:numPr>
        <w:autoSpaceDE w:val="0"/>
        <w:autoSpaceDN w:val="0"/>
        <w:adjustRightInd w:val="0"/>
        <w:spacing w:before="120" w:after="120"/>
        <w:jc w:val="both"/>
        <w:rPr>
          <w:rFonts w:ascii="Times New Roman" w:hAnsi="Times New Roman" w:cs="Times New Roman"/>
          <w:color w:val="000000"/>
          <w:sz w:val="24"/>
          <w:szCs w:val="24"/>
        </w:rPr>
      </w:pPr>
      <w:r w:rsidRPr="00B42F73">
        <w:rPr>
          <w:rFonts w:ascii="Times New Roman" w:hAnsi="Times New Roman" w:cs="Times New Roman"/>
          <w:color w:val="000000"/>
          <w:sz w:val="24"/>
          <w:szCs w:val="24"/>
        </w:rPr>
        <w:t xml:space="preserve">badania: </w:t>
      </w:r>
    </w:p>
    <w:p w:rsidR="00360F56" w:rsidRDefault="00360F56" w:rsidP="00B21D63">
      <w:pPr>
        <w:pStyle w:val="Akapitzlist"/>
        <w:numPr>
          <w:ilvl w:val="1"/>
          <w:numId w:val="9"/>
        </w:numPr>
        <w:autoSpaceDE w:val="0"/>
        <w:autoSpaceDN w:val="0"/>
        <w:adjustRightInd w:val="0"/>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konserwatorskie</w:t>
      </w:r>
    </w:p>
    <w:p w:rsidR="00360F56" w:rsidRDefault="00360F56" w:rsidP="00B21D63">
      <w:pPr>
        <w:pStyle w:val="Akapitzlist"/>
        <w:numPr>
          <w:ilvl w:val="1"/>
          <w:numId w:val="9"/>
        </w:numPr>
        <w:autoSpaceDE w:val="0"/>
        <w:autoSpaceDN w:val="0"/>
        <w:adjustRightInd w:val="0"/>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architektoniczne</w:t>
      </w:r>
    </w:p>
    <w:p w:rsidR="00360F56" w:rsidRDefault="00360F56" w:rsidP="00B21D63">
      <w:pPr>
        <w:pStyle w:val="Akapitzlist"/>
        <w:numPr>
          <w:ilvl w:val="1"/>
          <w:numId w:val="9"/>
        </w:numPr>
        <w:autoSpaceDE w:val="0"/>
        <w:autoSpaceDN w:val="0"/>
        <w:adjustRightInd w:val="0"/>
        <w:spacing w:before="120" w:after="120"/>
        <w:jc w:val="both"/>
        <w:rPr>
          <w:rFonts w:ascii="Times New Roman" w:hAnsi="Times New Roman" w:cs="Times New Roman"/>
          <w:color w:val="000000"/>
          <w:sz w:val="24"/>
          <w:szCs w:val="24"/>
        </w:rPr>
      </w:pPr>
      <w:r w:rsidRPr="00B42F73">
        <w:rPr>
          <w:rFonts w:ascii="Times New Roman" w:hAnsi="Times New Roman" w:cs="Times New Roman"/>
          <w:color w:val="000000"/>
          <w:sz w:val="24"/>
          <w:szCs w:val="24"/>
        </w:rPr>
        <w:t>arche</w:t>
      </w:r>
      <w:r>
        <w:rPr>
          <w:rFonts w:ascii="Times New Roman" w:hAnsi="Times New Roman" w:cs="Times New Roman"/>
          <w:color w:val="000000"/>
          <w:sz w:val="24"/>
          <w:szCs w:val="24"/>
        </w:rPr>
        <w:t>ologiczne</w:t>
      </w:r>
    </w:p>
    <w:p w:rsidR="00360F56" w:rsidRDefault="00360F56" w:rsidP="00B21D63">
      <w:pPr>
        <w:pStyle w:val="Akapitzlist"/>
        <w:numPr>
          <w:ilvl w:val="0"/>
          <w:numId w:val="9"/>
        </w:numPr>
        <w:autoSpaceDE w:val="0"/>
        <w:autoSpaceDN w:val="0"/>
        <w:adjustRightInd w:val="0"/>
        <w:spacing w:before="120" w:after="120"/>
        <w:jc w:val="both"/>
        <w:rPr>
          <w:rFonts w:ascii="Times New Roman" w:hAnsi="Times New Roman" w:cs="Times New Roman"/>
          <w:color w:val="000000"/>
          <w:sz w:val="24"/>
          <w:szCs w:val="24"/>
        </w:rPr>
      </w:pPr>
      <w:r w:rsidRPr="00B42F73">
        <w:rPr>
          <w:rFonts w:ascii="Times New Roman" w:hAnsi="Times New Roman" w:cs="Times New Roman"/>
          <w:color w:val="000000"/>
          <w:sz w:val="24"/>
          <w:szCs w:val="24"/>
        </w:rPr>
        <w:t>historyczny układ</w:t>
      </w:r>
      <w:r>
        <w:rPr>
          <w:rFonts w:ascii="Times New Roman" w:hAnsi="Times New Roman" w:cs="Times New Roman"/>
          <w:color w:val="000000"/>
          <w:sz w:val="24"/>
          <w:szCs w:val="24"/>
        </w:rPr>
        <w:t>:</w:t>
      </w:r>
      <w:r w:rsidRPr="00B42F73">
        <w:rPr>
          <w:rFonts w:ascii="Times New Roman" w:hAnsi="Times New Roman" w:cs="Times New Roman"/>
          <w:color w:val="000000"/>
          <w:sz w:val="24"/>
          <w:szCs w:val="24"/>
        </w:rPr>
        <w:t xml:space="preserve"> </w:t>
      </w:r>
    </w:p>
    <w:p w:rsidR="00360F56" w:rsidRDefault="00360F56" w:rsidP="00B21D63">
      <w:pPr>
        <w:pStyle w:val="Akapitzlist"/>
        <w:numPr>
          <w:ilvl w:val="1"/>
          <w:numId w:val="9"/>
        </w:numPr>
        <w:autoSpaceDE w:val="0"/>
        <w:autoSpaceDN w:val="0"/>
        <w:adjustRightInd w:val="0"/>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urbanistyczny</w:t>
      </w:r>
    </w:p>
    <w:p w:rsidR="00360F56" w:rsidRDefault="00360F56" w:rsidP="00B21D63">
      <w:pPr>
        <w:pStyle w:val="Akapitzlist"/>
        <w:numPr>
          <w:ilvl w:val="1"/>
          <w:numId w:val="9"/>
        </w:numPr>
        <w:autoSpaceDE w:val="0"/>
        <w:autoSpaceDN w:val="0"/>
        <w:adjustRightInd w:val="0"/>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ruralistyczny</w:t>
      </w:r>
    </w:p>
    <w:p w:rsidR="00360F56" w:rsidRDefault="00360F56" w:rsidP="00B21D63">
      <w:pPr>
        <w:pStyle w:val="Akapitzlist"/>
        <w:numPr>
          <w:ilvl w:val="0"/>
          <w:numId w:val="9"/>
        </w:numPr>
        <w:autoSpaceDE w:val="0"/>
        <w:autoSpaceDN w:val="0"/>
        <w:adjustRightInd w:val="0"/>
        <w:spacing w:before="120" w:after="120"/>
        <w:jc w:val="both"/>
        <w:rPr>
          <w:rFonts w:ascii="Times New Roman" w:hAnsi="Times New Roman" w:cs="Times New Roman"/>
          <w:color w:val="000000"/>
          <w:sz w:val="24"/>
          <w:szCs w:val="24"/>
        </w:rPr>
      </w:pPr>
      <w:r w:rsidRPr="00B42F73">
        <w:rPr>
          <w:rFonts w:ascii="Times New Roman" w:hAnsi="Times New Roman" w:cs="Times New Roman"/>
          <w:color w:val="000000"/>
          <w:sz w:val="24"/>
          <w:szCs w:val="24"/>
        </w:rPr>
        <w:t xml:space="preserve">historyczny zespół budowlany, </w:t>
      </w:r>
    </w:p>
    <w:p w:rsidR="00360F56" w:rsidRDefault="00360F56" w:rsidP="00B21D63">
      <w:pPr>
        <w:pStyle w:val="Akapitzlist"/>
        <w:numPr>
          <w:ilvl w:val="0"/>
          <w:numId w:val="9"/>
        </w:numPr>
        <w:autoSpaceDE w:val="0"/>
        <w:autoSpaceDN w:val="0"/>
        <w:adjustRightInd w:val="0"/>
        <w:spacing w:before="120" w:after="120"/>
        <w:jc w:val="both"/>
        <w:rPr>
          <w:rFonts w:ascii="Times New Roman" w:hAnsi="Times New Roman" w:cs="Times New Roman"/>
          <w:color w:val="000000"/>
          <w:sz w:val="24"/>
          <w:szCs w:val="24"/>
        </w:rPr>
      </w:pPr>
      <w:r w:rsidRPr="00B42F73">
        <w:rPr>
          <w:rFonts w:ascii="Times New Roman" w:hAnsi="Times New Roman" w:cs="Times New Roman"/>
          <w:color w:val="000000"/>
          <w:sz w:val="24"/>
          <w:szCs w:val="24"/>
        </w:rPr>
        <w:t xml:space="preserve">krajobraz kulturowy </w:t>
      </w:r>
    </w:p>
    <w:p w:rsidR="00360F56" w:rsidRPr="00B42F73" w:rsidRDefault="00360F56" w:rsidP="00B21D63">
      <w:pPr>
        <w:pStyle w:val="Akapitzlist"/>
        <w:numPr>
          <w:ilvl w:val="0"/>
          <w:numId w:val="9"/>
        </w:numPr>
        <w:autoSpaceDE w:val="0"/>
        <w:autoSpaceDN w:val="0"/>
        <w:adjustRightInd w:val="0"/>
        <w:spacing w:before="120" w:after="120"/>
        <w:jc w:val="both"/>
        <w:rPr>
          <w:rFonts w:ascii="Times New Roman" w:hAnsi="Times New Roman" w:cs="Times New Roman"/>
          <w:color w:val="000000"/>
          <w:sz w:val="24"/>
          <w:szCs w:val="24"/>
        </w:rPr>
      </w:pPr>
      <w:r w:rsidRPr="00B42F73">
        <w:rPr>
          <w:rFonts w:ascii="Times New Roman" w:hAnsi="Times New Roman" w:cs="Times New Roman"/>
          <w:color w:val="000000"/>
          <w:sz w:val="24"/>
          <w:szCs w:val="24"/>
        </w:rPr>
        <w:t>otoczenie zabytku.</w:t>
      </w:r>
    </w:p>
    <w:p w:rsidR="00360F56" w:rsidRPr="00275712" w:rsidRDefault="00360F56" w:rsidP="00B21D63">
      <w:pPr>
        <w:autoSpaceDE w:val="0"/>
        <w:autoSpaceDN w:val="0"/>
        <w:adjustRightInd w:val="0"/>
        <w:spacing w:before="120" w:after="120"/>
        <w:jc w:val="both"/>
        <w:rPr>
          <w:rFonts w:ascii="Times New Roman" w:hAnsi="Times New Roman" w:cs="Times New Roman"/>
          <w:color w:val="000000"/>
          <w:sz w:val="24"/>
          <w:szCs w:val="24"/>
        </w:rPr>
      </w:pPr>
      <w:r w:rsidRPr="00275712">
        <w:rPr>
          <w:rFonts w:ascii="Times New Roman" w:hAnsi="Times New Roman" w:cs="Times New Roman"/>
          <w:color w:val="000000"/>
          <w:sz w:val="24"/>
          <w:szCs w:val="24"/>
        </w:rPr>
        <w:t xml:space="preserve">Ustawa szczegółowo określa, na czym polega ochrona i opieka </w:t>
      </w:r>
      <w:r>
        <w:rPr>
          <w:rFonts w:ascii="Times New Roman" w:hAnsi="Times New Roman" w:cs="Times New Roman"/>
          <w:color w:val="000000"/>
          <w:sz w:val="24"/>
          <w:szCs w:val="24"/>
        </w:rPr>
        <w:t>nad zabytkami</w:t>
      </w:r>
      <w:r w:rsidRPr="002757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Art. 4 ustawy definiuje, że „</w:t>
      </w:r>
      <w:r w:rsidRPr="00132A3D">
        <w:rPr>
          <w:rFonts w:ascii="Times New Roman" w:hAnsi="Times New Roman" w:cs="Times New Roman"/>
          <w:b/>
          <w:color w:val="000000"/>
          <w:sz w:val="24"/>
          <w:szCs w:val="24"/>
        </w:rPr>
        <w:t>Ochrona zabytków</w:t>
      </w:r>
      <w:r w:rsidRPr="00275712">
        <w:rPr>
          <w:rFonts w:ascii="Times New Roman" w:hAnsi="Times New Roman" w:cs="Times New Roman"/>
          <w:color w:val="000000"/>
          <w:sz w:val="24"/>
          <w:szCs w:val="24"/>
        </w:rPr>
        <w:t xml:space="preserve"> polega, w szczególności, na podejmowaniu przez organy administracji publicznej działań mających na celu:</w:t>
      </w:r>
    </w:p>
    <w:p w:rsidR="00360F56" w:rsidRPr="00A25792" w:rsidRDefault="00B3110F" w:rsidP="00B21D63">
      <w:pPr>
        <w:pStyle w:val="Akapitzlist"/>
        <w:numPr>
          <w:ilvl w:val="3"/>
          <w:numId w:val="65"/>
        </w:numPr>
        <w:autoSpaceDE w:val="0"/>
        <w:autoSpaceDN w:val="0"/>
        <w:adjustRightInd w:val="0"/>
        <w:spacing w:before="120" w:after="120"/>
        <w:ind w:left="709"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zapewnieni</w:t>
      </w:r>
      <w:r w:rsidR="005A60D6">
        <w:rPr>
          <w:rFonts w:ascii="Times New Roman" w:hAnsi="Times New Roman" w:cs="Times New Roman"/>
          <w:color w:val="000000"/>
          <w:sz w:val="24"/>
          <w:szCs w:val="24"/>
        </w:rPr>
        <w:t>e</w:t>
      </w:r>
      <w:r w:rsidR="00360F56" w:rsidRPr="00A25792">
        <w:rPr>
          <w:rFonts w:ascii="Times New Roman" w:hAnsi="Times New Roman" w:cs="Times New Roman"/>
          <w:color w:val="000000"/>
          <w:sz w:val="24"/>
          <w:szCs w:val="24"/>
        </w:rPr>
        <w:t xml:space="preserve"> warunków prawnych, organizacyjnych i finansowych umożliwiających trwałe zachowanie zabytków oraz ich zagospodarowanie i utrzymanie;</w:t>
      </w:r>
    </w:p>
    <w:p w:rsidR="00360F56" w:rsidRPr="00A25792" w:rsidRDefault="00360F56" w:rsidP="00B21D63">
      <w:pPr>
        <w:pStyle w:val="Akapitzlist"/>
        <w:numPr>
          <w:ilvl w:val="3"/>
          <w:numId w:val="65"/>
        </w:numPr>
        <w:autoSpaceDE w:val="0"/>
        <w:autoSpaceDN w:val="0"/>
        <w:adjustRightInd w:val="0"/>
        <w:spacing w:before="120" w:after="120"/>
        <w:ind w:left="709" w:hanging="357"/>
        <w:jc w:val="both"/>
        <w:rPr>
          <w:rFonts w:ascii="Times New Roman" w:hAnsi="Times New Roman" w:cs="Times New Roman"/>
          <w:color w:val="000000"/>
          <w:sz w:val="24"/>
          <w:szCs w:val="24"/>
        </w:rPr>
      </w:pPr>
      <w:r w:rsidRPr="00A25792">
        <w:rPr>
          <w:rFonts w:ascii="Times New Roman" w:hAnsi="Times New Roman" w:cs="Times New Roman"/>
          <w:color w:val="000000"/>
          <w:sz w:val="24"/>
          <w:szCs w:val="24"/>
        </w:rPr>
        <w:t>zapobieganie zagrożeniom mogącym spowodować uszczerbek dla wartości zabytków;</w:t>
      </w:r>
    </w:p>
    <w:p w:rsidR="00360F56" w:rsidRPr="00A25792" w:rsidRDefault="00360F56" w:rsidP="00B21D63">
      <w:pPr>
        <w:pStyle w:val="Akapitzlist"/>
        <w:numPr>
          <w:ilvl w:val="3"/>
          <w:numId w:val="65"/>
        </w:numPr>
        <w:autoSpaceDE w:val="0"/>
        <w:autoSpaceDN w:val="0"/>
        <w:adjustRightInd w:val="0"/>
        <w:spacing w:before="120" w:after="120"/>
        <w:ind w:left="709" w:hanging="357"/>
        <w:jc w:val="both"/>
        <w:rPr>
          <w:rFonts w:ascii="Times New Roman" w:hAnsi="Times New Roman" w:cs="Times New Roman"/>
          <w:color w:val="000000"/>
          <w:sz w:val="24"/>
          <w:szCs w:val="24"/>
        </w:rPr>
      </w:pPr>
      <w:r w:rsidRPr="00A25792">
        <w:rPr>
          <w:rFonts w:ascii="Times New Roman" w:hAnsi="Times New Roman" w:cs="Times New Roman"/>
          <w:color w:val="000000"/>
          <w:sz w:val="24"/>
          <w:szCs w:val="24"/>
        </w:rPr>
        <w:t>udaremnianie niszczenia i niewłaściwego korzystania z zabytków;</w:t>
      </w:r>
    </w:p>
    <w:p w:rsidR="00360F56" w:rsidRPr="00A25792" w:rsidRDefault="00360F56" w:rsidP="00B21D63">
      <w:pPr>
        <w:pStyle w:val="Akapitzlist"/>
        <w:numPr>
          <w:ilvl w:val="3"/>
          <w:numId w:val="65"/>
        </w:numPr>
        <w:autoSpaceDE w:val="0"/>
        <w:autoSpaceDN w:val="0"/>
        <w:adjustRightInd w:val="0"/>
        <w:spacing w:before="120" w:after="120"/>
        <w:ind w:left="709" w:hanging="357"/>
        <w:jc w:val="both"/>
        <w:rPr>
          <w:rFonts w:ascii="Times New Roman" w:hAnsi="Times New Roman" w:cs="Times New Roman"/>
          <w:color w:val="000000"/>
          <w:sz w:val="24"/>
          <w:szCs w:val="24"/>
        </w:rPr>
      </w:pPr>
      <w:r w:rsidRPr="00A25792">
        <w:rPr>
          <w:rFonts w:ascii="Times New Roman" w:hAnsi="Times New Roman" w:cs="Times New Roman"/>
          <w:color w:val="000000"/>
          <w:sz w:val="24"/>
          <w:szCs w:val="24"/>
        </w:rPr>
        <w:t>przeciwdziałanie kradzieży, zaginięciu lub nielegalnemu wywozowi zabytków za granicę;</w:t>
      </w:r>
    </w:p>
    <w:p w:rsidR="00360F56" w:rsidRPr="00A25792" w:rsidRDefault="00360F56" w:rsidP="00B21D63">
      <w:pPr>
        <w:pStyle w:val="Akapitzlist"/>
        <w:numPr>
          <w:ilvl w:val="3"/>
          <w:numId w:val="65"/>
        </w:numPr>
        <w:autoSpaceDE w:val="0"/>
        <w:autoSpaceDN w:val="0"/>
        <w:adjustRightInd w:val="0"/>
        <w:spacing w:before="120" w:after="120"/>
        <w:ind w:left="709" w:hanging="357"/>
        <w:jc w:val="both"/>
        <w:rPr>
          <w:rFonts w:ascii="Times New Roman" w:hAnsi="Times New Roman" w:cs="Times New Roman"/>
          <w:color w:val="000000"/>
          <w:sz w:val="24"/>
          <w:szCs w:val="24"/>
        </w:rPr>
      </w:pPr>
      <w:r w:rsidRPr="00A25792">
        <w:rPr>
          <w:rFonts w:ascii="Times New Roman" w:hAnsi="Times New Roman" w:cs="Times New Roman"/>
          <w:color w:val="000000"/>
          <w:sz w:val="24"/>
          <w:szCs w:val="24"/>
        </w:rPr>
        <w:t>kontrolę stanu zachowania i przeznaczenia zabytków;</w:t>
      </w:r>
    </w:p>
    <w:p w:rsidR="00360F56" w:rsidRPr="00A25792" w:rsidRDefault="00360F56" w:rsidP="00B21D63">
      <w:pPr>
        <w:pStyle w:val="Akapitzlist"/>
        <w:numPr>
          <w:ilvl w:val="3"/>
          <w:numId w:val="65"/>
        </w:numPr>
        <w:autoSpaceDE w:val="0"/>
        <w:autoSpaceDN w:val="0"/>
        <w:adjustRightInd w:val="0"/>
        <w:spacing w:before="120" w:after="120"/>
        <w:ind w:left="709" w:hanging="357"/>
        <w:jc w:val="both"/>
        <w:rPr>
          <w:rFonts w:ascii="Times New Roman" w:hAnsi="Times New Roman" w:cs="Times New Roman"/>
          <w:color w:val="000000"/>
          <w:sz w:val="24"/>
          <w:szCs w:val="24"/>
        </w:rPr>
      </w:pPr>
      <w:r w:rsidRPr="00A25792">
        <w:rPr>
          <w:rFonts w:ascii="Times New Roman" w:hAnsi="Times New Roman" w:cs="Times New Roman"/>
          <w:color w:val="000000"/>
          <w:sz w:val="24"/>
          <w:szCs w:val="24"/>
        </w:rPr>
        <w:t>uwzględnianie zadań ochronnych w planowaniu i zagospodarowaniu przestrzennym oraz przy kształtowaniu środowiska”.</w:t>
      </w:r>
    </w:p>
    <w:p w:rsidR="00360F56" w:rsidRPr="00475945" w:rsidRDefault="00360F56" w:rsidP="00B21D63">
      <w:pPr>
        <w:autoSpaceDE w:val="0"/>
        <w:autoSpaceDN w:val="0"/>
        <w:adjustRightInd w:val="0"/>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Art.</w:t>
      </w:r>
      <w:r w:rsidR="00B311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 </w:t>
      </w:r>
      <w:r w:rsidR="00A25792">
        <w:rPr>
          <w:rFonts w:ascii="Times New Roman" w:hAnsi="Times New Roman" w:cs="Times New Roman"/>
          <w:color w:val="000000"/>
          <w:sz w:val="24"/>
          <w:szCs w:val="24"/>
        </w:rPr>
        <w:t>u</w:t>
      </w:r>
      <w:r>
        <w:rPr>
          <w:rFonts w:ascii="Times New Roman" w:hAnsi="Times New Roman" w:cs="Times New Roman"/>
          <w:color w:val="000000"/>
          <w:sz w:val="24"/>
          <w:szCs w:val="24"/>
        </w:rPr>
        <w:t>stawy definiuje, że „</w:t>
      </w:r>
      <w:r w:rsidRPr="00132A3D">
        <w:rPr>
          <w:rFonts w:ascii="Times New Roman" w:hAnsi="Times New Roman" w:cs="Times New Roman"/>
          <w:b/>
          <w:color w:val="000000"/>
          <w:sz w:val="24"/>
          <w:szCs w:val="24"/>
        </w:rPr>
        <w:t>Opieka nad zabytkiem</w:t>
      </w:r>
      <w:r w:rsidRPr="00475945">
        <w:rPr>
          <w:rFonts w:ascii="Times New Roman" w:hAnsi="Times New Roman" w:cs="Times New Roman"/>
          <w:color w:val="000000"/>
          <w:sz w:val="24"/>
          <w:szCs w:val="24"/>
        </w:rPr>
        <w:t xml:space="preserve"> sprawowana przez jego właściciela </w:t>
      </w:r>
      <w:r>
        <w:rPr>
          <w:rFonts w:ascii="Times New Roman" w:hAnsi="Times New Roman" w:cs="Times New Roman"/>
          <w:color w:val="000000"/>
          <w:sz w:val="24"/>
          <w:szCs w:val="24"/>
        </w:rPr>
        <w:br/>
      </w:r>
      <w:r w:rsidRPr="00475945">
        <w:rPr>
          <w:rFonts w:ascii="Times New Roman" w:hAnsi="Times New Roman" w:cs="Times New Roman"/>
          <w:color w:val="000000"/>
          <w:sz w:val="24"/>
          <w:szCs w:val="24"/>
        </w:rPr>
        <w:t>lub</w:t>
      </w:r>
      <w:r>
        <w:rPr>
          <w:rFonts w:ascii="Times New Roman" w:hAnsi="Times New Roman" w:cs="Times New Roman"/>
          <w:color w:val="000000"/>
          <w:sz w:val="24"/>
          <w:szCs w:val="24"/>
        </w:rPr>
        <w:t xml:space="preserve"> </w:t>
      </w:r>
      <w:r w:rsidRPr="00475945">
        <w:rPr>
          <w:rFonts w:ascii="Times New Roman" w:hAnsi="Times New Roman" w:cs="Times New Roman"/>
          <w:color w:val="000000"/>
          <w:sz w:val="24"/>
          <w:szCs w:val="24"/>
        </w:rPr>
        <w:t>posiadacza polega, w szczególności, na zapewnieniu warunków:</w:t>
      </w:r>
    </w:p>
    <w:p w:rsidR="00360F56" w:rsidRPr="00475945" w:rsidRDefault="00360F56" w:rsidP="00B21D63">
      <w:pPr>
        <w:pStyle w:val="Akapitzlist"/>
        <w:numPr>
          <w:ilvl w:val="0"/>
          <w:numId w:val="66"/>
        </w:numPr>
        <w:autoSpaceDE w:val="0"/>
        <w:autoSpaceDN w:val="0"/>
        <w:adjustRightInd w:val="0"/>
        <w:spacing w:before="120" w:after="120"/>
        <w:ind w:left="709"/>
        <w:jc w:val="both"/>
        <w:rPr>
          <w:rFonts w:ascii="Times New Roman" w:hAnsi="Times New Roman" w:cs="Times New Roman"/>
          <w:color w:val="000000"/>
          <w:sz w:val="24"/>
          <w:szCs w:val="24"/>
        </w:rPr>
      </w:pPr>
      <w:r w:rsidRPr="00475945">
        <w:rPr>
          <w:rFonts w:ascii="Times New Roman" w:hAnsi="Times New Roman" w:cs="Times New Roman"/>
          <w:color w:val="000000"/>
          <w:sz w:val="24"/>
          <w:szCs w:val="24"/>
        </w:rPr>
        <w:t>naukowego badania i dokumentowania zabytku;</w:t>
      </w:r>
    </w:p>
    <w:p w:rsidR="00360F56" w:rsidRDefault="00360F56" w:rsidP="00B21D63">
      <w:pPr>
        <w:pStyle w:val="Akapitzlist"/>
        <w:numPr>
          <w:ilvl w:val="0"/>
          <w:numId w:val="66"/>
        </w:numPr>
        <w:autoSpaceDE w:val="0"/>
        <w:autoSpaceDN w:val="0"/>
        <w:adjustRightInd w:val="0"/>
        <w:spacing w:before="120" w:after="120"/>
        <w:ind w:left="709"/>
        <w:jc w:val="both"/>
        <w:rPr>
          <w:rFonts w:ascii="Times New Roman" w:hAnsi="Times New Roman" w:cs="Times New Roman"/>
          <w:color w:val="000000"/>
          <w:sz w:val="24"/>
          <w:szCs w:val="24"/>
        </w:rPr>
      </w:pPr>
      <w:r w:rsidRPr="00475945">
        <w:rPr>
          <w:rFonts w:ascii="Times New Roman" w:hAnsi="Times New Roman" w:cs="Times New Roman"/>
          <w:color w:val="000000"/>
          <w:sz w:val="24"/>
          <w:szCs w:val="24"/>
        </w:rPr>
        <w:t>prowadzenia prac konserwatorskich, restauratorskich i robót budowlanych</w:t>
      </w:r>
      <w:r>
        <w:rPr>
          <w:rFonts w:ascii="Times New Roman" w:hAnsi="Times New Roman" w:cs="Times New Roman"/>
          <w:color w:val="000000"/>
          <w:sz w:val="24"/>
          <w:szCs w:val="24"/>
        </w:rPr>
        <w:t xml:space="preserve"> </w:t>
      </w:r>
      <w:r w:rsidRPr="00475945">
        <w:rPr>
          <w:rFonts w:ascii="Times New Roman" w:hAnsi="Times New Roman" w:cs="Times New Roman"/>
          <w:color w:val="000000"/>
          <w:sz w:val="24"/>
          <w:szCs w:val="24"/>
        </w:rPr>
        <w:t>przy zabytku;</w:t>
      </w:r>
    </w:p>
    <w:p w:rsidR="00360F56" w:rsidRPr="00996B16" w:rsidRDefault="00360F56" w:rsidP="00B21D63">
      <w:pPr>
        <w:pStyle w:val="Akapitzlist"/>
        <w:numPr>
          <w:ilvl w:val="0"/>
          <w:numId w:val="66"/>
        </w:numPr>
        <w:autoSpaceDE w:val="0"/>
        <w:autoSpaceDN w:val="0"/>
        <w:adjustRightInd w:val="0"/>
        <w:spacing w:before="120" w:after="120"/>
        <w:ind w:left="709"/>
        <w:jc w:val="both"/>
        <w:rPr>
          <w:rFonts w:ascii="Times New Roman" w:hAnsi="Times New Roman" w:cs="Times New Roman"/>
          <w:color w:val="000000"/>
          <w:sz w:val="24"/>
          <w:szCs w:val="24"/>
        </w:rPr>
      </w:pPr>
      <w:r w:rsidRPr="00996B16">
        <w:rPr>
          <w:rFonts w:ascii="Times New Roman" w:hAnsi="Times New Roman" w:cs="Times New Roman"/>
          <w:color w:val="000000"/>
          <w:sz w:val="24"/>
          <w:szCs w:val="24"/>
        </w:rPr>
        <w:t>zabezpieczenia i utrzymania zabytku oraz jego otoczenia w jak najlepszym</w:t>
      </w:r>
      <w:r>
        <w:rPr>
          <w:rFonts w:ascii="Times New Roman" w:hAnsi="Times New Roman" w:cs="Times New Roman"/>
          <w:color w:val="000000"/>
          <w:sz w:val="24"/>
          <w:szCs w:val="24"/>
        </w:rPr>
        <w:t xml:space="preserve"> </w:t>
      </w:r>
      <w:r w:rsidRPr="00996B16">
        <w:rPr>
          <w:rFonts w:ascii="Times New Roman" w:hAnsi="Times New Roman" w:cs="Times New Roman"/>
          <w:color w:val="000000"/>
          <w:sz w:val="24"/>
          <w:szCs w:val="24"/>
        </w:rPr>
        <w:t>stanie;</w:t>
      </w:r>
    </w:p>
    <w:p w:rsidR="00360F56" w:rsidRPr="00996B16" w:rsidRDefault="00360F56" w:rsidP="00B21D63">
      <w:pPr>
        <w:pStyle w:val="Akapitzlist"/>
        <w:numPr>
          <w:ilvl w:val="0"/>
          <w:numId w:val="66"/>
        </w:numPr>
        <w:autoSpaceDE w:val="0"/>
        <w:autoSpaceDN w:val="0"/>
        <w:adjustRightInd w:val="0"/>
        <w:spacing w:before="120" w:after="120"/>
        <w:ind w:left="709"/>
        <w:jc w:val="both"/>
        <w:rPr>
          <w:rFonts w:ascii="Times New Roman" w:hAnsi="Times New Roman" w:cs="Times New Roman"/>
          <w:color w:val="000000"/>
          <w:sz w:val="24"/>
          <w:szCs w:val="24"/>
        </w:rPr>
      </w:pPr>
      <w:r w:rsidRPr="00996B16">
        <w:rPr>
          <w:rFonts w:ascii="Times New Roman" w:hAnsi="Times New Roman" w:cs="Times New Roman"/>
          <w:color w:val="000000"/>
          <w:sz w:val="24"/>
          <w:szCs w:val="24"/>
        </w:rPr>
        <w:t>korzystania z zabytku w sposób zapewniający trwałe zachowanie jego</w:t>
      </w:r>
      <w:r>
        <w:rPr>
          <w:rFonts w:ascii="Times New Roman" w:hAnsi="Times New Roman" w:cs="Times New Roman"/>
          <w:color w:val="000000"/>
          <w:sz w:val="24"/>
          <w:szCs w:val="24"/>
        </w:rPr>
        <w:t xml:space="preserve"> </w:t>
      </w:r>
      <w:r w:rsidRPr="00996B16">
        <w:rPr>
          <w:rFonts w:ascii="Times New Roman" w:hAnsi="Times New Roman" w:cs="Times New Roman"/>
          <w:color w:val="000000"/>
          <w:sz w:val="24"/>
          <w:szCs w:val="24"/>
        </w:rPr>
        <w:t>wartości;</w:t>
      </w:r>
    </w:p>
    <w:p w:rsidR="00360F56" w:rsidRDefault="00360F56" w:rsidP="00B21D63">
      <w:pPr>
        <w:pStyle w:val="Akapitzlist"/>
        <w:numPr>
          <w:ilvl w:val="0"/>
          <w:numId w:val="66"/>
        </w:numPr>
        <w:autoSpaceDE w:val="0"/>
        <w:autoSpaceDN w:val="0"/>
        <w:adjustRightInd w:val="0"/>
        <w:spacing w:before="120" w:after="120"/>
        <w:ind w:left="709"/>
        <w:jc w:val="both"/>
        <w:rPr>
          <w:rFonts w:ascii="Times New Roman" w:hAnsi="Times New Roman" w:cs="Times New Roman"/>
          <w:color w:val="000000"/>
          <w:sz w:val="24"/>
          <w:szCs w:val="24"/>
        </w:rPr>
      </w:pPr>
      <w:r w:rsidRPr="00996B16">
        <w:rPr>
          <w:rFonts w:ascii="Times New Roman" w:hAnsi="Times New Roman" w:cs="Times New Roman"/>
          <w:color w:val="000000"/>
          <w:sz w:val="24"/>
          <w:szCs w:val="24"/>
        </w:rPr>
        <w:t>popularyzowania i upowszechniania wiedzy o zabytku oraz jego znaczeniu</w:t>
      </w:r>
      <w:r>
        <w:rPr>
          <w:rFonts w:ascii="Times New Roman" w:hAnsi="Times New Roman" w:cs="Times New Roman"/>
          <w:color w:val="000000"/>
          <w:sz w:val="24"/>
          <w:szCs w:val="24"/>
        </w:rPr>
        <w:t xml:space="preserve"> </w:t>
      </w:r>
      <w:r w:rsidRPr="00996B16">
        <w:rPr>
          <w:rFonts w:ascii="Times New Roman" w:hAnsi="Times New Roman" w:cs="Times New Roman"/>
          <w:color w:val="000000"/>
          <w:sz w:val="24"/>
          <w:szCs w:val="24"/>
        </w:rPr>
        <w:t>dla historii i kultury</w:t>
      </w:r>
      <w:r>
        <w:rPr>
          <w:rFonts w:ascii="Times New Roman" w:hAnsi="Times New Roman" w:cs="Times New Roman"/>
          <w:color w:val="000000"/>
          <w:sz w:val="24"/>
          <w:szCs w:val="24"/>
        </w:rPr>
        <w:t>”</w:t>
      </w:r>
      <w:r w:rsidRPr="00996B16">
        <w:rPr>
          <w:rFonts w:ascii="Times New Roman" w:hAnsi="Times New Roman" w:cs="Times New Roman"/>
          <w:color w:val="000000"/>
          <w:sz w:val="24"/>
          <w:szCs w:val="24"/>
        </w:rPr>
        <w:t>.</w:t>
      </w:r>
    </w:p>
    <w:p w:rsidR="00360F56" w:rsidRDefault="00360F56" w:rsidP="00B21D63">
      <w:pPr>
        <w:autoSpaceDE w:val="0"/>
        <w:autoSpaceDN w:val="0"/>
        <w:adjustRightInd w:val="0"/>
        <w:spacing w:before="120" w:after="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 art.</w:t>
      </w:r>
      <w:r w:rsidR="00B3110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6 </w:t>
      </w:r>
      <w:r w:rsidR="00B3110F">
        <w:rPr>
          <w:rFonts w:ascii="Times New Roman" w:hAnsi="Times New Roman" w:cs="Times New Roman"/>
          <w:bCs/>
          <w:color w:val="000000"/>
          <w:sz w:val="24"/>
          <w:szCs w:val="24"/>
        </w:rPr>
        <w:t>u</w:t>
      </w:r>
      <w:r>
        <w:rPr>
          <w:rFonts w:ascii="Times New Roman" w:hAnsi="Times New Roman" w:cs="Times New Roman"/>
          <w:bCs/>
          <w:color w:val="000000"/>
          <w:sz w:val="24"/>
          <w:szCs w:val="24"/>
        </w:rPr>
        <w:t>stawy określ</w:t>
      </w:r>
      <w:r w:rsidR="00B3110F">
        <w:rPr>
          <w:rFonts w:ascii="Times New Roman" w:hAnsi="Times New Roman" w:cs="Times New Roman"/>
          <w:bCs/>
          <w:color w:val="000000"/>
          <w:sz w:val="24"/>
          <w:szCs w:val="24"/>
        </w:rPr>
        <w:t>ono</w:t>
      </w:r>
      <w:r>
        <w:rPr>
          <w:rFonts w:ascii="Times New Roman" w:hAnsi="Times New Roman" w:cs="Times New Roman"/>
          <w:bCs/>
          <w:color w:val="000000"/>
          <w:sz w:val="24"/>
          <w:szCs w:val="24"/>
        </w:rPr>
        <w:t xml:space="preserve"> trzy typy zabytków podlegających ochronie i opiece bez względu na stan ich zachowania. Są to następujące </w:t>
      </w:r>
      <w:r w:rsidRPr="008076FE">
        <w:rPr>
          <w:rFonts w:ascii="Times New Roman" w:hAnsi="Times New Roman" w:cs="Times New Roman"/>
          <w:b/>
          <w:bCs/>
          <w:color w:val="000000"/>
          <w:sz w:val="24"/>
          <w:szCs w:val="24"/>
        </w:rPr>
        <w:t>kategorie zabytków</w:t>
      </w:r>
      <w:r>
        <w:rPr>
          <w:rFonts w:ascii="Times New Roman" w:hAnsi="Times New Roman" w:cs="Times New Roman"/>
          <w:bCs/>
          <w:color w:val="000000"/>
          <w:sz w:val="24"/>
          <w:szCs w:val="24"/>
        </w:rPr>
        <w:t>:</w:t>
      </w:r>
    </w:p>
    <w:p w:rsidR="00360F56" w:rsidRPr="00B3110F" w:rsidRDefault="00360F56" w:rsidP="00B21D63">
      <w:pPr>
        <w:pStyle w:val="Akapitzlist"/>
        <w:numPr>
          <w:ilvl w:val="0"/>
          <w:numId w:val="67"/>
        </w:numPr>
        <w:autoSpaceDE w:val="0"/>
        <w:autoSpaceDN w:val="0"/>
        <w:adjustRightInd w:val="0"/>
        <w:spacing w:before="120" w:after="120"/>
        <w:ind w:left="851"/>
        <w:jc w:val="both"/>
        <w:rPr>
          <w:rFonts w:ascii="Times New Roman" w:hAnsi="Times New Roman" w:cs="Times New Roman"/>
          <w:color w:val="000000"/>
          <w:sz w:val="24"/>
          <w:szCs w:val="24"/>
        </w:rPr>
      </w:pPr>
      <w:r w:rsidRPr="00B3110F">
        <w:rPr>
          <w:rFonts w:ascii="Times New Roman" w:hAnsi="Times New Roman" w:cs="Times New Roman"/>
          <w:b/>
          <w:color w:val="000000"/>
          <w:sz w:val="24"/>
          <w:szCs w:val="24"/>
        </w:rPr>
        <w:t>zabytki nieruchome</w:t>
      </w:r>
      <w:r w:rsidRPr="00B3110F">
        <w:rPr>
          <w:rFonts w:ascii="Times New Roman" w:hAnsi="Times New Roman" w:cs="Times New Roman"/>
          <w:color w:val="000000"/>
          <w:sz w:val="24"/>
          <w:szCs w:val="24"/>
        </w:rPr>
        <w:t xml:space="preserve"> będące, w szczególności:</w:t>
      </w:r>
    </w:p>
    <w:p w:rsidR="00360F56" w:rsidRPr="00B3110F" w:rsidRDefault="00360F56" w:rsidP="00B21D63">
      <w:pPr>
        <w:pStyle w:val="Akapitzlist"/>
        <w:numPr>
          <w:ilvl w:val="1"/>
          <w:numId w:val="68"/>
        </w:numPr>
        <w:autoSpaceDE w:val="0"/>
        <w:autoSpaceDN w:val="0"/>
        <w:adjustRightInd w:val="0"/>
        <w:spacing w:before="120" w:after="120"/>
        <w:ind w:left="1418"/>
        <w:jc w:val="both"/>
        <w:rPr>
          <w:rFonts w:ascii="Times New Roman" w:hAnsi="Times New Roman" w:cs="Times New Roman"/>
          <w:bCs/>
          <w:color w:val="000000"/>
          <w:sz w:val="24"/>
          <w:szCs w:val="24"/>
        </w:rPr>
      </w:pPr>
      <w:r w:rsidRPr="00B3110F">
        <w:rPr>
          <w:rFonts w:ascii="Times New Roman" w:hAnsi="Times New Roman" w:cs="Times New Roman"/>
          <w:bCs/>
          <w:color w:val="000000"/>
          <w:sz w:val="24"/>
          <w:szCs w:val="24"/>
        </w:rPr>
        <w:t>krajobrazami kulturowymi</w:t>
      </w:r>
      <w:r w:rsidR="00B3110F">
        <w:rPr>
          <w:rFonts w:ascii="Times New Roman" w:hAnsi="Times New Roman" w:cs="Times New Roman"/>
          <w:bCs/>
          <w:color w:val="000000"/>
          <w:sz w:val="24"/>
          <w:szCs w:val="24"/>
        </w:rPr>
        <w:t>,</w:t>
      </w:r>
    </w:p>
    <w:p w:rsidR="00360F56" w:rsidRPr="00B3110F" w:rsidRDefault="00360F56" w:rsidP="00B21D63">
      <w:pPr>
        <w:pStyle w:val="Akapitzlist"/>
        <w:numPr>
          <w:ilvl w:val="1"/>
          <w:numId w:val="68"/>
        </w:numPr>
        <w:autoSpaceDE w:val="0"/>
        <w:autoSpaceDN w:val="0"/>
        <w:adjustRightInd w:val="0"/>
        <w:spacing w:before="120" w:after="120"/>
        <w:ind w:left="1418"/>
        <w:jc w:val="both"/>
        <w:rPr>
          <w:rFonts w:ascii="Times New Roman" w:hAnsi="Times New Roman" w:cs="Times New Roman"/>
          <w:bCs/>
          <w:color w:val="000000"/>
          <w:sz w:val="24"/>
          <w:szCs w:val="24"/>
        </w:rPr>
      </w:pPr>
      <w:r w:rsidRPr="00B3110F">
        <w:rPr>
          <w:rFonts w:ascii="Times New Roman" w:hAnsi="Times New Roman" w:cs="Times New Roman"/>
          <w:bCs/>
          <w:color w:val="000000"/>
          <w:sz w:val="24"/>
          <w:szCs w:val="24"/>
        </w:rPr>
        <w:t>układami urbanistycznymi, ruralistycznymi i zespołami budowlanymi</w:t>
      </w:r>
      <w:r w:rsidR="00B3110F">
        <w:rPr>
          <w:rFonts w:ascii="Times New Roman" w:hAnsi="Times New Roman" w:cs="Times New Roman"/>
          <w:bCs/>
          <w:color w:val="000000"/>
          <w:sz w:val="24"/>
          <w:szCs w:val="24"/>
        </w:rPr>
        <w:t>,</w:t>
      </w:r>
    </w:p>
    <w:p w:rsidR="00360F56" w:rsidRPr="00B3110F" w:rsidRDefault="00360F56" w:rsidP="00B21D63">
      <w:pPr>
        <w:pStyle w:val="Akapitzlist"/>
        <w:numPr>
          <w:ilvl w:val="1"/>
          <w:numId w:val="68"/>
        </w:numPr>
        <w:autoSpaceDE w:val="0"/>
        <w:autoSpaceDN w:val="0"/>
        <w:adjustRightInd w:val="0"/>
        <w:spacing w:before="120" w:after="120"/>
        <w:ind w:left="1418"/>
        <w:jc w:val="both"/>
        <w:rPr>
          <w:rFonts w:ascii="Times New Roman" w:hAnsi="Times New Roman" w:cs="Times New Roman"/>
          <w:bCs/>
          <w:color w:val="000000"/>
          <w:sz w:val="24"/>
          <w:szCs w:val="24"/>
        </w:rPr>
      </w:pPr>
      <w:r w:rsidRPr="00B3110F">
        <w:rPr>
          <w:rFonts w:ascii="Times New Roman" w:hAnsi="Times New Roman" w:cs="Times New Roman"/>
          <w:bCs/>
          <w:color w:val="000000"/>
          <w:sz w:val="24"/>
          <w:szCs w:val="24"/>
        </w:rPr>
        <w:t>dziełami architektury i budownictwa</w:t>
      </w:r>
      <w:r w:rsidR="00B3110F">
        <w:rPr>
          <w:rFonts w:ascii="Times New Roman" w:hAnsi="Times New Roman" w:cs="Times New Roman"/>
          <w:bCs/>
          <w:color w:val="000000"/>
          <w:sz w:val="24"/>
          <w:szCs w:val="24"/>
        </w:rPr>
        <w:t>,</w:t>
      </w:r>
    </w:p>
    <w:p w:rsidR="00360F56" w:rsidRPr="00B3110F" w:rsidRDefault="00360F56" w:rsidP="00B21D63">
      <w:pPr>
        <w:pStyle w:val="Akapitzlist"/>
        <w:numPr>
          <w:ilvl w:val="1"/>
          <w:numId w:val="68"/>
        </w:numPr>
        <w:autoSpaceDE w:val="0"/>
        <w:autoSpaceDN w:val="0"/>
        <w:adjustRightInd w:val="0"/>
        <w:spacing w:before="120" w:after="120"/>
        <w:ind w:left="1418"/>
        <w:jc w:val="both"/>
        <w:rPr>
          <w:rFonts w:ascii="Times New Roman" w:hAnsi="Times New Roman" w:cs="Times New Roman"/>
          <w:bCs/>
          <w:color w:val="000000"/>
          <w:sz w:val="24"/>
          <w:szCs w:val="24"/>
        </w:rPr>
      </w:pPr>
      <w:r w:rsidRPr="00B3110F">
        <w:rPr>
          <w:rFonts w:ascii="Times New Roman" w:hAnsi="Times New Roman" w:cs="Times New Roman"/>
          <w:bCs/>
          <w:color w:val="000000"/>
          <w:sz w:val="24"/>
          <w:szCs w:val="24"/>
        </w:rPr>
        <w:t>dziełami budownictwa obronnego</w:t>
      </w:r>
      <w:r w:rsidR="00B3110F">
        <w:rPr>
          <w:rFonts w:ascii="Times New Roman" w:hAnsi="Times New Roman" w:cs="Times New Roman"/>
          <w:bCs/>
          <w:color w:val="000000"/>
          <w:sz w:val="24"/>
          <w:szCs w:val="24"/>
        </w:rPr>
        <w:t>,</w:t>
      </w:r>
    </w:p>
    <w:p w:rsidR="00360F56" w:rsidRPr="00B3110F" w:rsidRDefault="00360F56" w:rsidP="00B21D63">
      <w:pPr>
        <w:pStyle w:val="Akapitzlist"/>
        <w:numPr>
          <w:ilvl w:val="1"/>
          <w:numId w:val="68"/>
        </w:numPr>
        <w:autoSpaceDE w:val="0"/>
        <w:autoSpaceDN w:val="0"/>
        <w:adjustRightInd w:val="0"/>
        <w:spacing w:before="120" w:after="120"/>
        <w:ind w:left="1418"/>
        <w:jc w:val="both"/>
        <w:rPr>
          <w:rFonts w:ascii="Times New Roman" w:hAnsi="Times New Roman" w:cs="Times New Roman"/>
          <w:bCs/>
          <w:color w:val="000000"/>
          <w:sz w:val="24"/>
          <w:szCs w:val="24"/>
        </w:rPr>
      </w:pPr>
      <w:r w:rsidRPr="00B3110F">
        <w:rPr>
          <w:rFonts w:ascii="Times New Roman" w:hAnsi="Times New Roman" w:cs="Times New Roman"/>
          <w:bCs/>
          <w:color w:val="000000"/>
          <w:sz w:val="24"/>
          <w:szCs w:val="24"/>
        </w:rPr>
        <w:t>obiektami techniki, a zwłaszcza kopalniami, hutami, elektrowniami i innymi zakładami przemysłowymi</w:t>
      </w:r>
      <w:r w:rsidR="00B3110F">
        <w:rPr>
          <w:rFonts w:ascii="Times New Roman" w:hAnsi="Times New Roman" w:cs="Times New Roman"/>
          <w:bCs/>
          <w:color w:val="000000"/>
          <w:sz w:val="24"/>
          <w:szCs w:val="24"/>
        </w:rPr>
        <w:t>,</w:t>
      </w:r>
    </w:p>
    <w:p w:rsidR="00360F56" w:rsidRPr="00B3110F" w:rsidRDefault="00360F56" w:rsidP="00B21D63">
      <w:pPr>
        <w:pStyle w:val="Akapitzlist"/>
        <w:numPr>
          <w:ilvl w:val="1"/>
          <w:numId w:val="68"/>
        </w:numPr>
        <w:autoSpaceDE w:val="0"/>
        <w:autoSpaceDN w:val="0"/>
        <w:adjustRightInd w:val="0"/>
        <w:spacing w:before="120" w:after="120"/>
        <w:ind w:left="1418"/>
        <w:jc w:val="both"/>
        <w:rPr>
          <w:rFonts w:ascii="Times New Roman" w:hAnsi="Times New Roman" w:cs="Times New Roman"/>
          <w:bCs/>
          <w:color w:val="000000"/>
          <w:sz w:val="24"/>
          <w:szCs w:val="24"/>
        </w:rPr>
      </w:pPr>
      <w:r w:rsidRPr="00B3110F">
        <w:rPr>
          <w:rFonts w:ascii="Times New Roman" w:hAnsi="Times New Roman" w:cs="Times New Roman"/>
          <w:bCs/>
          <w:color w:val="000000"/>
          <w:sz w:val="24"/>
          <w:szCs w:val="24"/>
        </w:rPr>
        <w:t>cmentarzami</w:t>
      </w:r>
      <w:r w:rsidR="00B3110F">
        <w:rPr>
          <w:rFonts w:ascii="Times New Roman" w:hAnsi="Times New Roman" w:cs="Times New Roman"/>
          <w:bCs/>
          <w:color w:val="000000"/>
          <w:sz w:val="24"/>
          <w:szCs w:val="24"/>
        </w:rPr>
        <w:t>,</w:t>
      </w:r>
    </w:p>
    <w:p w:rsidR="00360F56" w:rsidRPr="00B3110F" w:rsidRDefault="00360F56" w:rsidP="00B21D63">
      <w:pPr>
        <w:pStyle w:val="Akapitzlist"/>
        <w:numPr>
          <w:ilvl w:val="1"/>
          <w:numId w:val="68"/>
        </w:numPr>
        <w:autoSpaceDE w:val="0"/>
        <w:autoSpaceDN w:val="0"/>
        <w:adjustRightInd w:val="0"/>
        <w:spacing w:before="120" w:after="120"/>
        <w:ind w:left="1418"/>
        <w:jc w:val="both"/>
        <w:rPr>
          <w:rFonts w:ascii="Times New Roman" w:hAnsi="Times New Roman" w:cs="Times New Roman"/>
          <w:bCs/>
          <w:color w:val="000000"/>
          <w:sz w:val="24"/>
          <w:szCs w:val="24"/>
        </w:rPr>
      </w:pPr>
      <w:r w:rsidRPr="00B3110F">
        <w:rPr>
          <w:rFonts w:ascii="Times New Roman" w:hAnsi="Times New Roman" w:cs="Times New Roman"/>
          <w:bCs/>
          <w:color w:val="000000"/>
          <w:sz w:val="24"/>
          <w:szCs w:val="24"/>
        </w:rPr>
        <w:t>parkami, ogrodami i innymi formami zaprojektowanej zieleni</w:t>
      </w:r>
      <w:r w:rsidR="00B3110F">
        <w:rPr>
          <w:rFonts w:ascii="Times New Roman" w:hAnsi="Times New Roman" w:cs="Times New Roman"/>
          <w:bCs/>
          <w:color w:val="000000"/>
          <w:sz w:val="24"/>
          <w:szCs w:val="24"/>
        </w:rPr>
        <w:t>,</w:t>
      </w:r>
    </w:p>
    <w:p w:rsidR="00360F56" w:rsidRPr="00B3110F" w:rsidRDefault="00360F56" w:rsidP="00B21D63">
      <w:pPr>
        <w:pStyle w:val="Akapitzlist"/>
        <w:numPr>
          <w:ilvl w:val="1"/>
          <w:numId w:val="68"/>
        </w:numPr>
        <w:autoSpaceDE w:val="0"/>
        <w:autoSpaceDN w:val="0"/>
        <w:adjustRightInd w:val="0"/>
        <w:spacing w:before="120" w:after="120"/>
        <w:ind w:left="1418"/>
        <w:jc w:val="both"/>
        <w:rPr>
          <w:rFonts w:ascii="Times New Roman" w:hAnsi="Times New Roman" w:cs="Times New Roman"/>
          <w:bCs/>
          <w:color w:val="000000"/>
          <w:sz w:val="24"/>
          <w:szCs w:val="24"/>
        </w:rPr>
      </w:pPr>
      <w:r w:rsidRPr="00B3110F">
        <w:rPr>
          <w:rFonts w:ascii="Times New Roman" w:hAnsi="Times New Roman" w:cs="Times New Roman"/>
          <w:bCs/>
          <w:color w:val="000000"/>
          <w:sz w:val="24"/>
          <w:szCs w:val="24"/>
        </w:rPr>
        <w:t>miejscami upamiętniającymi wydarzenia historyczne bądź działalność wybitnych osobistości lub instytucji;</w:t>
      </w:r>
    </w:p>
    <w:p w:rsidR="00360F56" w:rsidRPr="00B3110F" w:rsidRDefault="00360F56" w:rsidP="00B21D63">
      <w:pPr>
        <w:pStyle w:val="Akapitzlist"/>
        <w:numPr>
          <w:ilvl w:val="0"/>
          <w:numId w:val="67"/>
        </w:numPr>
        <w:autoSpaceDE w:val="0"/>
        <w:autoSpaceDN w:val="0"/>
        <w:adjustRightInd w:val="0"/>
        <w:spacing w:before="120" w:after="120"/>
        <w:ind w:left="851"/>
        <w:jc w:val="both"/>
        <w:rPr>
          <w:rFonts w:ascii="Times New Roman" w:hAnsi="Times New Roman" w:cs="Times New Roman"/>
          <w:color w:val="000000"/>
          <w:sz w:val="24"/>
          <w:szCs w:val="24"/>
        </w:rPr>
      </w:pPr>
      <w:r w:rsidRPr="00B3110F">
        <w:rPr>
          <w:rFonts w:ascii="Times New Roman" w:hAnsi="Times New Roman" w:cs="Times New Roman"/>
          <w:b/>
          <w:color w:val="000000"/>
          <w:sz w:val="24"/>
          <w:szCs w:val="24"/>
        </w:rPr>
        <w:t xml:space="preserve">zabytki ruchome </w:t>
      </w:r>
      <w:r w:rsidRPr="00B3110F">
        <w:rPr>
          <w:rFonts w:ascii="Times New Roman" w:hAnsi="Times New Roman" w:cs="Times New Roman"/>
          <w:color w:val="000000"/>
          <w:sz w:val="24"/>
          <w:szCs w:val="24"/>
        </w:rPr>
        <w:t>będące, w szczególności:</w:t>
      </w:r>
    </w:p>
    <w:p w:rsidR="00360F56" w:rsidRPr="009D33B8" w:rsidRDefault="00360F56" w:rsidP="00B21D63">
      <w:pPr>
        <w:pStyle w:val="Akapitzlist"/>
        <w:numPr>
          <w:ilvl w:val="0"/>
          <w:numId w:val="69"/>
        </w:numPr>
        <w:autoSpaceDE w:val="0"/>
        <w:autoSpaceDN w:val="0"/>
        <w:adjustRightInd w:val="0"/>
        <w:spacing w:before="120" w:after="120"/>
        <w:ind w:left="1418"/>
        <w:jc w:val="both"/>
        <w:rPr>
          <w:rFonts w:ascii="Times New Roman" w:hAnsi="Times New Roman" w:cs="Times New Roman"/>
          <w:bCs/>
          <w:color w:val="000000"/>
          <w:sz w:val="24"/>
          <w:szCs w:val="24"/>
        </w:rPr>
      </w:pPr>
      <w:r w:rsidRPr="009D33B8">
        <w:rPr>
          <w:rFonts w:ascii="Times New Roman" w:hAnsi="Times New Roman" w:cs="Times New Roman"/>
          <w:bCs/>
          <w:color w:val="000000"/>
          <w:sz w:val="24"/>
          <w:szCs w:val="24"/>
        </w:rPr>
        <w:t>dziełami sztuk plastycznych, rzemiosła artystycznego i sztuki użytkowej,</w:t>
      </w:r>
    </w:p>
    <w:p w:rsidR="00360F56" w:rsidRPr="009D33B8" w:rsidRDefault="00360F56" w:rsidP="00B21D63">
      <w:pPr>
        <w:pStyle w:val="Akapitzlist"/>
        <w:numPr>
          <w:ilvl w:val="0"/>
          <w:numId w:val="69"/>
        </w:numPr>
        <w:autoSpaceDE w:val="0"/>
        <w:autoSpaceDN w:val="0"/>
        <w:adjustRightInd w:val="0"/>
        <w:spacing w:before="120" w:after="120"/>
        <w:ind w:left="1418"/>
        <w:jc w:val="both"/>
        <w:rPr>
          <w:rFonts w:ascii="Times New Roman" w:hAnsi="Times New Roman" w:cs="Times New Roman"/>
          <w:bCs/>
          <w:color w:val="000000"/>
          <w:sz w:val="24"/>
          <w:szCs w:val="24"/>
        </w:rPr>
      </w:pPr>
      <w:r w:rsidRPr="009D33B8">
        <w:rPr>
          <w:rFonts w:ascii="Times New Roman" w:hAnsi="Times New Roman" w:cs="Times New Roman"/>
          <w:bCs/>
          <w:color w:val="000000"/>
          <w:sz w:val="24"/>
          <w:szCs w:val="24"/>
        </w:rPr>
        <w:t>kolekcjami stanowiącymi zbiory przedmiotów zgromadzonych</w:t>
      </w:r>
      <w:r>
        <w:rPr>
          <w:rFonts w:ascii="Times New Roman" w:hAnsi="Times New Roman" w:cs="Times New Roman"/>
          <w:bCs/>
          <w:color w:val="000000"/>
          <w:sz w:val="24"/>
          <w:szCs w:val="24"/>
        </w:rPr>
        <w:t xml:space="preserve"> </w:t>
      </w:r>
      <w:r w:rsidR="00B3110F">
        <w:rPr>
          <w:rFonts w:ascii="Times New Roman" w:hAnsi="Times New Roman" w:cs="Times New Roman"/>
          <w:bCs/>
          <w:color w:val="000000"/>
          <w:sz w:val="24"/>
          <w:szCs w:val="24"/>
        </w:rPr>
        <w:t>i </w:t>
      </w:r>
      <w:r w:rsidRPr="009D33B8">
        <w:rPr>
          <w:rFonts w:ascii="Times New Roman" w:hAnsi="Times New Roman" w:cs="Times New Roman"/>
          <w:bCs/>
          <w:color w:val="000000"/>
          <w:sz w:val="24"/>
          <w:szCs w:val="24"/>
        </w:rPr>
        <w:t>uporządkowanych według koncepcji osób, które tworzyły te kolekcje,</w:t>
      </w:r>
    </w:p>
    <w:p w:rsidR="00360F56" w:rsidRPr="009D33B8" w:rsidRDefault="00360F56" w:rsidP="00B21D63">
      <w:pPr>
        <w:pStyle w:val="Akapitzlist"/>
        <w:numPr>
          <w:ilvl w:val="0"/>
          <w:numId w:val="69"/>
        </w:numPr>
        <w:autoSpaceDE w:val="0"/>
        <w:autoSpaceDN w:val="0"/>
        <w:adjustRightInd w:val="0"/>
        <w:spacing w:before="120" w:after="120"/>
        <w:ind w:left="1418"/>
        <w:jc w:val="both"/>
        <w:rPr>
          <w:rFonts w:ascii="Times New Roman" w:hAnsi="Times New Roman" w:cs="Times New Roman"/>
          <w:bCs/>
          <w:color w:val="000000"/>
          <w:sz w:val="24"/>
          <w:szCs w:val="24"/>
        </w:rPr>
      </w:pPr>
      <w:r w:rsidRPr="009D33B8">
        <w:rPr>
          <w:rFonts w:ascii="Times New Roman" w:hAnsi="Times New Roman" w:cs="Times New Roman"/>
          <w:bCs/>
          <w:color w:val="000000"/>
          <w:sz w:val="24"/>
          <w:szCs w:val="24"/>
        </w:rPr>
        <w:t>numizmatami oraz pamiątkami historycznymi, a zwłaszcza militariami,</w:t>
      </w:r>
      <w:r>
        <w:rPr>
          <w:rFonts w:ascii="Times New Roman" w:hAnsi="Times New Roman" w:cs="Times New Roman"/>
          <w:bCs/>
          <w:color w:val="000000"/>
          <w:sz w:val="24"/>
          <w:szCs w:val="24"/>
        </w:rPr>
        <w:t xml:space="preserve"> </w:t>
      </w:r>
      <w:r w:rsidRPr="009D33B8">
        <w:rPr>
          <w:rFonts w:ascii="Times New Roman" w:hAnsi="Times New Roman" w:cs="Times New Roman"/>
          <w:bCs/>
          <w:color w:val="000000"/>
          <w:sz w:val="24"/>
          <w:szCs w:val="24"/>
        </w:rPr>
        <w:t>sztandarami, pieczęciami, odznakami, medalami i orderami,</w:t>
      </w:r>
    </w:p>
    <w:p w:rsidR="00360F56" w:rsidRPr="009D33B8" w:rsidRDefault="00360F56" w:rsidP="00B21D63">
      <w:pPr>
        <w:pStyle w:val="Akapitzlist"/>
        <w:numPr>
          <w:ilvl w:val="0"/>
          <w:numId w:val="69"/>
        </w:numPr>
        <w:autoSpaceDE w:val="0"/>
        <w:autoSpaceDN w:val="0"/>
        <w:adjustRightInd w:val="0"/>
        <w:spacing w:before="120" w:after="120"/>
        <w:ind w:left="1418"/>
        <w:jc w:val="both"/>
        <w:rPr>
          <w:rFonts w:ascii="Times New Roman" w:hAnsi="Times New Roman" w:cs="Times New Roman"/>
          <w:bCs/>
          <w:color w:val="000000"/>
          <w:sz w:val="24"/>
          <w:szCs w:val="24"/>
        </w:rPr>
      </w:pPr>
      <w:r w:rsidRPr="009D33B8">
        <w:rPr>
          <w:rFonts w:ascii="Times New Roman" w:hAnsi="Times New Roman" w:cs="Times New Roman"/>
          <w:bCs/>
          <w:color w:val="000000"/>
          <w:sz w:val="24"/>
          <w:szCs w:val="24"/>
        </w:rPr>
        <w:t>wytworami techniki, a zwłaszcza urządzeniami, środkami transportu</w:t>
      </w:r>
      <w:r>
        <w:rPr>
          <w:rFonts w:ascii="Times New Roman" w:hAnsi="Times New Roman" w:cs="Times New Roman"/>
          <w:bCs/>
          <w:color w:val="000000"/>
          <w:sz w:val="24"/>
          <w:szCs w:val="24"/>
        </w:rPr>
        <w:t xml:space="preserve"> </w:t>
      </w:r>
      <w:r w:rsidRPr="009D33B8">
        <w:rPr>
          <w:rFonts w:ascii="Times New Roman" w:hAnsi="Times New Roman" w:cs="Times New Roman"/>
          <w:bCs/>
          <w:color w:val="000000"/>
          <w:sz w:val="24"/>
          <w:szCs w:val="24"/>
        </w:rPr>
        <w:t>oraz maszynami i narzędziami świadczącymi o kulturze materialnej,</w:t>
      </w:r>
      <w:r>
        <w:rPr>
          <w:rFonts w:ascii="Times New Roman" w:hAnsi="Times New Roman" w:cs="Times New Roman"/>
          <w:bCs/>
          <w:color w:val="000000"/>
          <w:sz w:val="24"/>
          <w:szCs w:val="24"/>
        </w:rPr>
        <w:t xml:space="preserve"> </w:t>
      </w:r>
      <w:r w:rsidRPr="009D33B8">
        <w:rPr>
          <w:rFonts w:ascii="Times New Roman" w:hAnsi="Times New Roman" w:cs="Times New Roman"/>
          <w:bCs/>
          <w:color w:val="000000"/>
          <w:sz w:val="24"/>
          <w:szCs w:val="24"/>
        </w:rPr>
        <w:t>charakterystycznymi dla dawnych i nowych form gospodarki,</w:t>
      </w:r>
      <w:r>
        <w:rPr>
          <w:rFonts w:ascii="Times New Roman" w:hAnsi="Times New Roman" w:cs="Times New Roman"/>
          <w:bCs/>
          <w:color w:val="000000"/>
          <w:sz w:val="24"/>
          <w:szCs w:val="24"/>
        </w:rPr>
        <w:t xml:space="preserve"> </w:t>
      </w:r>
      <w:r w:rsidRPr="009D33B8">
        <w:rPr>
          <w:rFonts w:ascii="Times New Roman" w:hAnsi="Times New Roman" w:cs="Times New Roman"/>
          <w:bCs/>
          <w:color w:val="000000"/>
          <w:sz w:val="24"/>
          <w:szCs w:val="24"/>
        </w:rPr>
        <w:t>dokumentującymi poziom nauki i rozwoju cywilizacyjnego,</w:t>
      </w:r>
    </w:p>
    <w:p w:rsidR="00360F56" w:rsidRPr="009D33B8" w:rsidRDefault="00360F56" w:rsidP="00B21D63">
      <w:pPr>
        <w:pStyle w:val="Akapitzlist"/>
        <w:numPr>
          <w:ilvl w:val="0"/>
          <w:numId w:val="69"/>
        </w:numPr>
        <w:autoSpaceDE w:val="0"/>
        <w:autoSpaceDN w:val="0"/>
        <w:adjustRightInd w:val="0"/>
        <w:spacing w:before="120" w:after="120"/>
        <w:ind w:left="1418"/>
        <w:jc w:val="both"/>
        <w:rPr>
          <w:rFonts w:ascii="Times New Roman" w:hAnsi="Times New Roman" w:cs="Times New Roman"/>
          <w:bCs/>
          <w:color w:val="000000"/>
          <w:sz w:val="24"/>
          <w:szCs w:val="24"/>
        </w:rPr>
      </w:pPr>
      <w:r w:rsidRPr="009D33B8">
        <w:rPr>
          <w:rFonts w:ascii="Times New Roman" w:hAnsi="Times New Roman" w:cs="Times New Roman"/>
          <w:bCs/>
          <w:color w:val="000000"/>
          <w:sz w:val="24"/>
          <w:szCs w:val="24"/>
        </w:rPr>
        <w:t>materiałami bibliotecznymi, o których mowa w art. 5 ustawy z dnia</w:t>
      </w:r>
      <w:r>
        <w:rPr>
          <w:rFonts w:ascii="Times New Roman" w:hAnsi="Times New Roman" w:cs="Times New Roman"/>
          <w:bCs/>
          <w:color w:val="000000"/>
          <w:sz w:val="24"/>
          <w:szCs w:val="24"/>
        </w:rPr>
        <w:t xml:space="preserve"> </w:t>
      </w:r>
      <w:r w:rsidR="00B3110F">
        <w:rPr>
          <w:rFonts w:ascii="Times New Roman" w:hAnsi="Times New Roman" w:cs="Times New Roman"/>
          <w:bCs/>
          <w:color w:val="000000"/>
          <w:sz w:val="24"/>
          <w:szCs w:val="24"/>
        </w:rPr>
        <w:t>27 czerwca </w:t>
      </w:r>
      <w:r w:rsidRPr="009D33B8">
        <w:rPr>
          <w:rFonts w:ascii="Times New Roman" w:hAnsi="Times New Roman" w:cs="Times New Roman"/>
          <w:bCs/>
          <w:color w:val="000000"/>
          <w:sz w:val="24"/>
          <w:szCs w:val="24"/>
        </w:rPr>
        <w:t>1997 r. o bibliotekach,</w:t>
      </w:r>
    </w:p>
    <w:p w:rsidR="00360F56" w:rsidRDefault="00360F56" w:rsidP="00B21D63">
      <w:pPr>
        <w:pStyle w:val="Akapitzlist"/>
        <w:numPr>
          <w:ilvl w:val="0"/>
          <w:numId w:val="69"/>
        </w:numPr>
        <w:autoSpaceDE w:val="0"/>
        <w:autoSpaceDN w:val="0"/>
        <w:adjustRightInd w:val="0"/>
        <w:spacing w:before="120" w:after="120"/>
        <w:ind w:left="1418"/>
        <w:jc w:val="both"/>
        <w:rPr>
          <w:rFonts w:ascii="Times New Roman" w:hAnsi="Times New Roman" w:cs="Times New Roman"/>
          <w:bCs/>
          <w:color w:val="000000"/>
          <w:sz w:val="24"/>
          <w:szCs w:val="24"/>
        </w:rPr>
      </w:pPr>
      <w:r w:rsidRPr="009D33B8">
        <w:rPr>
          <w:rFonts w:ascii="Times New Roman" w:hAnsi="Times New Roman" w:cs="Times New Roman"/>
          <w:bCs/>
          <w:color w:val="000000"/>
          <w:sz w:val="24"/>
          <w:szCs w:val="24"/>
        </w:rPr>
        <w:t>instrumentami muzycznymi,</w:t>
      </w:r>
    </w:p>
    <w:p w:rsidR="00360F56" w:rsidRPr="009D33B8" w:rsidRDefault="00360F56" w:rsidP="00B21D63">
      <w:pPr>
        <w:pStyle w:val="Akapitzlist"/>
        <w:numPr>
          <w:ilvl w:val="0"/>
          <w:numId w:val="69"/>
        </w:numPr>
        <w:autoSpaceDE w:val="0"/>
        <w:autoSpaceDN w:val="0"/>
        <w:adjustRightInd w:val="0"/>
        <w:spacing w:before="120" w:after="120"/>
        <w:ind w:left="1418"/>
        <w:jc w:val="both"/>
        <w:rPr>
          <w:rFonts w:ascii="Times New Roman" w:hAnsi="Times New Roman" w:cs="Times New Roman"/>
          <w:bCs/>
          <w:color w:val="000000"/>
          <w:sz w:val="24"/>
          <w:szCs w:val="24"/>
        </w:rPr>
      </w:pPr>
      <w:r w:rsidRPr="009D33B8">
        <w:rPr>
          <w:rFonts w:ascii="Times New Roman" w:hAnsi="Times New Roman" w:cs="Times New Roman"/>
          <w:bCs/>
          <w:color w:val="000000"/>
          <w:sz w:val="24"/>
          <w:szCs w:val="24"/>
        </w:rPr>
        <w:t>wytworami sztuki ludowej i rękodzieła oraz innymi obiektami</w:t>
      </w:r>
      <w:r>
        <w:rPr>
          <w:rFonts w:ascii="Times New Roman" w:hAnsi="Times New Roman" w:cs="Times New Roman"/>
          <w:bCs/>
          <w:color w:val="000000"/>
          <w:sz w:val="24"/>
          <w:szCs w:val="24"/>
        </w:rPr>
        <w:t xml:space="preserve"> </w:t>
      </w:r>
      <w:r w:rsidRPr="009D33B8">
        <w:rPr>
          <w:rFonts w:ascii="Times New Roman" w:hAnsi="Times New Roman" w:cs="Times New Roman"/>
          <w:bCs/>
          <w:color w:val="000000"/>
          <w:sz w:val="24"/>
          <w:szCs w:val="24"/>
        </w:rPr>
        <w:t>etnograficznymi,</w:t>
      </w:r>
    </w:p>
    <w:p w:rsidR="00360F56" w:rsidRPr="009D33B8" w:rsidRDefault="00360F56" w:rsidP="00B21D63">
      <w:pPr>
        <w:pStyle w:val="Akapitzlist"/>
        <w:numPr>
          <w:ilvl w:val="0"/>
          <w:numId w:val="69"/>
        </w:numPr>
        <w:autoSpaceDE w:val="0"/>
        <w:autoSpaceDN w:val="0"/>
        <w:adjustRightInd w:val="0"/>
        <w:spacing w:before="120" w:after="120"/>
        <w:ind w:left="1418"/>
        <w:jc w:val="both"/>
        <w:rPr>
          <w:rFonts w:ascii="Times New Roman" w:hAnsi="Times New Roman" w:cs="Times New Roman"/>
          <w:bCs/>
          <w:color w:val="000000"/>
          <w:sz w:val="24"/>
          <w:szCs w:val="24"/>
        </w:rPr>
      </w:pPr>
      <w:r w:rsidRPr="009D33B8">
        <w:rPr>
          <w:rFonts w:ascii="Times New Roman" w:hAnsi="Times New Roman" w:cs="Times New Roman"/>
          <w:bCs/>
          <w:color w:val="000000"/>
          <w:sz w:val="24"/>
          <w:szCs w:val="24"/>
        </w:rPr>
        <w:t>przedmiotami upamiętniającymi wydarzenia historyczne bądź</w:t>
      </w:r>
      <w:r>
        <w:rPr>
          <w:rFonts w:ascii="Times New Roman" w:hAnsi="Times New Roman" w:cs="Times New Roman"/>
          <w:bCs/>
          <w:color w:val="000000"/>
          <w:sz w:val="24"/>
          <w:szCs w:val="24"/>
        </w:rPr>
        <w:t xml:space="preserve"> </w:t>
      </w:r>
      <w:r w:rsidRPr="009D33B8">
        <w:rPr>
          <w:rFonts w:ascii="Times New Roman" w:hAnsi="Times New Roman" w:cs="Times New Roman"/>
          <w:bCs/>
          <w:color w:val="000000"/>
          <w:sz w:val="24"/>
          <w:szCs w:val="24"/>
        </w:rPr>
        <w:t>działalność wybitnych osobistości lub instytucji;</w:t>
      </w:r>
    </w:p>
    <w:p w:rsidR="00360F56" w:rsidRPr="009D33B8" w:rsidRDefault="00360F56" w:rsidP="00B21D63">
      <w:pPr>
        <w:autoSpaceDE w:val="0"/>
        <w:autoSpaceDN w:val="0"/>
        <w:adjustRightInd w:val="0"/>
        <w:spacing w:before="120" w:after="120"/>
        <w:jc w:val="both"/>
        <w:rPr>
          <w:rFonts w:ascii="Times New Roman" w:hAnsi="Times New Roman" w:cs="Times New Roman"/>
          <w:bCs/>
          <w:color w:val="000000"/>
          <w:sz w:val="24"/>
          <w:szCs w:val="24"/>
        </w:rPr>
      </w:pPr>
      <w:r w:rsidRPr="009D33B8">
        <w:rPr>
          <w:rFonts w:ascii="Times New Roman" w:hAnsi="Times New Roman" w:cs="Times New Roman"/>
          <w:bCs/>
          <w:color w:val="000000"/>
          <w:sz w:val="24"/>
          <w:szCs w:val="24"/>
        </w:rPr>
        <w:t xml:space="preserve">3) </w:t>
      </w:r>
      <w:r w:rsidRPr="009D33B8">
        <w:rPr>
          <w:rFonts w:ascii="Times New Roman" w:hAnsi="Times New Roman" w:cs="Times New Roman"/>
          <w:b/>
          <w:bCs/>
          <w:color w:val="000000"/>
          <w:sz w:val="24"/>
          <w:szCs w:val="24"/>
        </w:rPr>
        <w:t>zabytki archeologiczne</w:t>
      </w:r>
      <w:r w:rsidRPr="009D33B8">
        <w:rPr>
          <w:rFonts w:ascii="Times New Roman" w:hAnsi="Times New Roman" w:cs="Times New Roman"/>
          <w:bCs/>
          <w:color w:val="000000"/>
          <w:sz w:val="24"/>
          <w:szCs w:val="24"/>
        </w:rPr>
        <w:t xml:space="preserve"> będące, w szczególności:</w:t>
      </w:r>
    </w:p>
    <w:p w:rsidR="00360F56" w:rsidRPr="009D33B8" w:rsidRDefault="00360F56" w:rsidP="00B21D63">
      <w:pPr>
        <w:pStyle w:val="Akapitzlist"/>
        <w:numPr>
          <w:ilvl w:val="0"/>
          <w:numId w:val="70"/>
        </w:numPr>
        <w:autoSpaceDE w:val="0"/>
        <w:autoSpaceDN w:val="0"/>
        <w:adjustRightInd w:val="0"/>
        <w:spacing w:before="120" w:after="120"/>
        <w:ind w:left="1418"/>
        <w:jc w:val="both"/>
        <w:rPr>
          <w:rFonts w:ascii="Times New Roman" w:hAnsi="Times New Roman" w:cs="Times New Roman"/>
          <w:bCs/>
          <w:color w:val="000000"/>
          <w:sz w:val="24"/>
          <w:szCs w:val="24"/>
        </w:rPr>
      </w:pPr>
      <w:r w:rsidRPr="009D33B8">
        <w:rPr>
          <w:rFonts w:ascii="Times New Roman" w:hAnsi="Times New Roman" w:cs="Times New Roman"/>
          <w:bCs/>
          <w:color w:val="000000"/>
          <w:sz w:val="24"/>
          <w:szCs w:val="24"/>
        </w:rPr>
        <w:t>pozostałościami terenowymi pradziejowego i historycznego osadnictwa,</w:t>
      </w:r>
    </w:p>
    <w:p w:rsidR="00360F56" w:rsidRPr="009D33B8" w:rsidRDefault="00360F56" w:rsidP="00B21D63">
      <w:pPr>
        <w:pStyle w:val="Akapitzlist"/>
        <w:numPr>
          <w:ilvl w:val="0"/>
          <w:numId w:val="70"/>
        </w:numPr>
        <w:autoSpaceDE w:val="0"/>
        <w:autoSpaceDN w:val="0"/>
        <w:adjustRightInd w:val="0"/>
        <w:spacing w:before="120" w:after="120"/>
        <w:ind w:left="1418"/>
        <w:jc w:val="both"/>
        <w:rPr>
          <w:rFonts w:ascii="Times New Roman" w:hAnsi="Times New Roman" w:cs="Times New Roman"/>
          <w:bCs/>
          <w:color w:val="000000"/>
          <w:sz w:val="24"/>
          <w:szCs w:val="24"/>
        </w:rPr>
      </w:pPr>
      <w:r w:rsidRPr="009D33B8">
        <w:rPr>
          <w:rFonts w:ascii="Times New Roman" w:hAnsi="Times New Roman" w:cs="Times New Roman"/>
          <w:bCs/>
          <w:color w:val="000000"/>
          <w:sz w:val="24"/>
          <w:szCs w:val="24"/>
        </w:rPr>
        <w:t>cmentarzyskami,</w:t>
      </w:r>
    </w:p>
    <w:p w:rsidR="00360F56" w:rsidRPr="009D33B8" w:rsidRDefault="00360F56" w:rsidP="00B21D63">
      <w:pPr>
        <w:pStyle w:val="Akapitzlist"/>
        <w:numPr>
          <w:ilvl w:val="0"/>
          <w:numId w:val="70"/>
        </w:numPr>
        <w:autoSpaceDE w:val="0"/>
        <w:autoSpaceDN w:val="0"/>
        <w:adjustRightInd w:val="0"/>
        <w:spacing w:before="120" w:after="120"/>
        <w:ind w:left="1418"/>
        <w:jc w:val="both"/>
        <w:rPr>
          <w:rFonts w:ascii="Times New Roman" w:hAnsi="Times New Roman" w:cs="Times New Roman"/>
          <w:bCs/>
          <w:color w:val="000000"/>
          <w:sz w:val="24"/>
          <w:szCs w:val="24"/>
        </w:rPr>
      </w:pPr>
      <w:r w:rsidRPr="009D33B8">
        <w:rPr>
          <w:rFonts w:ascii="Times New Roman" w:hAnsi="Times New Roman" w:cs="Times New Roman"/>
          <w:bCs/>
          <w:color w:val="000000"/>
          <w:sz w:val="24"/>
          <w:szCs w:val="24"/>
        </w:rPr>
        <w:t>kurhanami,</w:t>
      </w:r>
    </w:p>
    <w:p w:rsidR="00360F56" w:rsidRDefault="00360F56" w:rsidP="00B21D63">
      <w:pPr>
        <w:pStyle w:val="Akapitzlist"/>
        <w:numPr>
          <w:ilvl w:val="0"/>
          <w:numId w:val="70"/>
        </w:numPr>
        <w:autoSpaceDE w:val="0"/>
        <w:autoSpaceDN w:val="0"/>
        <w:adjustRightInd w:val="0"/>
        <w:spacing w:before="120" w:after="120"/>
        <w:ind w:left="1418"/>
        <w:jc w:val="both"/>
        <w:rPr>
          <w:rFonts w:ascii="Times New Roman" w:hAnsi="Times New Roman" w:cs="Times New Roman"/>
          <w:bCs/>
          <w:color w:val="000000"/>
          <w:sz w:val="24"/>
          <w:szCs w:val="24"/>
        </w:rPr>
      </w:pPr>
      <w:r w:rsidRPr="009D33B8">
        <w:rPr>
          <w:rFonts w:ascii="Times New Roman" w:hAnsi="Times New Roman" w:cs="Times New Roman"/>
          <w:bCs/>
          <w:color w:val="000000"/>
          <w:sz w:val="24"/>
          <w:szCs w:val="24"/>
        </w:rPr>
        <w:t>reliktami działalności gospodarczej, religijnej i artystycznej.</w:t>
      </w:r>
    </w:p>
    <w:p w:rsidR="00360F56" w:rsidRPr="0098499E" w:rsidRDefault="00B3110F" w:rsidP="00B21D63">
      <w:p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bCs/>
          <w:sz w:val="24"/>
          <w:szCs w:val="24"/>
        </w:rPr>
        <w:t>Dodatkowo u</w:t>
      </w:r>
      <w:r w:rsidR="00360F56" w:rsidRPr="0098499E">
        <w:rPr>
          <w:rFonts w:ascii="Times New Roman" w:hAnsi="Times New Roman" w:cs="Times New Roman"/>
          <w:bCs/>
          <w:sz w:val="24"/>
          <w:szCs w:val="24"/>
        </w:rPr>
        <w:t>stawa określa, że „Ochronie mogą podlegać nazwy geograficzne, historyczne lub tradycyjne nazwy obiektu budowlanego, placu, ulicy lub jednostki osadniczej”.</w:t>
      </w:r>
    </w:p>
    <w:p w:rsidR="00360F56" w:rsidRPr="0098499E" w:rsidRDefault="00B3110F" w:rsidP="00B21D63">
      <w:p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bCs/>
          <w:sz w:val="24"/>
          <w:szCs w:val="24"/>
        </w:rPr>
        <w:t>Art. 84 ustawy określa, że „w</w:t>
      </w:r>
      <w:r w:rsidR="00360F56" w:rsidRPr="0098499E">
        <w:rPr>
          <w:rFonts w:ascii="Times New Roman" w:hAnsi="Times New Roman" w:cs="Times New Roman"/>
          <w:bCs/>
          <w:sz w:val="24"/>
          <w:szCs w:val="24"/>
        </w:rPr>
        <w:t xml:space="preserve"> celu stworzenia warunków niezbędnych do realizacji ochrony zabytków i opieki nad zabytkami minister właściwy do spraw kultury i ochrony dziedzictwa narodowego inicjuje i opracowuje, przy pomocy Generalnego Konserwatora Zabytków, krajowy program ochrony zabytków i opieki nad zabytkami”. Stanowi on wytyczne dla administracji publicznej (w tym </w:t>
      </w:r>
      <w:r w:rsidR="00DF2153">
        <w:rPr>
          <w:rFonts w:ascii="Times New Roman" w:hAnsi="Times New Roman" w:cs="Times New Roman"/>
          <w:bCs/>
          <w:sz w:val="24"/>
          <w:szCs w:val="24"/>
        </w:rPr>
        <w:t xml:space="preserve">jednostek </w:t>
      </w:r>
      <w:r w:rsidR="00DF2153">
        <w:rPr>
          <w:rFonts w:ascii="Times New Roman" w:hAnsi="Times New Roman" w:cs="Times New Roman"/>
          <w:sz w:val="24"/>
          <w:szCs w:val="24"/>
        </w:rPr>
        <w:t>samorządu terytorialnego</w:t>
      </w:r>
      <w:r w:rsidR="00360F56" w:rsidRPr="0098499E">
        <w:rPr>
          <w:rFonts w:ascii="Times New Roman" w:hAnsi="Times New Roman" w:cs="Times New Roman"/>
          <w:bCs/>
          <w:sz w:val="24"/>
          <w:szCs w:val="24"/>
        </w:rPr>
        <w:t>) o</w:t>
      </w:r>
      <w:r w:rsidR="00360F56">
        <w:rPr>
          <w:rFonts w:ascii="Times New Roman" w:hAnsi="Times New Roman" w:cs="Times New Roman"/>
          <w:bCs/>
          <w:sz w:val="24"/>
          <w:szCs w:val="24"/>
        </w:rPr>
        <w:t>raz właścicieli bez względu na i</w:t>
      </w:r>
      <w:r w:rsidR="00360F56" w:rsidRPr="0098499E">
        <w:rPr>
          <w:rFonts w:ascii="Times New Roman" w:hAnsi="Times New Roman" w:cs="Times New Roman"/>
          <w:bCs/>
          <w:sz w:val="24"/>
          <w:szCs w:val="24"/>
        </w:rPr>
        <w:t xml:space="preserve">ch status prawny </w:t>
      </w:r>
      <w:r>
        <w:rPr>
          <w:rFonts w:ascii="Times New Roman" w:hAnsi="Times New Roman" w:cs="Times New Roman"/>
          <w:bCs/>
          <w:sz w:val="24"/>
          <w:szCs w:val="24"/>
        </w:rPr>
        <w:t>w </w:t>
      </w:r>
      <w:r w:rsidR="00360F56" w:rsidRPr="0098499E">
        <w:rPr>
          <w:rFonts w:ascii="Times New Roman" w:hAnsi="Times New Roman" w:cs="Times New Roman"/>
          <w:bCs/>
          <w:sz w:val="24"/>
          <w:szCs w:val="24"/>
        </w:rPr>
        <w:t>zakresie warunków organi</w:t>
      </w:r>
      <w:r w:rsidR="00DF2153">
        <w:rPr>
          <w:rFonts w:ascii="Times New Roman" w:hAnsi="Times New Roman" w:cs="Times New Roman"/>
          <w:bCs/>
          <w:sz w:val="24"/>
          <w:szCs w:val="24"/>
        </w:rPr>
        <w:t>zowania i prowadzenia ochrony i </w:t>
      </w:r>
      <w:r w:rsidR="00360F56" w:rsidRPr="0098499E">
        <w:rPr>
          <w:rFonts w:ascii="Times New Roman" w:hAnsi="Times New Roman" w:cs="Times New Roman"/>
          <w:bCs/>
          <w:sz w:val="24"/>
          <w:szCs w:val="24"/>
        </w:rPr>
        <w:t xml:space="preserve">opieki nad zabytkami </w:t>
      </w:r>
      <w:r>
        <w:rPr>
          <w:rFonts w:ascii="Times New Roman" w:hAnsi="Times New Roman" w:cs="Times New Roman"/>
          <w:bCs/>
          <w:sz w:val="24"/>
          <w:szCs w:val="24"/>
        </w:rPr>
        <w:t>w </w:t>
      </w:r>
      <w:r w:rsidR="00360F56" w:rsidRPr="0098499E">
        <w:rPr>
          <w:rFonts w:ascii="Times New Roman" w:hAnsi="Times New Roman" w:cs="Times New Roman"/>
          <w:bCs/>
          <w:sz w:val="24"/>
          <w:szCs w:val="24"/>
        </w:rPr>
        <w:t>granicach kompetencji określonych w Ustawie oraz innych przepisach z nią powiązanych.</w:t>
      </w:r>
    </w:p>
    <w:p w:rsidR="00360F56" w:rsidRDefault="00360F56" w:rsidP="00B21D63">
      <w:pPr>
        <w:spacing w:before="120" w:after="120"/>
        <w:jc w:val="both"/>
        <w:rPr>
          <w:rFonts w:ascii="Times New Roman" w:hAnsi="Times New Roman" w:cs="Times New Roman"/>
          <w:sz w:val="24"/>
          <w:szCs w:val="24"/>
        </w:rPr>
      </w:pPr>
    </w:p>
    <w:p w:rsidR="00D3546F" w:rsidRPr="00C666C1" w:rsidRDefault="00D3546F" w:rsidP="00B21D63">
      <w:pPr>
        <w:pStyle w:val="Nagwek1"/>
        <w:numPr>
          <w:ilvl w:val="2"/>
          <w:numId w:val="2"/>
        </w:numPr>
        <w:spacing w:before="120" w:after="120"/>
        <w:ind w:hanging="170"/>
        <w:jc w:val="both"/>
        <w:rPr>
          <w:rFonts w:ascii="Times New Roman" w:hAnsi="Times New Roman" w:cs="Times New Roman"/>
          <w:color w:val="auto"/>
        </w:rPr>
      </w:pPr>
      <w:bookmarkStart w:id="22" w:name="_Toc519758272"/>
      <w:bookmarkStart w:id="23" w:name="_Toc519848963"/>
      <w:r w:rsidRPr="00C666C1">
        <w:rPr>
          <w:rFonts w:ascii="Times New Roman" w:hAnsi="Times New Roman" w:cs="Times New Roman"/>
          <w:color w:val="auto"/>
        </w:rPr>
        <w:t>Formy ochrony zabytków</w:t>
      </w:r>
      <w:bookmarkEnd w:id="22"/>
      <w:bookmarkEnd w:id="23"/>
      <w:r w:rsidRPr="00C666C1">
        <w:rPr>
          <w:rFonts w:ascii="Times New Roman" w:hAnsi="Times New Roman" w:cs="Times New Roman"/>
          <w:color w:val="auto"/>
        </w:rPr>
        <w:t xml:space="preserve"> </w:t>
      </w:r>
    </w:p>
    <w:p w:rsidR="00D3546F" w:rsidRPr="003102BE" w:rsidRDefault="00D3546F" w:rsidP="00B21D63">
      <w:pPr>
        <w:pStyle w:val="Default"/>
        <w:spacing w:before="120" w:after="120" w:line="276" w:lineRule="auto"/>
        <w:jc w:val="both"/>
        <w:rPr>
          <w:color w:val="auto"/>
        </w:rPr>
      </w:pPr>
      <w:r w:rsidRPr="003102BE">
        <w:rPr>
          <w:color w:val="auto"/>
        </w:rPr>
        <w:t xml:space="preserve">Ustawa </w:t>
      </w:r>
      <w:r w:rsidR="001C332A">
        <w:rPr>
          <w:color w:val="auto"/>
        </w:rPr>
        <w:t>określa</w:t>
      </w:r>
      <w:r w:rsidRPr="003102BE">
        <w:rPr>
          <w:color w:val="auto"/>
        </w:rPr>
        <w:t xml:space="preserve"> formy ochrony zabytków, za które uznaje się:</w:t>
      </w:r>
    </w:p>
    <w:p w:rsidR="00D3546F" w:rsidRPr="003102BE" w:rsidRDefault="00D3546F" w:rsidP="00B21D63">
      <w:pPr>
        <w:pStyle w:val="Akapitzlist"/>
        <w:numPr>
          <w:ilvl w:val="0"/>
          <w:numId w:val="3"/>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wpis do re</w:t>
      </w:r>
      <w:r w:rsidR="00C7294D">
        <w:rPr>
          <w:rFonts w:ascii="Times New Roman" w:hAnsi="Times New Roman" w:cs="Times New Roman"/>
          <w:sz w:val="24"/>
          <w:szCs w:val="24"/>
        </w:rPr>
        <w:t>jestru zabytków,</w:t>
      </w:r>
    </w:p>
    <w:p w:rsidR="00D3546F" w:rsidRPr="003102BE" w:rsidRDefault="00D3546F" w:rsidP="00B21D63">
      <w:pPr>
        <w:pStyle w:val="Akapitzlist"/>
        <w:numPr>
          <w:ilvl w:val="0"/>
          <w:numId w:val="3"/>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wpis na Listę Skarbów Dziedzictwa</w:t>
      </w:r>
      <w:r w:rsidR="00C7294D">
        <w:rPr>
          <w:rFonts w:ascii="Times New Roman" w:hAnsi="Times New Roman" w:cs="Times New Roman"/>
          <w:sz w:val="24"/>
          <w:szCs w:val="24"/>
        </w:rPr>
        <w:t>,</w:t>
      </w:r>
    </w:p>
    <w:p w:rsidR="00D3546F" w:rsidRPr="003102BE" w:rsidRDefault="00D3546F" w:rsidP="00B21D63">
      <w:pPr>
        <w:pStyle w:val="Akapitzlist"/>
        <w:numPr>
          <w:ilvl w:val="0"/>
          <w:numId w:val="3"/>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uznanie za pomnik historii</w:t>
      </w:r>
      <w:r w:rsidR="00C7294D">
        <w:rPr>
          <w:rFonts w:ascii="Times New Roman" w:hAnsi="Times New Roman" w:cs="Times New Roman"/>
          <w:sz w:val="24"/>
          <w:szCs w:val="24"/>
        </w:rPr>
        <w:t>,</w:t>
      </w:r>
    </w:p>
    <w:p w:rsidR="00D3546F" w:rsidRPr="003102BE" w:rsidRDefault="00D3546F" w:rsidP="00B21D63">
      <w:pPr>
        <w:pStyle w:val="Akapitzlist"/>
        <w:numPr>
          <w:ilvl w:val="0"/>
          <w:numId w:val="3"/>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utworzenie parku kulturowego</w:t>
      </w:r>
      <w:r w:rsidR="00C7294D">
        <w:rPr>
          <w:rFonts w:ascii="Times New Roman" w:hAnsi="Times New Roman" w:cs="Times New Roman"/>
          <w:sz w:val="24"/>
          <w:szCs w:val="24"/>
        </w:rPr>
        <w:t>,</w:t>
      </w:r>
    </w:p>
    <w:p w:rsidR="00D3546F" w:rsidRPr="003102BE" w:rsidRDefault="00D3546F" w:rsidP="00B21D63">
      <w:pPr>
        <w:pStyle w:val="Akapitzlist"/>
        <w:numPr>
          <w:ilvl w:val="0"/>
          <w:numId w:val="3"/>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ustalenia ochrony w miejscowym planie zagospo</w:t>
      </w:r>
      <w:r w:rsidR="00B3110F">
        <w:rPr>
          <w:rFonts w:ascii="Times New Roman" w:hAnsi="Times New Roman" w:cs="Times New Roman"/>
          <w:sz w:val="24"/>
          <w:szCs w:val="24"/>
        </w:rPr>
        <w:t>darowania przestrzennego albo w </w:t>
      </w:r>
      <w:r w:rsidRPr="003102BE">
        <w:rPr>
          <w:rFonts w:ascii="Times New Roman" w:hAnsi="Times New Roman" w:cs="Times New Roman"/>
          <w:sz w:val="24"/>
          <w:szCs w:val="24"/>
        </w:rPr>
        <w:t>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r w:rsidRPr="003102BE">
        <w:rPr>
          <w:rStyle w:val="Odwoanieprzypisudolnego"/>
          <w:rFonts w:ascii="Times New Roman" w:hAnsi="Times New Roman" w:cs="Times New Roman"/>
          <w:sz w:val="24"/>
          <w:szCs w:val="24"/>
        </w:rPr>
        <w:footnoteReference w:id="23"/>
      </w:r>
      <w:r w:rsidRPr="003102BE">
        <w:rPr>
          <w:rFonts w:ascii="Times New Roman" w:hAnsi="Times New Roman" w:cs="Times New Roman"/>
          <w:sz w:val="24"/>
          <w:szCs w:val="24"/>
        </w:rPr>
        <w:t>.</w:t>
      </w:r>
    </w:p>
    <w:p w:rsidR="00D3546F" w:rsidRPr="003102BE" w:rsidRDefault="00D3546F" w:rsidP="00B21D63">
      <w:pPr>
        <w:pStyle w:val="Akapitzlist"/>
        <w:autoSpaceDE w:val="0"/>
        <w:autoSpaceDN w:val="0"/>
        <w:adjustRightInd w:val="0"/>
        <w:spacing w:before="120" w:after="120"/>
        <w:jc w:val="both"/>
        <w:rPr>
          <w:rFonts w:ascii="Times New Roman" w:hAnsi="Times New Roman" w:cs="Times New Roman"/>
          <w:sz w:val="24"/>
          <w:szCs w:val="24"/>
        </w:rPr>
      </w:pPr>
    </w:p>
    <w:p w:rsidR="00D3546F" w:rsidRPr="00C666C1" w:rsidRDefault="00D3546F" w:rsidP="00B21D63">
      <w:pPr>
        <w:pStyle w:val="Nagwek1"/>
        <w:numPr>
          <w:ilvl w:val="3"/>
          <w:numId w:val="2"/>
        </w:numPr>
        <w:spacing w:before="120" w:after="120"/>
        <w:ind w:left="851" w:hanging="284"/>
        <w:jc w:val="both"/>
        <w:rPr>
          <w:rFonts w:ascii="Times New Roman" w:hAnsi="Times New Roman" w:cs="Times New Roman"/>
          <w:color w:val="auto"/>
          <w:sz w:val="24"/>
          <w:szCs w:val="24"/>
        </w:rPr>
      </w:pPr>
      <w:bookmarkStart w:id="24" w:name="_Toc519758273"/>
      <w:bookmarkStart w:id="25" w:name="_Toc519848964"/>
      <w:r w:rsidRPr="00C666C1">
        <w:rPr>
          <w:rFonts w:ascii="Times New Roman" w:hAnsi="Times New Roman" w:cs="Times New Roman"/>
          <w:color w:val="auto"/>
          <w:sz w:val="24"/>
          <w:szCs w:val="24"/>
        </w:rPr>
        <w:t>Wpis do rejestru zabytków</w:t>
      </w:r>
      <w:bookmarkEnd w:id="24"/>
      <w:bookmarkEnd w:id="25"/>
      <w:r w:rsidRPr="00C666C1">
        <w:rPr>
          <w:rFonts w:ascii="Times New Roman" w:hAnsi="Times New Roman" w:cs="Times New Roman"/>
          <w:color w:val="auto"/>
          <w:sz w:val="24"/>
          <w:szCs w:val="24"/>
        </w:rPr>
        <w:t xml:space="preserve"> </w:t>
      </w:r>
    </w:p>
    <w:p w:rsidR="00894657" w:rsidRDefault="006E6C76" w:rsidP="00B21D63">
      <w:pPr>
        <w:autoSpaceDE w:val="0"/>
        <w:autoSpaceDN w:val="0"/>
        <w:adjustRightInd w:val="0"/>
        <w:spacing w:before="120" w:after="120"/>
        <w:jc w:val="both"/>
        <w:rPr>
          <w:rFonts w:ascii="Times New Roman" w:hAnsi="Times New Roman" w:cs="Times New Roman"/>
          <w:sz w:val="24"/>
        </w:rPr>
      </w:pPr>
      <w:r w:rsidRPr="006B3BE6">
        <w:rPr>
          <w:rFonts w:ascii="Times New Roman" w:hAnsi="Times New Roman" w:cs="Times New Roman"/>
          <w:sz w:val="24"/>
        </w:rPr>
        <w:t>Jedną z form prawnych opieki nad zabytkami jest wpis do rejestru zabytków. Znaczenie rejestru zabytków podkreśla fakt przypisania kompetencji do skreśleń zabytków z rejestru wyłącznie ministrowi, właściwemu do spraw kultury i dziedzictwa narodowego, z zastrzeżeniem spełnienia ustawowych przesłanek.</w:t>
      </w:r>
      <w:r>
        <w:rPr>
          <w:rFonts w:ascii="Times New Roman" w:hAnsi="Times New Roman" w:cs="Times New Roman"/>
          <w:sz w:val="24"/>
        </w:rPr>
        <w:t xml:space="preserve"> </w:t>
      </w:r>
    </w:p>
    <w:p w:rsidR="00FC4549" w:rsidRDefault="00FC4549" w:rsidP="00FC4549">
      <w:pPr>
        <w:autoSpaceDE w:val="0"/>
        <w:autoSpaceDN w:val="0"/>
        <w:adjustRightInd w:val="0"/>
        <w:spacing w:after="0"/>
        <w:jc w:val="both"/>
        <w:rPr>
          <w:rFonts w:ascii="Times New Roman" w:hAnsi="Times New Roman" w:cs="Times New Roman"/>
          <w:sz w:val="24"/>
          <w:szCs w:val="24"/>
        </w:rPr>
      </w:pPr>
    </w:p>
    <w:p w:rsidR="00D3546F" w:rsidRPr="003102BE" w:rsidRDefault="00D3546F" w:rsidP="00FC4549">
      <w:pPr>
        <w:autoSpaceDE w:val="0"/>
        <w:autoSpaceDN w:val="0"/>
        <w:adjustRightInd w:val="0"/>
        <w:spacing w:after="0"/>
        <w:jc w:val="both"/>
        <w:rPr>
          <w:rFonts w:ascii="Times New Roman" w:hAnsi="Times New Roman" w:cs="Times New Roman"/>
          <w:sz w:val="24"/>
          <w:szCs w:val="24"/>
        </w:rPr>
      </w:pPr>
      <w:r w:rsidRPr="003102BE">
        <w:rPr>
          <w:rFonts w:ascii="Times New Roman" w:hAnsi="Times New Roman" w:cs="Times New Roman"/>
          <w:sz w:val="24"/>
          <w:szCs w:val="24"/>
        </w:rPr>
        <w:t xml:space="preserve">Wojewódzki konserwator zabytków prowadzi rejestr zabytków oraz wojewódzką ewidencję zabytków dla obiektów zabytkowych znajdujących się na terenie województwa. Wpis do rejestru zabytków, dokonywany na mocy decyzji wojewódzkiego konserwatora zabytków, ujawnia się w księdze wieczystej danej nieruchomości i w katastrze nieruchomości. Decyzja taka jest ogłaszana w wojewódzkim dzienniku urzędowym. </w:t>
      </w:r>
      <w:r w:rsidRPr="00820538">
        <w:rPr>
          <w:rFonts w:ascii="Times New Roman" w:hAnsi="Times New Roman" w:cs="Times New Roman"/>
          <w:b/>
          <w:sz w:val="24"/>
          <w:szCs w:val="24"/>
        </w:rPr>
        <w:t>Rejestr zabytków obejmuje obiekty nieruchome (Rejestr A), ruchome (Rejestr B) i archeologiczne (Rejestr C)</w:t>
      </w:r>
      <w:r w:rsidRPr="003102BE">
        <w:rPr>
          <w:rFonts w:ascii="Times New Roman" w:hAnsi="Times New Roman" w:cs="Times New Roman"/>
          <w:sz w:val="24"/>
          <w:szCs w:val="24"/>
        </w:rPr>
        <w:t>.</w:t>
      </w:r>
    </w:p>
    <w:p w:rsidR="00D3546F" w:rsidRPr="003102BE" w:rsidRDefault="0016148E" w:rsidP="00FC454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Zgodnie z definicją </w:t>
      </w:r>
      <w:r w:rsidR="007C66F7">
        <w:rPr>
          <w:rFonts w:ascii="Times New Roman" w:hAnsi="Times New Roman" w:cs="Times New Roman"/>
          <w:sz w:val="24"/>
          <w:szCs w:val="24"/>
        </w:rPr>
        <w:t>ustawową</w:t>
      </w:r>
      <w:r w:rsidR="00D3546F" w:rsidRPr="003102BE">
        <w:rPr>
          <w:rFonts w:ascii="Times New Roman" w:hAnsi="Times New Roman" w:cs="Times New Roman"/>
          <w:sz w:val="24"/>
          <w:szCs w:val="24"/>
        </w:rPr>
        <w:t xml:space="preserve"> do </w:t>
      </w:r>
      <w:r w:rsidR="00D3546F" w:rsidRPr="003102BE">
        <w:rPr>
          <w:rFonts w:ascii="Times New Roman" w:hAnsi="Times New Roman" w:cs="Times New Roman"/>
          <w:i/>
          <w:sz w:val="24"/>
          <w:szCs w:val="24"/>
        </w:rPr>
        <w:t xml:space="preserve">zabytków nieruchomych </w:t>
      </w:r>
      <w:r w:rsidR="00D3546F" w:rsidRPr="003102BE">
        <w:rPr>
          <w:rFonts w:ascii="Times New Roman" w:hAnsi="Times New Roman" w:cs="Times New Roman"/>
          <w:sz w:val="24"/>
          <w:szCs w:val="24"/>
        </w:rPr>
        <w:t xml:space="preserve">w szczególności zalicza się: </w:t>
      </w:r>
    </w:p>
    <w:p w:rsidR="00D3546F" w:rsidRPr="003102BE" w:rsidRDefault="00D3546F" w:rsidP="00B21D63">
      <w:pPr>
        <w:pStyle w:val="Akapitzlist"/>
        <w:numPr>
          <w:ilvl w:val="0"/>
          <w:numId w:val="19"/>
        </w:numPr>
        <w:autoSpaceDE w:val="0"/>
        <w:autoSpaceDN w:val="0"/>
        <w:adjustRightInd w:val="0"/>
        <w:spacing w:before="120" w:after="120"/>
        <w:ind w:left="709" w:hanging="352"/>
        <w:jc w:val="both"/>
        <w:rPr>
          <w:rFonts w:ascii="Times New Roman" w:hAnsi="Times New Roman" w:cs="Times New Roman"/>
          <w:sz w:val="24"/>
          <w:szCs w:val="24"/>
        </w:rPr>
      </w:pPr>
      <w:r w:rsidRPr="003102BE">
        <w:rPr>
          <w:rFonts w:ascii="Times New Roman" w:hAnsi="Times New Roman" w:cs="Times New Roman"/>
          <w:sz w:val="24"/>
          <w:szCs w:val="24"/>
        </w:rPr>
        <w:t>krajobrazy kulturowe</w:t>
      </w:r>
      <w:r w:rsidR="007C66F7">
        <w:rPr>
          <w:rFonts w:ascii="Times New Roman" w:hAnsi="Times New Roman" w:cs="Times New Roman"/>
          <w:sz w:val="24"/>
          <w:szCs w:val="24"/>
        </w:rPr>
        <w:t>,</w:t>
      </w:r>
    </w:p>
    <w:p w:rsidR="00D3546F" w:rsidRPr="003102BE" w:rsidRDefault="00D3546F" w:rsidP="00B21D63">
      <w:pPr>
        <w:pStyle w:val="Akapitzlist"/>
        <w:numPr>
          <w:ilvl w:val="0"/>
          <w:numId w:val="19"/>
        </w:numPr>
        <w:autoSpaceDE w:val="0"/>
        <w:autoSpaceDN w:val="0"/>
        <w:adjustRightInd w:val="0"/>
        <w:spacing w:before="120" w:after="120"/>
        <w:ind w:left="709" w:hanging="352"/>
        <w:jc w:val="both"/>
        <w:rPr>
          <w:rFonts w:ascii="Times New Roman" w:hAnsi="Times New Roman" w:cs="Times New Roman"/>
          <w:sz w:val="24"/>
          <w:szCs w:val="24"/>
        </w:rPr>
      </w:pPr>
      <w:r w:rsidRPr="003102BE">
        <w:rPr>
          <w:rFonts w:ascii="Times New Roman" w:hAnsi="Times New Roman" w:cs="Times New Roman"/>
          <w:sz w:val="24"/>
          <w:szCs w:val="24"/>
        </w:rPr>
        <w:t>układy urbanistyczne, ruralistyczne i zespoły budowlane</w:t>
      </w:r>
      <w:r w:rsidR="007C66F7">
        <w:rPr>
          <w:rFonts w:ascii="Times New Roman" w:hAnsi="Times New Roman" w:cs="Times New Roman"/>
          <w:sz w:val="24"/>
          <w:szCs w:val="24"/>
        </w:rPr>
        <w:t>,</w:t>
      </w:r>
    </w:p>
    <w:p w:rsidR="00D3546F" w:rsidRPr="003102BE" w:rsidRDefault="00D3546F" w:rsidP="00B21D63">
      <w:pPr>
        <w:pStyle w:val="Akapitzlist"/>
        <w:numPr>
          <w:ilvl w:val="0"/>
          <w:numId w:val="19"/>
        </w:numPr>
        <w:autoSpaceDE w:val="0"/>
        <w:autoSpaceDN w:val="0"/>
        <w:adjustRightInd w:val="0"/>
        <w:spacing w:before="120" w:after="120"/>
        <w:ind w:left="709" w:hanging="352"/>
        <w:jc w:val="both"/>
        <w:rPr>
          <w:rFonts w:ascii="Times New Roman" w:hAnsi="Times New Roman" w:cs="Times New Roman"/>
          <w:sz w:val="24"/>
          <w:szCs w:val="24"/>
        </w:rPr>
      </w:pPr>
      <w:r w:rsidRPr="003102BE">
        <w:rPr>
          <w:rFonts w:ascii="Times New Roman" w:hAnsi="Times New Roman" w:cs="Times New Roman"/>
          <w:sz w:val="24"/>
          <w:szCs w:val="24"/>
        </w:rPr>
        <w:t>dzieła architektury i budownictwa</w:t>
      </w:r>
      <w:r w:rsidR="007C66F7">
        <w:rPr>
          <w:rFonts w:ascii="Times New Roman" w:hAnsi="Times New Roman" w:cs="Times New Roman"/>
          <w:sz w:val="24"/>
          <w:szCs w:val="24"/>
        </w:rPr>
        <w:t>,</w:t>
      </w:r>
    </w:p>
    <w:p w:rsidR="00D3546F" w:rsidRPr="003102BE" w:rsidRDefault="00D3546F" w:rsidP="00B21D63">
      <w:pPr>
        <w:pStyle w:val="Akapitzlist"/>
        <w:numPr>
          <w:ilvl w:val="0"/>
          <w:numId w:val="19"/>
        </w:numPr>
        <w:autoSpaceDE w:val="0"/>
        <w:autoSpaceDN w:val="0"/>
        <w:adjustRightInd w:val="0"/>
        <w:spacing w:before="120" w:after="120"/>
        <w:ind w:left="709" w:hanging="352"/>
        <w:jc w:val="both"/>
        <w:rPr>
          <w:rFonts w:ascii="Times New Roman" w:hAnsi="Times New Roman" w:cs="Times New Roman"/>
          <w:sz w:val="24"/>
          <w:szCs w:val="24"/>
        </w:rPr>
      </w:pPr>
      <w:r w:rsidRPr="003102BE">
        <w:rPr>
          <w:rFonts w:ascii="Times New Roman" w:hAnsi="Times New Roman" w:cs="Times New Roman"/>
          <w:sz w:val="24"/>
          <w:szCs w:val="24"/>
        </w:rPr>
        <w:t>dzieła budownictwa obronnego</w:t>
      </w:r>
      <w:r w:rsidR="007C66F7">
        <w:rPr>
          <w:rFonts w:ascii="Times New Roman" w:hAnsi="Times New Roman" w:cs="Times New Roman"/>
          <w:sz w:val="24"/>
          <w:szCs w:val="24"/>
        </w:rPr>
        <w:t>,</w:t>
      </w:r>
    </w:p>
    <w:p w:rsidR="00D3546F" w:rsidRPr="003102BE" w:rsidRDefault="00D3546F" w:rsidP="00B21D63">
      <w:pPr>
        <w:pStyle w:val="Akapitzlist"/>
        <w:numPr>
          <w:ilvl w:val="0"/>
          <w:numId w:val="19"/>
        </w:numPr>
        <w:autoSpaceDE w:val="0"/>
        <w:autoSpaceDN w:val="0"/>
        <w:adjustRightInd w:val="0"/>
        <w:spacing w:before="120" w:after="120"/>
        <w:ind w:left="709" w:hanging="352"/>
        <w:jc w:val="both"/>
        <w:rPr>
          <w:rFonts w:ascii="Times New Roman" w:hAnsi="Times New Roman" w:cs="Times New Roman"/>
          <w:sz w:val="24"/>
          <w:szCs w:val="24"/>
        </w:rPr>
      </w:pPr>
      <w:r w:rsidRPr="003102BE">
        <w:rPr>
          <w:rFonts w:ascii="Times New Roman" w:hAnsi="Times New Roman" w:cs="Times New Roman"/>
          <w:sz w:val="24"/>
          <w:szCs w:val="24"/>
        </w:rPr>
        <w:t>obiekty techniki, a zwłaszcza kopalnie, huty, elektrownie i inne zakłady przemysłowe</w:t>
      </w:r>
      <w:r w:rsidR="007C66F7">
        <w:rPr>
          <w:rFonts w:ascii="Times New Roman" w:hAnsi="Times New Roman" w:cs="Times New Roman"/>
          <w:sz w:val="24"/>
          <w:szCs w:val="24"/>
        </w:rPr>
        <w:t>,</w:t>
      </w:r>
    </w:p>
    <w:p w:rsidR="00D3546F" w:rsidRPr="003102BE" w:rsidRDefault="00D3546F" w:rsidP="00B21D63">
      <w:pPr>
        <w:pStyle w:val="Akapitzlist"/>
        <w:numPr>
          <w:ilvl w:val="0"/>
          <w:numId w:val="19"/>
        </w:numPr>
        <w:autoSpaceDE w:val="0"/>
        <w:autoSpaceDN w:val="0"/>
        <w:adjustRightInd w:val="0"/>
        <w:spacing w:before="120" w:after="120"/>
        <w:ind w:left="709" w:hanging="352"/>
        <w:jc w:val="both"/>
        <w:rPr>
          <w:rFonts w:ascii="Times New Roman" w:hAnsi="Times New Roman" w:cs="Times New Roman"/>
          <w:sz w:val="24"/>
          <w:szCs w:val="24"/>
        </w:rPr>
      </w:pPr>
      <w:r w:rsidRPr="003102BE">
        <w:rPr>
          <w:rFonts w:ascii="Times New Roman" w:hAnsi="Times New Roman" w:cs="Times New Roman"/>
          <w:sz w:val="24"/>
          <w:szCs w:val="24"/>
        </w:rPr>
        <w:t>cmentarze, parki, ogrody i inne formy zaprojektowanej zieleni</w:t>
      </w:r>
      <w:r w:rsidR="007C66F7">
        <w:rPr>
          <w:rFonts w:ascii="Times New Roman" w:hAnsi="Times New Roman" w:cs="Times New Roman"/>
          <w:sz w:val="24"/>
          <w:szCs w:val="24"/>
        </w:rPr>
        <w:t>,</w:t>
      </w:r>
    </w:p>
    <w:p w:rsidR="00D3546F" w:rsidRPr="003102BE" w:rsidRDefault="00D3546F" w:rsidP="00B21D63">
      <w:pPr>
        <w:pStyle w:val="Akapitzlist"/>
        <w:numPr>
          <w:ilvl w:val="0"/>
          <w:numId w:val="19"/>
        </w:numPr>
        <w:autoSpaceDE w:val="0"/>
        <w:autoSpaceDN w:val="0"/>
        <w:adjustRightInd w:val="0"/>
        <w:spacing w:before="120" w:after="120"/>
        <w:ind w:left="709" w:hanging="352"/>
        <w:jc w:val="both"/>
        <w:rPr>
          <w:rFonts w:ascii="Times New Roman" w:hAnsi="Times New Roman" w:cs="Times New Roman"/>
          <w:sz w:val="24"/>
          <w:szCs w:val="24"/>
        </w:rPr>
      </w:pPr>
      <w:r w:rsidRPr="003102BE">
        <w:rPr>
          <w:rFonts w:ascii="Times New Roman" w:hAnsi="Times New Roman" w:cs="Times New Roman"/>
          <w:sz w:val="24"/>
          <w:szCs w:val="24"/>
        </w:rPr>
        <w:t>miejsca upamiętniające wydarzenia historyczne bądź działalność wybitnych osobistości lub instytucji</w:t>
      </w:r>
      <w:r w:rsidRPr="003102BE">
        <w:rPr>
          <w:rStyle w:val="Odwoanieprzypisudolnego"/>
          <w:rFonts w:ascii="Times New Roman" w:hAnsi="Times New Roman" w:cs="Times New Roman"/>
          <w:sz w:val="24"/>
          <w:szCs w:val="24"/>
        </w:rPr>
        <w:footnoteReference w:id="24"/>
      </w:r>
      <w:r w:rsidR="007C66F7">
        <w:rPr>
          <w:rFonts w:ascii="Times New Roman" w:hAnsi="Times New Roman" w:cs="Times New Roman"/>
          <w:sz w:val="24"/>
          <w:szCs w:val="24"/>
        </w:rPr>
        <w:t xml:space="preserve">. </w:t>
      </w:r>
    </w:p>
    <w:p w:rsidR="00D3546F" w:rsidRPr="003102BE" w:rsidRDefault="00D3546F" w:rsidP="00B21D63">
      <w:p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i/>
          <w:sz w:val="24"/>
          <w:szCs w:val="24"/>
        </w:rPr>
        <w:t>Zabytkiem ruchomym</w:t>
      </w:r>
      <w:r w:rsidR="007C66F7">
        <w:rPr>
          <w:rFonts w:ascii="Times New Roman" w:hAnsi="Times New Roman" w:cs="Times New Roman"/>
          <w:sz w:val="24"/>
          <w:szCs w:val="24"/>
        </w:rPr>
        <w:t xml:space="preserve"> są w szczególności:</w:t>
      </w:r>
    </w:p>
    <w:p w:rsidR="00D3546F" w:rsidRPr="003102BE" w:rsidRDefault="00D3546F" w:rsidP="00B21D63">
      <w:pPr>
        <w:pStyle w:val="Akapitzlist"/>
        <w:numPr>
          <w:ilvl w:val="0"/>
          <w:numId w:val="19"/>
        </w:numPr>
        <w:autoSpaceDE w:val="0"/>
        <w:autoSpaceDN w:val="0"/>
        <w:adjustRightInd w:val="0"/>
        <w:spacing w:before="120" w:after="120"/>
        <w:ind w:left="709" w:hanging="352"/>
        <w:jc w:val="both"/>
        <w:rPr>
          <w:rFonts w:ascii="Times New Roman" w:hAnsi="Times New Roman" w:cs="Times New Roman"/>
          <w:sz w:val="24"/>
          <w:szCs w:val="24"/>
        </w:rPr>
      </w:pPr>
      <w:r w:rsidRPr="003102BE">
        <w:rPr>
          <w:rFonts w:ascii="Times New Roman" w:hAnsi="Times New Roman" w:cs="Times New Roman"/>
          <w:sz w:val="24"/>
          <w:szCs w:val="24"/>
        </w:rPr>
        <w:t>dzieła sztuk plastycznych, rzemiosła artystycznego i sztuki użytkowej</w:t>
      </w:r>
      <w:r w:rsidR="007C66F7">
        <w:rPr>
          <w:rFonts w:ascii="Times New Roman" w:hAnsi="Times New Roman" w:cs="Times New Roman"/>
          <w:sz w:val="24"/>
          <w:szCs w:val="24"/>
        </w:rPr>
        <w:t>,</w:t>
      </w:r>
    </w:p>
    <w:p w:rsidR="00D3546F" w:rsidRPr="003102BE" w:rsidRDefault="00D3546F" w:rsidP="00B21D63">
      <w:pPr>
        <w:pStyle w:val="Akapitzlist"/>
        <w:numPr>
          <w:ilvl w:val="0"/>
          <w:numId w:val="19"/>
        </w:numPr>
        <w:autoSpaceDE w:val="0"/>
        <w:autoSpaceDN w:val="0"/>
        <w:adjustRightInd w:val="0"/>
        <w:spacing w:before="120" w:after="120"/>
        <w:ind w:left="709" w:hanging="352"/>
        <w:jc w:val="both"/>
        <w:rPr>
          <w:rFonts w:ascii="Times New Roman" w:hAnsi="Times New Roman" w:cs="Times New Roman"/>
          <w:sz w:val="24"/>
          <w:szCs w:val="24"/>
        </w:rPr>
      </w:pPr>
      <w:r w:rsidRPr="003102BE">
        <w:rPr>
          <w:rFonts w:ascii="Times New Roman" w:hAnsi="Times New Roman" w:cs="Times New Roman"/>
          <w:sz w:val="24"/>
          <w:szCs w:val="24"/>
        </w:rPr>
        <w:t>kolekcje stanowiące zbiory przedmiotów zgromadzonych i uporządkowanych według koncepcji osób, które tworzyły te kolekcje</w:t>
      </w:r>
      <w:r w:rsidR="007C66F7">
        <w:rPr>
          <w:rFonts w:ascii="Times New Roman" w:hAnsi="Times New Roman" w:cs="Times New Roman"/>
          <w:sz w:val="24"/>
          <w:szCs w:val="24"/>
        </w:rPr>
        <w:t>,</w:t>
      </w:r>
    </w:p>
    <w:p w:rsidR="00D3546F" w:rsidRPr="003102BE" w:rsidRDefault="007C66F7" w:rsidP="00B21D63">
      <w:pPr>
        <w:pStyle w:val="Akapitzlist"/>
        <w:numPr>
          <w:ilvl w:val="0"/>
          <w:numId w:val="19"/>
        </w:numPr>
        <w:autoSpaceDE w:val="0"/>
        <w:autoSpaceDN w:val="0"/>
        <w:adjustRightInd w:val="0"/>
        <w:spacing w:before="120" w:after="120"/>
        <w:ind w:left="709" w:hanging="352"/>
        <w:jc w:val="both"/>
        <w:rPr>
          <w:rFonts w:ascii="Times New Roman" w:hAnsi="Times New Roman" w:cs="Times New Roman"/>
          <w:sz w:val="24"/>
          <w:szCs w:val="24"/>
        </w:rPr>
      </w:pPr>
      <w:r>
        <w:rPr>
          <w:rFonts w:ascii="Times New Roman" w:hAnsi="Times New Roman" w:cs="Times New Roman"/>
          <w:sz w:val="24"/>
          <w:szCs w:val="24"/>
        </w:rPr>
        <w:t>numizmaty,</w:t>
      </w:r>
    </w:p>
    <w:p w:rsidR="00D3546F" w:rsidRPr="003102BE" w:rsidRDefault="00D3546F" w:rsidP="00B21D63">
      <w:pPr>
        <w:pStyle w:val="Akapitzlist"/>
        <w:numPr>
          <w:ilvl w:val="0"/>
          <w:numId w:val="19"/>
        </w:numPr>
        <w:autoSpaceDE w:val="0"/>
        <w:autoSpaceDN w:val="0"/>
        <w:adjustRightInd w:val="0"/>
        <w:spacing w:before="120" w:after="120"/>
        <w:ind w:left="709" w:hanging="352"/>
        <w:jc w:val="both"/>
        <w:rPr>
          <w:rFonts w:ascii="Times New Roman" w:hAnsi="Times New Roman" w:cs="Times New Roman"/>
          <w:sz w:val="24"/>
          <w:szCs w:val="24"/>
        </w:rPr>
      </w:pPr>
      <w:r w:rsidRPr="003102BE">
        <w:rPr>
          <w:rFonts w:ascii="Times New Roman" w:hAnsi="Times New Roman" w:cs="Times New Roman"/>
          <w:sz w:val="24"/>
          <w:szCs w:val="24"/>
        </w:rPr>
        <w:t>pamiątki historyczne, a zwłaszcza militaria, sztandar</w:t>
      </w:r>
      <w:r w:rsidR="00C7294D">
        <w:rPr>
          <w:rFonts w:ascii="Times New Roman" w:hAnsi="Times New Roman" w:cs="Times New Roman"/>
          <w:sz w:val="24"/>
          <w:szCs w:val="24"/>
        </w:rPr>
        <w:t>y, pieczęcie, odznaki, medale i </w:t>
      </w:r>
      <w:r w:rsidRPr="003102BE">
        <w:rPr>
          <w:rFonts w:ascii="Times New Roman" w:hAnsi="Times New Roman" w:cs="Times New Roman"/>
          <w:sz w:val="24"/>
          <w:szCs w:val="24"/>
        </w:rPr>
        <w:t>ordery</w:t>
      </w:r>
      <w:r w:rsidR="007C66F7">
        <w:rPr>
          <w:rFonts w:ascii="Times New Roman" w:hAnsi="Times New Roman" w:cs="Times New Roman"/>
          <w:sz w:val="24"/>
          <w:szCs w:val="24"/>
        </w:rPr>
        <w:t>,</w:t>
      </w:r>
    </w:p>
    <w:p w:rsidR="00D3546F" w:rsidRPr="003102BE" w:rsidRDefault="00D3546F" w:rsidP="00B21D63">
      <w:pPr>
        <w:pStyle w:val="Akapitzlist"/>
        <w:numPr>
          <w:ilvl w:val="0"/>
          <w:numId w:val="19"/>
        </w:numPr>
        <w:autoSpaceDE w:val="0"/>
        <w:autoSpaceDN w:val="0"/>
        <w:adjustRightInd w:val="0"/>
        <w:spacing w:before="120" w:after="120"/>
        <w:ind w:left="709" w:hanging="352"/>
        <w:jc w:val="both"/>
        <w:rPr>
          <w:rFonts w:ascii="Times New Roman" w:hAnsi="Times New Roman" w:cs="Times New Roman"/>
          <w:sz w:val="24"/>
          <w:szCs w:val="24"/>
        </w:rPr>
      </w:pPr>
      <w:r w:rsidRPr="003102BE">
        <w:rPr>
          <w:rFonts w:ascii="Times New Roman" w:hAnsi="Times New Roman" w:cs="Times New Roman"/>
          <w:sz w:val="24"/>
          <w:szCs w:val="24"/>
        </w:rPr>
        <w:t>wytwory techniki, a zwłaszcza urządzenia, środki transportu oraz maszyny i narzędzia świadczące o kulturze materialnej, charakterystyczne dla dawnych i nowych form gospodarki, dokumentujące poziom nauki i rozwoju cywilizacyjnego</w:t>
      </w:r>
      <w:r w:rsidR="007C66F7">
        <w:rPr>
          <w:rFonts w:ascii="Times New Roman" w:hAnsi="Times New Roman" w:cs="Times New Roman"/>
          <w:sz w:val="24"/>
          <w:szCs w:val="24"/>
        </w:rPr>
        <w:t>,</w:t>
      </w:r>
    </w:p>
    <w:p w:rsidR="00D3546F" w:rsidRPr="003102BE" w:rsidRDefault="00D3546F" w:rsidP="00B21D63">
      <w:pPr>
        <w:pStyle w:val="Akapitzlist"/>
        <w:numPr>
          <w:ilvl w:val="0"/>
          <w:numId w:val="19"/>
        </w:numPr>
        <w:autoSpaceDE w:val="0"/>
        <w:autoSpaceDN w:val="0"/>
        <w:adjustRightInd w:val="0"/>
        <w:spacing w:before="120" w:after="120"/>
        <w:ind w:left="709" w:hanging="352"/>
        <w:jc w:val="both"/>
        <w:rPr>
          <w:rFonts w:ascii="Times New Roman" w:hAnsi="Times New Roman" w:cs="Times New Roman"/>
          <w:sz w:val="24"/>
          <w:szCs w:val="24"/>
        </w:rPr>
      </w:pPr>
      <w:r w:rsidRPr="003102BE">
        <w:rPr>
          <w:rFonts w:ascii="Times New Roman" w:hAnsi="Times New Roman" w:cs="Times New Roman"/>
          <w:sz w:val="24"/>
          <w:szCs w:val="24"/>
        </w:rPr>
        <w:t>materiały biblioteczne, o których mowa w art. 5 ust</w:t>
      </w:r>
      <w:r w:rsidR="007C66F7">
        <w:rPr>
          <w:rFonts w:ascii="Times New Roman" w:hAnsi="Times New Roman" w:cs="Times New Roman"/>
          <w:sz w:val="24"/>
          <w:szCs w:val="24"/>
        </w:rPr>
        <w:t>awy z dnia 27 czerwca 1997 r. o </w:t>
      </w:r>
      <w:r w:rsidRPr="003102BE">
        <w:rPr>
          <w:rFonts w:ascii="Times New Roman" w:hAnsi="Times New Roman" w:cs="Times New Roman"/>
          <w:sz w:val="24"/>
          <w:szCs w:val="24"/>
        </w:rPr>
        <w:t>bibliotekach</w:t>
      </w:r>
      <w:r w:rsidRPr="007C66F7">
        <w:rPr>
          <w:vertAlign w:val="superscript"/>
        </w:rPr>
        <w:footnoteReference w:id="25"/>
      </w:r>
      <w:r w:rsidR="007C66F7">
        <w:rPr>
          <w:rFonts w:ascii="Times New Roman" w:hAnsi="Times New Roman" w:cs="Times New Roman"/>
          <w:sz w:val="24"/>
          <w:szCs w:val="24"/>
        </w:rPr>
        <w:t>,</w:t>
      </w:r>
    </w:p>
    <w:p w:rsidR="00D3546F" w:rsidRPr="003102BE" w:rsidRDefault="00D3546F" w:rsidP="00B21D63">
      <w:pPr>
        <w:pStyle w:val="Akapitzlist"/>
        <w:numPr>
          <w:ilvl w:val="0"/>
          <w:numId w:val="19"/>
        </w:numPr>
        <w:autoSpaceDE w:val="0"/>
        <w:autoSpaceDN w:val="0"/>
        <w:adjustRightInd w:val="0"/>
        <w:spacing w:before="120" w:after="120"/>
        <w:ind w:left="709" w:hanging="352"/>
        <w:jc w:val="both"/>
        <w:rPr>
          <w:rFonts w:ascii="Times New Roman" w:hAnsi="Times New Roman" w:cs="Times New Roman"/>
          <w:sz w:val="24"/>
          <w:szCs w:val="24"/>
        </w:rPr>
      </w:pPr>
      <w:r w:rsidRPr="003102BE">
        <w:rPr>
          <w:rFonts w:ascii="Times New Roman" w:hAnsi="Times New Roman" w:cs="Times New Roman"/>
          <w:sz w:val="24"/>
          <w:szCs w:val="24"/>
        </w:rPr>
        <w:t>instrumenty muzyczne</w:t>
      </w:r>
      <w:r w:rsidR="007C66F7">
        <w:rPr>
          <w:rFonts w:ascii="Times New Roman" w:hAnsi="Times New Roman" w:cs="Times New Roman"/>
          <w:sz w:val="24"/>
          <w:szCs w:val="24"/>
        </w:rPr>
        <w:t>,</w:t>
      </w:r>
    </w:p>
    <w:p w:rsidR="00D3546F" w:rsidRPr="003102BE" w:rsidRDefault="00D3546F" w:rsidP="00B21D63">
      <w:pPr>
        <w:pStyle w:val="Akapitzlist"/>
        <w:numPr>
          <w:ilvl w:val="0"/>
          <w:numId w:val="19"/>
        </w:numPr>
        <w:autoSpaceDE w:val="0"/>
        <w:autoSpaceDN w:val="0"/>
        <w:adjustRightInd w:val="0"/>
        <w:spacing w:before="120" w:after="120"/>
        <w:ind w:left="709" w:hanging="352"/>
        <w:jc w:val="both"/>
        <w:rPr>
          <w:rFonts w:ascii="Times New Roman" w:hAnsi="Times New Roman" w:cs="Times New Roman"/>
          <w:sz w:val="24"/>
          <w:szCs w:val="24"/>
        </w:rPr>
      </w:pPr>
      <w:r w:rsidRPr="003102BE">
        <w:rPr>
          <w:rFonts w:ascii="Times New Roman" w:hAnsi="Times New Roman" w:cs="Times New Roman"/>
          <w:sz w:val="24"/>
          <w:szCs w:val="24"/>
        </w:rPr>
        <w:t xml:space="preserve">wytwory sztuki ludowej i rękodzieła </w:t>
      </w:r>
      <w:r w:rsidR="007C66F7">
        <w:rPr>
          <w:rFonts w:ascii="Times New Roman" w:hAnsi="Times New Roman" w:cs="Times New Roman"/>
          <w:sz w:val="24"/>
          <w:szCs w:val="24"/>
        </w:rPr>
        <w:t>oraz inne obiekty etnograficzne,</w:t>
      </w:r>
    </w:p>
    <w:p w:rsidR="00D3546F" w:rsidRPr="003102BE" w:rsidRDefault="00D3546F" w:rsidP="00B21D63">
      <w:pPr>
        <w:pStyle w:val="Akapitzlist"/>
        <w:numPr>
          <w:ilvl w:val="0"/>
          <w:numId w:val="19"/>
        </w:numPr>
        <w:autoSpaceDE w:val="0"/>
        <w:autoSpaceDN w:val="0"/>
        <w:adjustRightInd w:val="0"/>
        <w:spacing w:before="120" w:after="120"/>
        <w:ind w:left="709" w:hanging="352"/>
        <w:jc w:val="both"/>
        <w:rPr>
          <w:rFonts w:ascii="Times New Roman" w:hAnsi="Times New Roman" w:cs="Times New Roman"/>
          <w:sz w:val="24"/>
          <w:szCs w:val="24"/>
        </w:rPr>
      </w:pPr>
      <w:r w:rsidRPr="003102BE">
        <w:rPr>
          <w:rFonts w:ascii="Times New Roman" w:hAnsi="Times New Roman" w:cs="Times New Roman"/>
          <w:sz w:val="24"/>
          <w:szCs w:val="24"/>
        </w:rPr>
        <w:t>przedmioty upamiętniające wydarzenia historyczne bądź działalność wybitnych osobistości lub instytucji</w:t>
      </w:r>
      <w:r w:rsidRPr="007C66F7">
        <w:rPr>
          <w:vertAlign w:val="superscript"/>
        </w:rPr>
        <w:footnoteReference w:id="26"/>
      </w:r>
      <w:r w:rsidRPr="003102BE">
        <w:rPr>
          <w:rFonts w:ascii="Times New Roman" w:hAnsi="Times New Roman" w:cs="Times New Roman"/>
          <w:sz w:val="24"/>
          <w:szCs w:val="24"/>
        </w:rPr>
        <w:t>.</w:t>
      </w:r>
    </w:p>
    <w:p w:rsidR="00D3546F" w:rsidRPr="003102BE" w:rsidRDefault="00D3546F" w:rsidP="00B21D63">
      <w:p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 xml:space="preserve">Natomiast do </w:t>
      </w:r>
      <w:r w:rsidRPr="003102BE">
        <w:rPr>
          <w:rFonts w:ascii="Times New Roman" w:hAnsi="Times New Roman" w:cs="Times New Roman"/>
          <w:i/>
          <w:sz w:val="24"/>
          <w:szCs w:val="24"/>
        </w:rPr>
        <w:t>zabytków archeologicznych</w:t>
      </w:r>
      <w:r w:rsidRPr="003102BE">
        <w:rPr>
          <w:rFonts w:ascii="Times New Roman" w:hAnsi="Times New Roman" w:cs="Times New Roman"/>
          <w:sz w:val="24"/>
          <w:szCs w:val="24"/>
        </w:rPr>
        <w:t xml:space="preserve"> w rozumieniu zabytków nieruchomych, będących powierzchniową, podziemną lub podwodną pozostałością egzystencji i działalności człowieka, złożoną z nawarstwień kulturowych i znajdujących się w nich wytworów bądź ich śladów albo zabytek ruchomy, będący tym wytworem</w:t>
      </w:r>
      <w:r w:rsidR="007C66F7">
        <w:rPr>
          <w:rFonts w:ascii="Times New Roman" w:hAnsi="Times New Roman" w:cs="Times New Roman"/>
          <w:sz w:val="24"/>
          <w:szCs w:val="24"/>
        </w:rPr>
        <w:t>,</w:t>
      </w:r>
      <w:r w:rsidRPr="003102BE">
        <w:rPr>
          <w:rFonts w:ascii="Times New Roman" w:hAnsi="Times New Roman" w:cs="Times New Roman"/>
          <w:sz w:val="24"/>
          <w:szCs w:val="24"/>
        </w:rPr>
        <w:t xml:space="preserve"> w szczególności zalicza się: pozostałości terenowe pradziejowe</w:t>
      </w:r>
      <w:r w:rsidR="00C44AA6">
        <w:rPr>
          <w:rFonts w:ascii="Times New Roman" w:hAnsi="Times New Roman" w:cs="Times New Roman"/>
          <w:sz w:val="24"/>
          <w:szCs w:val="24"/>
        </w:rPr>
        <w:t xml:space="preserve">go i historycznego osadnictwa, </w:t>
      </w:r>
      <w:r w:rsidRPr="003102BE">
        <w:rPr>
          <w:rFonts w:ascii="Times New Roman" w:hAnsi="Times New Roman" w:cs="Times New Roman"/>
          <w:sz w:val="24"/>
          <w:szCs w:val="24"/>
        </w:rPr>
        <w:t>cmentarzyska, kurhany oraz relikty działalności gospodarczej, religijnej i artystycznej.</w:t>
      </w:r>
    </w:p>
    <w:p w:rsidR="00D3546F" w:rsidRPr="003102BE" w:rsidRDefault="00D3546F" w:rsidP="00B21D63">
      <w:pPr>
        <w:autoSpaceDE w:val="0"/>
        <w:autoSpaceDN w:val="0"/>
        <w:adjustRightInd w:val="0"/>
        <w:spacing w:before="120" w:after="120"/>
        <w:jc w:val="both"/>
        <w:rPr>
          <w:rFonts w:ascii="Times New Roman" w:hAnsi="Times New Roman" w:cs="Times New Roman"/>
          <w:sz w:val="24"/>
          <w:szCs w:val="24"/>
        </w:rPr>
      </w:pPr>
    </w:p>
    <w:p w:rsidR="00D3546F" w:rsidRPr="00C666C1" w:rsidRDefault="00D3546F" w:rsidP="00B21D63">
      <w:pPr>
        <w:pStyle w:val="Nagwek1"/>
        <w:numPr>
          <w:ilvl w:val="3"/>
          <w:numId w:val="2"/>
        </w:numPr>
        <w:spacing w:before="120" w:after="120"/>
        <w:ind w:left="851" w:hanging="284"/>
        <w:jc w:val="both"/>
        <w:rPr>
          <w:rFonts w:ascii="Times New Roman" w:hAnsi="Times New Roman" w:cs="Times New Roman"/>
          <w:color w:val="auto"/>
          <w:sz w:val="24"/>
          <w:szCs w:val="24"/>
        </w:rPr>
      </w:pPr>
      <w:bookmarkStart w:id="26" w:name="_Toc519758274"/>
      <w:bookmarkStart w:id="27" w:name="_Toc519848965"/>
      <w:r w:rsidRPr="00C666C1">
        <w:rPr>
          <w:rFonts w:ascii="Times New Roman" w:hAnsi="Times New Roman" w:cs="Times New Roman"/>
          <w:color w:val="auto"/>
          <w:sz w:val="24"/>
          <w:szCs w:val="24"/>
        </w:rPr>
        <w:t>Wpis na Listę Skarbów Dziedzictwa</w:t>
      </w:r>
      <w:bookmarkEnd w:id="26"/>
      <w:bookmarkEnd w:id="27"/>
    </w:p>
    <w:p w:rsidR="00D3546F" w:rsidRPr="003102BE" w:rsidRDefault="00D3546F" w:rsidP="00B21D63">
      <w:p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 xml:space="preserve">Zgodnie z </w:t>
      </w:r>
      <w:r w:rsidR="007C66F7">
        <w:rPr>
          <w:rFonts w:ascii="Times New Roman" w:hAnsi="Times New Roman" w:cs="Times New Roman"/>
          <w:sz w:val="24"/>
          <w:szCs w:val="24"/>
        </w:rPr>
        <w:t>a</w:t>
      </w:r>
      <w:r w:rsidRPr="003102BE">
        <w:rPr>
          <w:rFonts w:ascii="Times New Roman" w:hAnsi="Times New Roman" w:cs="Times New Roman"/>
          <w:sz w:val="24"/>
          <w:szCs w:val="24"/>
        </w:rPr>
        <w:t>rt.14a ust.</w:t>
      </w:r>
      <w:r w:rsidR="00D872C0">
        <w:rPr>
          <w:rFonts w:ascii="Times New Roman" w:hAnsi="Times New Roman" w:cs="Times New Roman"/>
          <w:sz w:val="24"/>
          <w:szCs w:val="24"/>
        </w:rPr>
        <w:t xml:space="preserve"> </w:t>
      </w:r>
      <w:r w:rsidRPr="003102BE">
        <w:rPr>
          <w:rFonts w:ascii="Times New Roman" w:hAnsi="Times New Roman" w:cs="Times New Roman"/>
          <w:sz w:val="24"/>
          <w:szCs w:val="24"/>
        </w:rPr>
        <w:t xml:space="preserve">1 </w:t>
      </w:r>
      <w:r w:rsidR="007C66F7">
        <w:rPr>
          <w:rFonts w:ascii="Times New Roman" w:hAnsi="Times New Roman" w:cs="Times New Roman"/>
          <w:sz w:val="24"/>
          <w:szCs w:val="24"/>
        </w:rPr>
        <w:t>u</w:t>
      </w:r>
      <w:r w:rsidRPr="003102BE">
        <w:rPr>
          <w:rFonts w:ascii="Times New Roman" w:hAnsi="Times New Roman" w:cs="Times New Roman"/>
          <w:sz w:val="24"/>
          <w:szCs w:val="24"/>
        </w:rPr>
        <w:t>stawy Listę Skarbów Dziedzictwa</w:t>
      </w:r>
      <w:r w:rsidR="007C66F7">
        <w:rPr>
          <w:rFonts w:ascii="Times New Roman" w:hAnsi="Times New Roman" w:cs="Times New Roman"/>
          <w:sz w:val="24"/>
          <w:szCs w:val="24"/>
        </w:rPr>
        <w:t xml:space="preserve"> prowadzi minister właściwy ds. </w:t>
      </w:r>
      <w:r w:rsidRPr="003102BE">
        <w:rPr>
          <w:rFonts w:ascii="Times New Roman" w:hAnsi="Times New Roman" w:cs="Times New Roman"/>
          <w:sz w:val="24"/>
          <w:szCs w:val="24"/>
        </w:rPr>
        <w:t>kultury i ochrony dziedzictwa narodowego. Na Listę</w:t>
      </w:r>
      <w:r w:rsidR="00D872C0">
        <w:rPr>
          <w:rFonts w:ascii="Times New Roman" w:hAnsi="Times New Roman" w:cs="Times New Roman"/>
          <w:sz w:val="24"/>
          <w:szCs w:val="24"/>
        </w:rPr>
        <w:t>, decyzją</w:t>
      </w:r>
      <w:r w:rsidR="00D872C0" w:rsidRPr="003102BE">
        <w:rPr>
          <w:rFonts w:ascii="Times New Roman" w:hAnsi="Times New Roman" w:cs="Times New Roman"/>
          <w:sz w:val="24"/>
          <w:szCs w:val="24"/>
        </w:rPr>
        <w:t xml:space="preserve"> </w:t>
      </w:r>
      <w:r w:rsidR="00D872C0" w:rsidRPr="00D872C0">
        <w:rPr>
          <w:rFonts w:ascii="Times New Roman" w:hAnsi="Times New Roman" w:cs="Times New Roman"/>
          <w:sz w:val="24"/>
          <w:szCs w:val="24"/>
        </w:rPr>
        <w:t>ministra właściwego do spraw kultury i ochrony dziedzictwa narodowego</w:t>
      </w:r>
      <w:r w:rsidR="00D872C0">
        <w:rPr>
          <w:rFonts w:ascii="Times New Roman" w:hAnsi="Times New Roman" w:cs="Times New Roman"/>
          <w:sz w:val="24"/>
          <w:szCs w:val="24"/>
        </w:rPr>
        <w:t>,</w:t>
      </w:r>
      <w:r w:rsidR="00D872C0" w:rsidRPr="003102BE">
        <w:rPr>
          <w:rFonts w:ascii="Times New Roman" w:hAnsi="Times New Roman" w:cs="Times New Roman"/>
          <w:sz w:val="24"/>
          <w:szCs w:val="24"/>
        </w:rPr>
        <w:t xml:space="preserve"> </w:t>
      </w:r>
      <w:r w:rsidR="00D872C0" w:rsidRPr="00D872C0">
        <w:rPr>
          <w:rFonts w:ascii="Times New Roman" w:hAnsi="Times New Roman" w:cs="Times New Roman"/>
          <w:sz w:val="24"/>
          <w:szCs w:val="24"/>
        </w:rPr>
        <w:t>wydan</w:t>
      </w:r>
      <w:r w:rsidR="00D872C0">
        <w:rPr>
          <w:rFonts w:ascii="Times New Roman" w:hAnsi="Times New Roman" w:cs="Times New Roman"/>
          <w:sz w:val="24"/>
          <w:szCs w:val="24"/>
        </w:rPr>
        <w:t>ą</w:t>
      </w:r>
      <w:r w:rsidR="00D872C0" w:rsidRPr="00D872C0">
        <w:rPr>
          <w:rFonts w:ascii="Times New Roman" w:hAnsi="Times New Roman" w:cs="Times New Roman"/>
          <w:sz w:val="24"/>
          <w:szCs w:val="24"/>
        </w:rPr>
        <w:t xml:space="preserve"> </w:t>
      </w:r>
      <w:r w:rsidR="00D872C0">
        <w:rPr>
          <w:rFonts w:ascii="Times New Roman" w:hAnsi="Times New Roman" w:cs="Times New Roman"/>
          <w:sz w:val="24"/>
          <w:szCs w:val="24"/>
        </w:rPr>
        <w:t xml:space="preserve">z urzędu lub </w:t>
      </w:r>
      <w:r w:rsidR="00D872C0" w:rsidRPr="00D872C0">
        <w:rPr>
          <w:rFonts w:ascii="Times New Roman" w:hAnsi="Times New Roman" w:cs="Times New Roman"/>
          <w:sz w:val="24"/>
          <w:szCs w:val="24"/>
        </w:rPr>
        <w:t xml:space="preserve">na wniosek właściciela zabytku ruchomego </w:t>
      </w:r>
      <w:r w:rsidR="00D872C0">
        <w:rPr>
          <w:rFonts w:ascii="Times New Roman" w:hAnsi="Times New Roman" w:cs="Times New Roman"/>
          <w:sz w:val="24"/>
          <w:szCs w:val="24"/>
        </w:rPr>
        <w:t>o </w:t>
      </w:r>
      <w:r w:rsidR="00D872C0" w:rsidRPr="003102BE">
        <w:rPr>
          <w:rFonts w:ascii="Times New Roman" w:hAnsi="Times New Roman" w:cs="Times New Roman"/>
          <w:sz w:val="24"/>
          <w:szCs w:val="24"/>
        </w:rPr>
        <w:t>szczególnej wartości</w:t>
      </w:r>
      <w:r w:rsidR="00D872C0">
        <w:rPr>
          <w:rFonts w:ascii="Times New Roman" w:hAnsi="Times New Roman" w:cs="Times New Roman"/>
          <w:sz w:val="24"/>
          <w:szCs w:val="24"/>
        </w:rPr>
        <w:t xml:space="preserve">, </w:t>
      </w:r>
      <w:r w:rsidR="00D872C0" w:rsidRPr="003102BE">
        <w:rPr>
          <w:rFonts w:ascii="Times New Roman" w:hAnsi="Times New Roman" w:cs="Times New Roman"/>
          <w:sz w:val="24"/>
          <w:szCs w:val="24"/>
        </w:rPr>
        <w:t>wpisane mogą być zabytki ruchom</w:t>
      </w:r>
      <w:r w:rsidR="00D872C0">
        <w:rPr>
          <w:rFonts w:ascii="Times New Roman" w:hAnsi="Times New Roman" w:cs="Times New Roman"/>
          <w:sz w:val="24"/>
          <w:szCs w:val="24"/>
        </w:rPr>
        <w:t>e</w:t>
      </w:r>
      <w:r w:rsidR="00D872C0" w:rsidRPr="00D872C0">
        <w:rPr>
          <w:rFonts w:ascii="Times New Roman" w:hAnsi="Times New Roman" w:cs="Times New Roman"/>
          <w:sz w:val="24"/>
          <w:szCs w:val="24"/>
        </w:rPr>
        <w:t xml:space="preserve">, </w:t>
      </w:r>
      <w:r w:rsidRPr="003102BE">
        <w:rPr>
          <w:rFonts w:ascii="Times New Roman" w:hAnsi="Times New Roman" w:cs="Times New Roman"/>
          <w:sz w:val="24"/>
          <w:szCs w:val="24"/>
        </w:rPr>
        <w:t>należące do jednej z następujących kategorii:</w:t>
      </w:r>
    </w:p>
    <w:p w:rsidR="00D3546F" w:rsidRPr="003102BE" w:rsidRDefault="00D3546F" w:rsidP="00B21D63">
      <w:pPr>
        <w:pStyle w:val="Akapitzlist"/>
        <w:numPr>
          <w:ilvl w:val="0"/>
          <w:numId w:val="20"/>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zabytków archeologicznych, które mają więcej niż 100 lat, wchodzą w skład zbiorów archeologicznych lub zostały pozyskane w wyniku badań archeologicznych lub przypadkowych odkryć,</w:t>
      </w:r>
    </w:p>
    <w:p w:rsidR="00D3546F" w:rsidRPr="003102BE" w:rsidRDefault="00D3546F" w:rsidP="00B21D63">
      <w:pPr>
        <w:pStyle w:val="Akapitzlist"/>
        <w:numPr>
          <w:ilvl w:val="0"/>
          <w:numId w:val="20"/>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elementów stanowiących integralną część zabytków architektury, wystroju wnętrz, pomników, posągów i dzieł rzemiosła artystycznego, które mają więcej niż 100 lat,</w:t>
      </w:r>
    </w:p>
    <w:p w:rsidR="00D3546F" w:rsidRPr="003102BE" w:rsidRDefault="00D3546F" w:rsidP="00B21D63">
      <w:pPr>
        <w:pStyle w:val="Akapitzlist"/>
        <w:numPr>
          <w:ilvl w:val="0"/>
          <w:numId w:val="20"/>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wykonanych ręcznie dowolną techniką i na dowolnym materiale dzieł malarstwa, nieobjętych kategoriami wskazanymi w pkt 4 i 5, które mają więcej niż 50 lat, ich wartość jest wyższa niż 150 000 euro oraz nie są własnością ich twórców,</w:t>
      </w:r>
    </w:p>
    <w:p w:rsidR="00D3546F" w:rsidRPr="003102BE" w:rsidRDefault="00D3546F" w:rsidP="00B21D63">
      <w:pPr>
        <w:pStyle w:val="Akapitzlist"/>
        <w:numPr>
          <w:ilvl w:val="0"/>
          <w:numId w:val="20"/>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wykonanych ręcznie na dowolnym materiale akwareli, gwaszy i pasteli, które mają więcej niż 50 lat, ich wartość jest wyższa niż 30 000 euro oraz nie są własnością ich twórców,</w:t>
      </w:r>
    </w:p>
    <w:p w:rsidR="00D3546F" w:rsidRPr="003102BE" w:rsidRDefault="00D3546F" w:rsidP="00B21D63">
      <w:pPr>
        <w:pStyle w:val="Akapitzlist"/>
        <w:numPr>
          <w:ilvl w:val="0"/>
          <w:numId w:val="20"/>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mozaik, nieobjętych kategoriami wskazanymi w pkt 1 i 2, oraz rysunków wykonanych ręcznie przy użyciu dowolnej techniki i na dowolnym materiale, które mają więcej niż 50 lat, ich wartość jest wyższa niż 15 000 euro oraz nie są własnością ich twórców,</w:t>
      </w:r>
    </w:p>
    <w:p w:rsidR="00D3546F" w:rsidRPr="003102BE" w:rsidRDefault="00D3546F" w:rsidP="00B21D63">
      <w:pPr>
        <w:pStyle w:val="Akapitzlist"/>
        <w:numPr>
          <w:ilvl w:val="0"/>
          <w:numId w:val="20"/>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oryginalnych dzieł grafiki i matryc do ich wykonania oraz oryginalnych plakatów, które mają więcej niż 50 lat, ich wartość jest wyższa niż 15 000 euro oraz nie są własnością ich twórców,</w:t>
      </w:r>
    </w:p>
    <w:p w:rsidR="00D3546F" w:rsidRPr="003102BE" w:rsidRDefault="00D3546F" w:rsidP="00B21D63">
      <w:pPr>
        <w:pStyle w:val="Akapitzlist"/>
        <w:numPr>
          <w:ilvl w:val="0"/>
          <w:numId w:val="20"/>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oryginalnych rzeźb, posągów lub ich kopii wykonanych tą samą techniką co oryginał, nieobjętych kategorią wskazaną w pkt 1, które mają więcej niż 50 lat, ich wartość jest wyższa niż 50 000 euro oraz nie są własnością ich twórców,</w:t>
      </w:r>
    </w:p>
    <w:p w:rsidR="00D3546F" w:rsidRPr="003102BE" w:rsidRDefault="00D3546F" w:rsidP="00B21D63">
      <w:pPr>
        <w:pStyle w:val="Akapitzlist"/>
        <w:numPr>
          <w:ilvl w:val="0"/>
          <w:numId w:val="20"/>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fotografii, filmów oraz ich negatywów, które mają więcej niż 50 lat, ich wartość jest wyższa niż 15 000 euro oraz nie są własnością ich twórców,</w:t>
      </w:r>
    </w:p>
    <w:p w:rsidR="00D3546F" w:rsidRPr="003102BE" w:rsidRDefault="00D3546F" w:rsidP="00B21D63">
      <w:pPr>
        <w:pStyle w:val="Akapitzlist"/>
        <w:numPr>
          <w:ilvl w:val="0"/>
          <w:numId w:val="20"/>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pojedynczych lub znajdujących się w zbiorach inkunabułów i manuskryptów oraz map i partytur muzycznych, liczących więcej niż 50 lat, które nie są własnością ich twórców,</w:t>
      </w:r>
    </w:p>
    <w:p w:rsidR="00D3546F" w:rsidRPr="003102BE" w:rsidRDefault="00D3546F" w:rsidP="00B21D63">
      <w:pPr>
        <w:pStyle w:val="Akapitzlist"/>
        <w:numPr>
          <w:ilvl w:val="0"/>
          <w:numId w:val="20"/>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 xml:space="preserve">pojedynczych lub znajdujących się w zbiorach książek, </w:t>
      </w:r>
      <w:r w:rsidR="007C66F7">
        <w:rPr>
          <w:rFonts w:ascii="Times New Roman" w:hAnsi="Times New Roman" w:cs="Times New Roman"/>
          <w:sz w:val="24"/>
          <w:szCs w:val="24"/>
        </w:rPr>
        <w:t>które mają więcej niż 100 lat i </w:t>
      </w:r>
      <w:r w:rsidRPr="003102BE">
        <w:rPr>
          <w:rFonts w:ascii="Times New Roman" w:hAnsi="Times New Roman" w:cs="Times New Roman"/>
          <w:sz w:val="24"/>
          <w:szCs w:val="24"/>
        </w:rPr>
        <w:t>ich wartość jest wyższa niż 50 000 euro,</w:t>
      </w:r>
    </w:p>
    <w:p w:rsidR="00D3546F" w:rsidRPr="003102BE" w:rsidRDefault="00D3546F" w:rsidP="00B21D63">
      <w:pPr>
        <w:pStyle w:val="Akapitzlist"/>
        <w:numPr>
          <w:ilvl w:val="0"/>
          <w:numId w:val="20"/>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map drukowanych, które mają więcej niż 200 lat,</w:t>
      </w:r>
    </w:p>
    <w:p w:rsidR="00D3546F" w:rsidRPr="003102BE" w:rsidRDefault="00D3546F" w:rsidP="00B21D63">
      <w:pPr>
        <w:pStyle w:val="Akapitzlist"/>
        <w:numPr>
          <w:ilvl w:val="0"/>
          <w:numId w:val="20"/>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środków transportu, które mają więcej niż 75 lat i ich wartość jest wyższa niż 50 000 euro,</w:t>
      </w:r>
    </w:p>
    <w:p w:rsidR="008F3F9D" w:rsidRDefault="00D3546F" w:rsidP="00B21D63">
      <w:pPr>
        <w:pStyle w:val="Akapitzlist"/>
        <w:numPr>
          <w:ilvl w:val="0"/>
          <w:numId w:val="20"/>
        </w:num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innych kategorii, niewymienionych w pkt 1–12, obejmujących zabytki, które mają więcej niż 50 lat i ich wartość jest wyższa niż 50 000 euro</w:t>
      </w:r>
    </w:p>
    <w:p w:rsidR="008F3F9D" w:rsidRDefault="00D3546F" w:rsidP="00A40BA3">
      <w:pPr>
        <w:autoSpaceDE w:val="0"/>
        <w:autoSpaceDN w:val="0"/>
        <w:adjustRightInd w:val="0"/>
        <w:spacing w:before="120" w:after="120"/>
        <w:ind w:left="142"/>
        <w:jc w:val="both"/>
        <w:rPr>
          <w:rFonts w:ascii="Times New Roman" w:hAnsi="Times New Roman" w:cs="Times New Roman"/>
          <w:sz w:val="24"/>
          <w:szCs w:val="24"/>
        </w:rPr>
      </w:pPr>
      <w:r w:rsidRPr="008F3F9D">
        <w:rPr>
          <w:rFonts w:ascii="Times New Roman" w:hAnsi="Times New Roman" w:cs="Times New Roman"/>
          <w:sz w:val="24"/>
          <w:szCs w:val="24"/>
        </w:rPr>
        <w:t>Właściciel zabytku wpisanego na Listę zobowiązany</w:t>
      </w:r>
      <w:r w:rsidR="00D872C0" w:rsidRPr="008F3F9D">
        <w:rPr>
          <w:rFonts w:ascii="Times New Roman" w:hAnsi="Times New Roman" w:cs="Times New Roman"/>
          <w:sz w:val="24"/>
          <w:szCs w:val="24"/>
        </w:rPr>
        <w:t xml:space="preserve"> jest</w:t>
      </w:r>
      <w:r w:rsidRPr="008F3F9D">
        <w:rPr>
          <w:rFonts w:ascii="Times New Roman" w:hAnsi="Times New Roman" w:cs="Times New Roman"/>
          <w:sz w:val="24"/>
          <w:szCs w:val="24"/>
        </w:rPr>
        <w:t xml:space="preserve"> m.in. powiadomić ministra w </w:t>
      </w:r>
      <w:r w:rsidR="00B90C9C" w:rsidRPr="008F3F9D">
        <w:rPr>
          <w:rFonts w:ascii="Times New Roman" w:hAnsi="Times New Roman" w:cs="Times New Roman"/>
          <w:sz w:val="24"/>
          <w:szCs w:val="24"/>
        </w:rPr>
        <w:t> </w:t>
      </w:r>
      <w:r w:rsidRPr="008F3F9D">
        <w:rPr>
          <w:rFonts w:ascii="Times New Roman" w:hAnsi="Times New Roman" w:cs="Times New Roman"/>
          <w:sz w:val="24"/>
          <w:szCs w:val="24"/>
        </w:rPr>
        <w:t xml:space="preserve">przypadku uszkodzenia, kradzieży, zmiany miejsca przechowywania zabytku. Minister </w:t>
      </w:r>
      <w:r w:rsidR="00D872C0" w:rsidRPr="008F3F9D">
        <w:rPr>
          <w:rFonts w:ascii="Times New Roman" w:hAnsi="Times New Roman" w:cs="Times New Roman"/>
          <w:sz w:val="24"/>
          <w:szCs w:val="24"/>
        </w:rPr>
        <w:t>jest</w:t>
      </w:r>
    </w:p>
    <w:p w:rsidR="00D3546F" w:rsidRPr="008F3F9D" w:rsidRDefault="00D872C0" w:rsidP="008F3F9D">
      <w:pPr>
        <w:autoSpaceDE w:val="0"/>
        <w:autoSpaceDN w:val="0"/>
        <w:adjustRightInd w:val="0"/>
        <w:spacing w:before="120" w:after="120"/>
        <w:jc w:val="both"/>
        <w:rPr>
          <w:rFonts w:ascii="Times New Roman" w:hAnsi="Times New Roman" w:cs="Times New Roman"/>
          <w:sz w:val="24"/>
          <w:szCs w:val="24"/>
        </w:rPr>
      </w:pPr>
      <w:r w:rsidRPr="008F3F9D">
        <w:rPr>
          <w:rFonts w:ascii="Times New Roman" w:hAnsi="Times New Roman" w:cs="Times New Roman"/>
          <w:sz w:val="24"/>
          <w:szCs w:val="24"/>
        </w:rPr>
        <w:t xml:space="preserve"> zaś uprawniony </w:t>
      </w:r>
      <w:r w:rsidR="00D3546F" w:rsidRPr="008F3F9D">
        <w:rPr>
          <w:rFonts w:ascii="Times New Roman" w:hAnsi="Times New Roman" w:cs="Times New Roman"/>
          <w:sz w:val="24"/>
          <w:szCs w:val="24"/>
        </w:rPr>
        <w:t>do badania takiego zabytku w miejscu, w którym się on znajduje. Sam zabytek powinien być odpowiednio zabezpieczony przed kradzieżą, pożarem i innymi zagrożeniami, a</w:t>
      </w:r>
      <w:r w:rsidR="00B90C9C" w:rsidRPr="008F3F9D">
        <w:rPr>
          <w:rFonts w:ascii="Times New Roman" w:hAnsi="Times New Roman" w:cs="Times New Roman"/>
          <w:sz w:val="24"/>
          <w:szCs w:val="24"/>
        </w:rPr>
        <w:t> </w:t>
      </w:r>
      <w:r w:rsidR="00D3546F" w:rsidRPr="008F3F9D">
        <w:rPr>
          <w:rFonts w:ascii="Times New Roman" w:hAnsi="Times New Roman" w:cs="Times New Roman"/>
          <w:sz w:val="24"/>
          <w:szCs w:val="24"/>
        </w:rPr>
        <w:t>w czasie transportu powinien podlegać stałej ochronie fizycznej. W przypadku zabytków wpisanych na Listę została wyłączona możliwość wydania wielokrotnego pozwolenia na czasowy wywóz zabytku za granicę.</w:t>
      </w:r>
    </w:p>
    <w:p w:rsidR="00D3546F" w:rsidRPr="003102BE" w:rsidRDefault="00D3546F" w:rsidP="00B21D63">
      <w:p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 xml:space="preserve">Właściciel lub osoba dysponująca zabytkiem wpisanym na Listę </w:t>
      </w:r>
      <w:r w:rsidR="00D872C0" w:rsidRPr="00B90C9C">
        <w:rPr>
          <w:rFonts w:ascii="Times New Roman" w:hAnsi="Times New Roman" w:cs="Times New Roman"/>
          <w:sz w:val="24"/>
          <w:szCs w:val="24"/>
        </w:rPr>
        <w:t>może</w:t>
      </w:r>
      <w:r w:rsidRPr="00B90C9C">
        <w:rPr>
          <w:rFonts w:ascii="Times New Roman" w:hAnsi="Times New Roman" w:cs="Times New Roman"/>
          <w:sz w:val="24"/>
          <w:szCs w:val="24"/>
        </w:rPr>
        <w:t xml:space="preserve"> ubiegać się o przyznanie</w:t>
      </w:r>
      <w:r w:rsidRPr="003102BE">
        <w:rPr>
          <w:rFonts w:ascii="Times New Roman" w:hAnsi="Times New Roman" w:cs="Times New Roman"/>
          <w:sz w:val="24"/>
          <w:szCs w:val="24"/>
        </w:rPr>
        <w:t xml:space="preserve"> dotacji celowej na dofinansowanie prac konserwatorskich lub restauratorskich. Istnieje także możliwość ubiegania się o dotację celową na </w:t>
      </w:r>
      <w:r w:rsidR="00D872C0">
        <w:rPr>
          <w:rFonts w:ascii="Times New Roman" w:hAnsi="Times New Roman" w:cs="Times New Roman"/>
          <w:sz w:val="24"/>
          <w:szCs w:val="24"/>
        </w:rPr>
        <w:t>zabezpieczenie pomieszczenia, w </w:t>
      </w:r>
      <w:r w:rsidRPr="003102BE">
        <w:rPr>
          <w:rFonts w:ascii="Times New Roman" w:hAnsi="Times New Roman" w:cs="Times New Roman"/>
          <w:sz w:val="24"/>
          <w:szCs w:val="24"/>
        </w:rPr>
        <w:t xml:space="preserve">którym zabytek ma być przechowywany. Dodatkowym uprawnieniem właściciela lub posiadacza zabytku </w:t>
      </w:r>
      <w:r w:rsidR="00D872C0" w:rsidRPr="00B90C9C">
        <w:rPr>
          <w:rFonts w:ascii="Times New Roman" w:hAnsi="Times New Roman" w:cs="Times New Roman"/>
          <w:sz w:val="24"/>
          <w:szCs w:val="24"/>
        </w:rPr>
        <w:t>jest</w:t>
      </w:r>
      <w:r w:rsidR="00D872C0">
        <w:rPr>
          <w:rFonts w:ascii="Times New Roman" w:hAnsi="Times New Roman" w:cs="Times New Roman"/>
          <w:sz w:val="24"/>
          <w:szCs w:val="24"/>
        </w:rPr>
        <w:t xml:space="preserve"> </w:t>
      </w:r>
      <w:r w:rsidRPr="003102BE">
        <w:rPr>
          <w:rFonts w:ascii="Times New Roman" w:hAnsi="Times New Roman" w:cs="Times New Roman"/>
          <w:sz w:val="24"/>
          <w:szCs w:val="24"/>
        </w:rPr>
        <w:t xml:space="preserve">wnioskowania do ministra o przechowanie zabytku w pomieszczeniu należącym do państwowej instytucji kultury (np. muzeum, biblioteka, archiwum) w sytuacji, gdy nie </w:t>
      </w:r>
      <w:r w:rsidR="00D872C0" w:rsidRPr="00B90C9C">
        <w:rPr>
          <w:rFonts w:ascii="Times New Roman" w:hAnsi="Times New Roman" w:cs="Times New Roman"/>
          <w:sz w:val="24"/>
          <w:szCs w:val="24"/>
        </w:rPr>
        <w:t xml:space="preserve">jest </w:t>
      </w:r>
      <w:r w:rsidRPr="00B90C9C">
        <w:rPr>
          <w:rFonts w:ascii="Times New Roman" w:hAnsi="Times New Roman" w:cs="Times New Roman"/>
          <w:sz w:val="24"/>
          <w:szCs w:val="24"/>
        </w:rPr>
        <w:t xml:space="preserve">on </w:t>
      </w:r>
      <w:r w:rsidR="00D872C0" w:rsidRPr="00B90C9C">
        <w:rPr>
          <w:rFonts w:ascii="Times New Roman" w:hAnsi="Times New Roman" w:cs="Times New Roman"/>
          <w:sz w:val="24"/>
          <w:szCs w:val="24"/>
        </w:rPr>
        <w:t xml:space="preserve">w stanie </w:t>
      </w:r>
      <w:r w:rsidRPr="003102BE">
        <w:rPr>
          <w:rFonts w:ascii="Times New Roman" w:hAnsi="Times New Roman" w:cs="Times New Roman"/>
          <w:sz w:val="24"/>
          <w:szCs w:val="24"/>
        </w:rPr>
        <w:t>zapewnić odpowiednich warunków przechowy</w:t>
      </w:r>
      <w:r w:rsidR="00343464">
        <w:rPr>
          <w:rFonts w:ascii="Times New Roman" w:hAnsi="Times New Roman" w:cs="Times New Roman"/>
          <w:sz w:val="24"/>
          <w:szCs w:val="24"/>
        </w:rPr>
        <w:t>w</w:t>
      </w:r>
      <w:r w:rsidRPr="003102BE">
        <w:rPr>
          <w:rFonts w:ascii="Times New Roman" w:hAnsi="Times New Roman" w:cs="Times New Roman"/>
          <w:sz w:val="24"/>
          <w:szCs w:val="24"/>
        </w:rPr>
        <w:t>ania zabytku wpisanego na Listę.</w:t>
      </w:r>
    </w:p>
    <w:p w:rsidR="00D3546F" w:rsidRPr="003102BE" w:rsidRDefault="00D3546F" w:rsidP="00B21D63">
      <w:pPr>
        <w:autoSpaceDE w:val="0"/>
        <w:autoSpaceDN w:val="0"/>
        <w:adjustRightInd w:val="0"/>
        <w:spacing w:before="120" w:after="120"/>
        <w:jc w:val="both"/>
        <w:rPr>
          <w:rFonts w:ascii="Times New Roman" w:hAnsi="Times New Roman" w:cs="Times New Roman"/>
          <w:sz w:val="24"/>
          <w:szCs w:val="24"/>
        </w:rPr>
      </w:pPr>
    </w:p>
    <w:p w:rsidR="00D3546F" w:rsidRPr="00C666C1" w:rsidRDefault="00D3546F" w:rsidP="00B21D63">
      <w:pPr>
        <w:pStyle w:val="Nagwek1"/>
        <w:numPr>
          <w:ilvl w:val="3"/>
          <w:numId w:val="2"/>
        </w:numPr>
        <w:spacing w:before="120" w:after="120"/>
        <w:ind w:left="851" w:hanging="284"/>
        <w:jc w:val="both"/>
        <w:rPr>
          <w:rFonts w:ascii="Times New Roman" w:hAnsi="Times New Roman" w:cs="Times New Roman"/>
          <w:color w:val="auto"/>
          <w:sz w:val="24"/>
          <w:szCs w:val="24"/>
        </w:rPr>
      </w:pPr>
      <w:bookmarkStart w:id="28" w:name="_Toc519758275"/>
      <w:bookmarkStart w:id="29" w:name="_Toc519848966"/>
      <w:r w:rsidRPr="00C666C1">
        <w:rPr>
          <w:rFonts w:ascii="Times New Roman" w:hAnsi="Times New Roman" w:cs="Times New Roman"/>
          <w:color w:val="auto"/>
          <w:sz w:val="24"/>
          <w:szCs w:val="24"/>
        </w:rPr>
        <w:t>Uznanie za pomnik historii</w:t>
      </w:r>
      <w:bookmarkEnd w:id="28"/>
      <w:bookmarkEnd w:id="29"/>
    </w:p>
    <w:p w:rsidR="00D3546F" w:rsidRDefault="00D3546F" w:rsidP="00B21D63">
      <w:pPr>
        <w:autoSpaceDE w:val="0"/>
        <w:autoSpaceDN w:val="0"/>
        <w:adjustRightInd w:val="0"/>
        <w:spacing w:before="120" w:after="120"/>
        <w:jc w:val="both"/>
        <w:rPr>
          <w:rStyle w:val="apple-converted-space"/>
          <w:rFonts w:ascii="Times New Roman" w:hAnsi="Times New Roman" w:cs="Times New Roman"/>
          <w:sz w:val="24"/>
          <w:szCs w:val="24"/>
          <w:shd w:val="clear" w:color="auto" w:fill="FFFFFF"/>
        </w:rPr>
      </w:pPr>
      <w:r w:rsidRPr="003102BE">
        <w:rPr>
          <w:rStyle w:val="apple-converted-space"/>
          <w:rFonts w:ascii="Times New Roman" w:hAnsi="Times New Roman" w:cs="Times New Roman"/>
          <w:sz w:val="24"/>
          <w:szCs w:val="24"/>
          <w:shd w:val="clear" w:color="auto" w:fill="FFFFFF"/>
        </w:rPr>
        <w:t xml:space="preserve">Pomnikiem historii określa się zabytek nieruchomy o szczególnym znaczeniu dla kultury </w:t>
      </w:r>
      <w:r w:rsidRPr="003102BE">
        <w:rPr>
          <w:rFonts w:ascii="Times New Roman" w:hAnsi="Times New Roman" w:cs="Times New Roman"/>
          <w:sz w:val="24"/>
          <w:szCs w:val="24"/>
        </w:rPr>
        <w:t>utrwalony w świadomości społecznej i stanowiący źródło inspiracji dla kolejnych pokoleń. J</w:t>
      </w:r>
      <w:r w:rsidRPr="003102BE">
        <w:rPr>
          <w:rFonts w:ascii="Times New Roman" w:hAnsi="Times New Roman" w:cs="Times New Roman"/>
          <w:sz w:val="24"/>
          <w:szCs w:val="24"/>
          <w:shd w:val="clear" w:color="auto" w:fill="FFFFFF"/>
        </w:rPr>
        <w:t>est on ustanawiany R</w:t>
      </w:r>
      <w:r w:rsidRPr="003102BE">
        <w:rPr>
          <w:rFonts w:ascii="Times New Roman" w:hAnsi="Times New Roman" w:cs="Times New Roman"/>
          <w:sz w:val="24"/>
          <w:szCs w:val="24"/>
          <w:bdr w:val="none" w:sz="0" w:space="0" w:color="auto" w:frame="1"/>
          <w:shd w:val="clear" w:color="auto" w:fill="FFFFFF"/>
        </w:rPr>
        <w:t>ozporządzeniem Prezydenta RP</w:t>
      </w:r>
      <w:r w:rsidRPr="003102BE">
        <w:rPr>
          <w:rStyle w:val="apple-converted-space"/>
          <w:rFonts w:ascii="Times New Roman" w:hAnsi="Times New Roman" w:cs="Times New Roman"/>
          <w:sz w:val="24"/>
          <w:szCs w:val="24"/>
          <w:bdr w:val="none" w:sz="0" w:space="0" w:color="auto" w:frame="1"/>
          <w:shd w:val="clear" w:color="auto" w:fill="FFFFFF"/>
        </w:rPr>
        <w:t> </w:t>
      </w:r>
      <w:r w:rsidRPr="003102BE">
        <w:rPr>
          <w:rFonts w:ascii="Times New Roman" w:hAnsi="Times New Roman" w:cs="Times New Roman"/>
          <w:sz w:val="24"/>
          <w:szCs w:val="24"/>
          <w:shd w:val="clear" w:color="auto" w:fill="FFFFFF"/>
        </w:rPr>
        <w:t>na wniosek Ministra Kultury i Dziedzictwa Narodowego</w:t>
      </w:r>
      <w:r w:rsidRPr="003102BE">
        <w:rPr>
          <w:rStyle w:val="Odwoanieprzypisudolnego"/>
          <w:rFonts w:ascii="Times New Roman" w:hAnsi="Times New Roman" w:cs="Times New Roman"/>
          <w:sz w:val="24"/>
          <w:szCs w:val="24"/>
          <w:shd w:val="clear" w:color="auto" w:fill="FFFFFF"/>
        </w:rPr>
        <w:footnoteReference w:id="27"/>
      </w:r>
      <w:r w:rsidRPr="003102BE">
        <w:rPr>
          <w:rFonts w:ascii="Times New Roman" w:hAnsi="Times New Roman" w:cs="Times New Roman"/>
          <w:sz w:val="24"/>
          <w:szCs w:val="24"/>
          <w:shd w:val="clear" w:color="auto" w:fill="FFFFFF"/>
        </w:rPr>
        <w:t>.</w:t>
      </w:r>
      <w:r w:rsidRPr="003102BE">
        <w:rPr>
          <w:rStyle w:val="apple-converted-space"/>
          <w:rFonts w:ascii="Times New Roman" w:hAnsi="Times New Roman" w:cs="Times New Roman"/>
          <w:sz w:val="24"/>
          <w:szCs w:val="24"/>
          <w:shd w:val="clear" w:color="auto" w:fill="FFFFFF"/>
        </w:rPr>
        <w:t> Pomniki historii ustanawia się od</w:t>
      </w:r>
      <w:r w:rsidR="00212F7F">
        <w:rPr>
          <w:rStyle w:val="apple-converted-space"/>
          <w:rFonts w:ascii="Times New Roman" w:hAnsi="Times New Roman" w:cs="Times New Roman"/>
          <w:sz w:val="24"/>
          <w:szCs w:val="24"/>
          <w:shd w:val="clear" w:color="auto" w:fill="FFFFFF"/>
        </w:rPr>
        <w:t xml:space="preserve"> 1994 r. Obecnie w Polsce jest 9</w:t>
      </w:r>
      <w:r w:rsidRPr="003102BE">
        <w:rPr>
          <w:rStyle w:val="apple-converted-space"/>
          <w:rFonts w:ascii="Times New Roman" w:hAnsi="Times New Roman" w:cs="Times New Roman"/>
          <w:sz w:val="24"/>
          <w:szCs w:val="24"/>
          <w:shd w:val="clear" w:color="auto" w:fill="FFFFFF"/>
        </w:rPr>
        <w:t>1 pom</w:t>
      </w:r>
      <w:r w:rsidR="005A60D6">
        <w:rPr>
          <w:rStyle w:val="apple-converted-space"/>
          <w:rFonts w:ascii="Times New Roman" w:hAnsi="Times New Roman" w:cs="Times New Roman"/>
          <w:sz w:val="24"/>
          <w:szCs w:val="24"/>
          <w:shd w:val="clear" w:color="auto" w:fill="FFFFFF"/>
        </w:rPr>
        <w:t>ników historii, z czego 7</w:t>
      </w:r>
      <w:r w:rsidRPr="003102BE">
        <w:rPr>
          <w:rStyle w:val="apple-converted-space"/>
          <w:rFonts w:ascii="Times New Roman" w:hAnsi="Times New Roman" w:cs="Times New Roman"/>
          <w:sz w:val="24"/>
          <w:szCs w:val="24"/>
          <w:shd w:val="clear" w:color="auto" w:fill="FFFFFF"/>
        </w:rPr>
        <w:t xml:space="preserve"> znajduje się na terenie Małopolski, a 1 na terenie powiatu krakowskiego. Jest nim zespół opactwa benedyktynów w Tyńcu. </w:t>
      </w:r>
    </w:p>
    <w:p w:rsidR="00D872C0" w:rsidRPr="003102BE" w:rsidRDefault="00D872C0" w:rsidP="00B21D63">
      <w:pPr>
        <w:autoSpaceDE w:val="0"/>
        <w:autoSpaceDN w:val="0"/>
        <w:adjustRightInd w:val="0"/>
        <w:spacing w:before="120" w:after="120"/>
        <w:jc w:val="both"/>
        <w:rPr>
          <w:rStyle w:val="apple-converted-space"/>
          <w:rFonts w:ascii="Times New Roman" w:hAnsi="Times New Roman" w:cs="Times New Roman"/>
          <w:sz w:val="24"/>
          <w:szCs w:val="24"/>
          <w:shd w:val="clear" w:color="auto" w:fill="FFFFFF"/>
        </w:rPr>
      </w:pPr>
    </w:p>
    <w:p w:rsidR="00D3546F" w:rsidRPr="00C666C1" w:rsidRDefault="00D3546F" w:rsidP="00B21D63">
      <w:pPr>
        <w:pStyle w:val="Nagwek1"/>
        <w:numPr>
          <w:ilvl w:val="3"/>
          <w:numId w:val="2"/>
        </w:numPr>
        <w:spacing w:before="120" w:after="120"/>
        <w:ind w:left="851" w:hanging="284"/>
        <w:jc w:val="both"/>
        <w:rPr>
          <w:rFonts w:ascii="Times New Roman" w:hAnsi="Times New Roman" w:cs="Times New Roman"/>
          <w:color w:val="auto"/>
          <w:sz w:val="24"/>
          <w:szCs w:val="24"/>
        </w:rPr>
      </w:pPr>
      <w:bookmarkStart w:id="30" w:name="_Toc519758276"/>
      <w:bookmarkStart w:id="31" w:name="_Toc519848967"/>
      <w:r w:rsidRPr="00C666C1">
        <w:rPr>
          <w:rFonts w:ascii="Times New Roman" w:hAnsi="Times New Roman" w:cs="Times New Roman"/>
          <w:color w:val="auto"/>
          <w:sz w:val="24"/>
          <w:szCs w:val="24"/>
        </w:rPr>
        <w:t>Utworzenie parku kulturowego</w:t>
      </w:r>
      <w:bookmarkEnd w:id="30"/>
      <w:bookmarkEnd w:id="31"/>
    </w:p>
    <w:p w:rsidR="00D3546F" w:rsidRDefault="00D3546F" w:rsidP="00B21D63">
      <w:p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Park kulturowy jest tworzony w celu ochrony krajobrazu kulturowego oraz zachowania wyróżniających się krajobrazowo terenów z zabytkami nieruchomymi charakterystycznymi dla miejscowej tradycji budowlanej i osadniczej</w:t>
      </w:r>
      <w:r w:rsidRPr="003102BE">
        <w:rPr>
          <w:rStyle w:val="Odwoanieprzypisudolnego"/>
          <w:rFonts w:ascii="Times New Roman" w:hAnsi="Times New Roman" w:cs="Times New Roman"/>
          <w:sz w:val="24"/>
          <w:szCs w:val="24"/>
        </w:rPr>
        <w:footnoteReference w:id="28"/>
      </w:r>
      <w:r w:rsidRPr="003102BE">
        <w:rPr>
          <w:rFonts w:ascii="Times New Roman" w:hAnsi="Times New Roman" w:cs="Times New Roman"/>
          <w:sz w:val="24"/>
          <w:szCs w:val="24"/>
        </w:rPr>
        <w:t xml:space="preserve">. Park kulturowy rada gminy </w:t>
      </w:r>
      <w:r w:rsidR="00BE3B86" w:rsidRPr="003102BE">
        <w:rPr>
          <w:rFonts w:ascii="Times New Roman" w:hAnsi="Times New Roman" w:cs="Times New Roman"/>
          <w:sz w:val="24"/>
          <w:szCs w:val="24"/>
        </w:rPr>
        <w:t xml:space="preserve">tworzy </w:t>
      </w:r>
      <w:r w:rsidRPr="003102BE">
        <w:rPr>
          <w:rFonts w:ascii="Times New Roman" w:hAnsi="Times New Roman" w:cs="Times New Roman"/>
          <w:sz w:val="24"/>
          <w:szCs w:val="24"/>
        </w:rPr>
        <w:t>uchwał</w:t>
      </w:r>
      <w:r w:rsidR="00BE3B86">
        <w:rPr>
          <w:rFonts w:ascii="Times New Roman" w:hAnsi="Times New Roman" w:cs="Times New Roman"/>
          <w:sz w:val="24"/>
          <w:szCs w:val="24"/>
        </w:rPr>
        <w:t>ą</w:t>
      </w:r>
      <w:r w:rsidRPr="003102BE">
        <w:rPr>
          <w:rFonts w:ascii="Times New Roman" w:hAnsi="Times New Roman" w:cs="Times New Roman"/>
          <w:sz w:val="24"/>
          <w:szCs w:val="24"/>
        </w:rPr>
        <w:t>, po zasięgnięciu opinii wojewódzkiego konserwatora zabytków. O</w:t>
      </w:r>
      <w:r w:rsidR="00BE3B86">
        <w:rPr>
          <w:rFonts w:ascii="Times New Roman" w:hAnsi="Times New Roman" w:cs="Times New Roman"/>
          <w:sz w:val="24"/>
          <w:szCs w:val="24"/>
        </w:rPr>
        <w:t>becnie w Polsce znajduje się 35 </w:t>
      </w:r>
      <w:r w:rsidRPr="003102BE">
        <w:rPr>
          <w:rFonts w:ascii="Times New Roman" w:hAnsi="Times New Roman" w:cs="Times New Roman"/>
          <w:sz w:val="24"/>
          <w:szCs w:val="24"/>
        </w:rPr>
        <w:t>parków kulturowych</w:t>
      </w:r>
      <w:r w:rsidRPr="003102BE">
        <w:rPr>
          <w:rStyle w:val="Odwoanieprzypisudolnego"/>
          <w:rFonts w:ascii="Times New Roman" w:hAnsi="Times New Roman" w:cs="Times New Roman"/>
          <w:sz w:val="24"/>
          <w:szCs w:val="24"/>
        </w:rPr>
        <w:footnoteReference w:id="29"/>
      </w:r>
      <w:r w:rsidRPr="003102BE">
        <w:rPr>
          <w:rFonts w:ascii="Times New Roman" w:hAnsi="Times New Roman" w:cs="Times New Roman"/>
          <w:sz w:val="24"/>
          <w:szCs w:val="24"/>
        </w:rPr>
        <w:t>. Tr</w:t>
      </w:r>
      <w:r w:rsidR="00BE3B86">
        <w:rPr>
          <w:rFonts w:ascii="Times New Roman" w:hAnsi="Times New Roman" w:cs="Times New Roman"/>
          <w:sz w:val="24"/>
          <w:szCs w:val="24"/>
        </w:rPr>
        <w:t>zy z nich ustanowione zostały w </w:t>
      </w:r>
      <w:r w:rsidRPr="003102BE">
        <w:rPr>
          <w:rFonts w:ascii="Times New Roman" w:hAnsi="Times New Roman" w:cs="Times New Roman"/>
          <w:sz w:val="24"/>
          <w:szCs w:val="24"/>
        </w:rPr>
        <w:t>województwie małopolskim.</w:t>
      </w:r>
    </w:p>
    <w:p w:rsidR="00BE3B86" w:rsidRPr="003102BE" w:rsidRDefault="00BE3B86" w:rsidP="00B21D63">
      <w:pPr>
        <w:autoSpaceDE w:val="0"/>
        <w:autoSpaceDN w:val="0"/>
        <w:adjustRightInd w:val="0"/>
        <w:spacing w:before="120" w:after="120"/>
        <w:jc w:val="both"/>
        <w:rPr>
          <w:rFonts w:ascii="Times New Roman" w:hAnsi="Times New Roman" w:cs="Times New Roman"/>
          <w:sz w:val="24"/>
          <w:szCs w:val="24"/>
        </w:rPr>
      </w:pPr>
    </w:p>
    <w:p w:rsidR="008811A4" w:rsidRPr="008811A4" w:rsidRDefault="00D3546F" w:rsidP="008811A4">
      <w:pPr>
        <w:pStyle w:val="Nagwek1"/>
        <w:numPr>
          <w:ilvl w:val="3"/>
          <w:numId w:val="2"/>
        </w:numPr>
        <w:spacing w:before="120" w:after="120"/>
        <w:ind w:left="851" w:hanging="284"/>
        <w:jc w:val="both"/>
        <w:rPr>
          <w:rFonts w:ascii="Times New Roman" w:hAnsi="Times New Roman" w:cs="Times New Roman"/>
          <w:color w:val="auto"/>
          <w:sz w:val="24"/>
          <w:szCs w:val="24"/>
        </w:rPr>
      </w:pPr>
      <w:bookmarkStart w:id="32" w:name="_Toc519758277"/>
      <w:bookmarkStart w:id="33" w:name="_Toc519848968"/>
      <w:r w:rsidRPr="00C666C1">
        <w:rPr>
          <w:rFonts w:ascii="Times New Roman" w:hAnsi="Times New Roman" w:cs="Times New Roman"/>
          <w:color w:val="auto"/>
          <w:sz w:val="24"/>
          <w:szCs w:val="24"/>
        </w:rPr>
        <w:t>Ustalenia ochrony w miejscowym planie zagospodarowania przestrzennego</w:t>
      </w:r>
      <w:bookmarkEnd w:id="32"/>
      <w:bookmarkEnd w:id="33"/>
    </w:p>
    <w:p w:rsidR="008811A4" w:rsidRDefault="008811A4" w:rsidP="00B21D63">
      <w:pPr>
        <w:autoSpaceDE w:val="0"/>
        <w:autoSpaceDN w:val="0"/>
        <w:adjustRightInd w:val="0"/>
        <w:spacing w:before="120" w:after="120"/>
        <w:jc w:val="both"/>
        <w:rPr>
          <w:rFonts w:ascii="Times New Roman" w:hAnsi="Times New Roman" w:cs="Times New Roman"/>
          <w:sz w:val="24"/>
          <w:szCs w:val="24"/>
        </w:rPr>
      </w:pPr>
    </w:p>
    <w:p w:rsidR="008811A4" w:rsidRDefault="00D3546F" w:rsidP="00B21D63">
      <w:p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W studium uwarunkowań i kierunków zagospodarowa</w:t>
      </w:r>
      <w:r w:rsidR="00BE3B86">
        <w:rPr>
          <w:rFonts w:ascii="Times New Roman" w:hAnsi="Times New Roman" w:cs="Times New Roman"/>
          <w:sz w:val="24"/>
          <w:szCs w:val="24"/>
        </w:rPr>
        <w:t>nia przestrzennego gminy oraz w </w:t>
      </w:r>
      <w:r w:rsidRPr="003102BE">
        <w:rPr>
          <w:rFonts w:ascii="Times New Roman" w:hAnsi="Times New Roman" w:cs="Times New Roman"/>
          <w:sz w:val="24"/>
          <w:szCs w:val="24"/>
        </w:rPr>
        <w:t xml:space="preserve">miejscowym planie zagospodarowania przestrzennego uwzględnia się, w szczególności </w:t>
      </w:r>
    </w:p>
    <w:p w:rsidR="008811A4" w:rsidRDefault="008811A4" w:rsidP="00B21D63">
      <w:pPr>
        <w:autoSpaceDE w:val="0"/>
        <w:autoSpaceDN w:val="0"/>
        <w:adjustRightInd w:val="0"/>
        <w:spacing w:before="120" w:after="120"/>
        <w:jc w:val="both"/>
        <w:rPr>
          <w:rFonts w:ascii="Times New Roman" w:hAnsi="Times New Roman" w:cs="Times New Roman"/>
          <w:sz w:val="24"/>
          <w:szCs w:val="24"/>
        </w:rPr>
      </w:pPr>
    </w:p>
    <w:p w:rsidR="008811A4" w:rsidRDefault="008811A4" w:rsidP="00B21D63">
      <w:pPr>
        <w:autoSpaceDE w:val="0"/>
        <w:autoSpaceDN w:val="0"/>
        <w:adjustRightInd w:val="0"/>
        <w:spacing w:before="120" w:after="120"/>
        <w:jc w:val="both"/>
        <w:rPr>
          <w:rFonts w:ascii="Times New Roman" w:hAnsi="Times New Roman" w:cs="Times New Roman"/>
          <w:sz w:val="24"/>
          <w:szCs w:val="24"/>
        </w:rPr>
      </w:pPr>
    </w:p>
    <w:p w:rsidR="00D3546F" w:rsidRPr="003102BE" w:rsidRDefault="008811A4" w:rsidP="00B21D63">
      <w:pPr>
        <w:autoSpaceDE w:val="0"/>
        <w:autoSpaceDN w:val="0"/>
        <w:adjustRightInd w:val="0"/>
        <w:spacing w:before="120" w:after="120"/>
        <w:jc w:val="both"/>
        <w:rPr>
          <w:rFonts w:ascii="Times New Roman" w:hAnsi="Times New Roman" w:cs="Times New Roman"/>
          <w:sz w:val="24"/>
          <w:szCs w:val="24"/>
        </w:rPr>
      </w:pPr>
      <w:r w:rsidRPr="008811A4">
        <w:rPr>
          <w:rFonts w:ascii="Times New Roman" w:hAnsi="Times New Roman" w:cs="Times New Roman"/>
          <w:sz w:val="24"/>
          <w:szCs w:val="24"/>
        </w:rPr>
        <w:t>ochronę zabytków nieruchomych wpisanych do rejestru i ich otoczenia, innych zabytków nieruchomych, znajdujących się w gminnej ewidencji zabytków oraz parków kulturowych</w:t>
      </w:r>
      <w:r w:rsidR="00BA0F55">
        <w:rPr>
          <w:rStyle w:val="Odwoanieprzypisudolnego"/>
          <w:rFonts w:ascii="Times New Roman" w:hAnsi="Times New Roman" w:cs="Times New Roman"/>
          <w:sz w:val="24"/>
          <w:szCs w:val="24"/>
        </w:rPr>
        <w:footnoteReference w:id="30"/>
      </w:r>
      <w:r w:rsidR="00BA0F55">
        <w:rPr>
          <w:rFonts w:ascii="Times New Roman" w:hAnsi="Times New Roman" w:cs="Times New Roman"/>
          <w:sz w:val="24"/>
          <w:szCs w:val="24"/>
          <w:vertAlign w:val="superscript"/>
        </w:rPr>
        <w:t xml:space="preserve"> </w:t>
      </w:r>
      <w:r w:rsidR="00D3546F" w:rsidRPr="003102BE">
        <w:rPr>
          <w:rFonts w:ascii="Times New Roman" w:hAnsi="Times New Roman" w:cs="Times New Roman"/>
          <w:sz w:val="24"/>
          <w:szCs w:val="24"/>
        </w:rPr>
        <w:t xml:space="preserve">nadto w studium i planie ustala się, w zależności od potrzeb, strefy ochrony konserwatorskiej, obejmujące obszary, na których obowiązują określone ograniczenia, zakazy i nakazy, mające na celu zachowanie znajdujących się w ich </w:t>
      </w:r>
      <w:r w:rsidR="00BE3B86">
        <w:rPr>
          <w:rFonts w:ascii="Times New Roman" w:hAnsi="Times New Roman" w:cs="Times New Roman"/>
          <w:sz w:val="24"/>
          <w:szCs w:val="24"/>
        </w:rPr>
        <w:t>granicach, obiektów, obszarów i </w:t>
      </w:r>
      <w:r w:rsidR="00D3546F" w:rsidRPr="003102BE">
        <w:rPr>
          <w:rFonts w:ascii="Times New Roman" w:hAnsi="Times New Roman" w:cs="Times New Roman"/>
          <w:sz w:val="24"/>
          <w:szCs w:val="24"/>
        </w:rPr>
        <w:t>miejsc o wartościach kulturowych, w tym chronionych form krajobrazu otwartego, panoram i widoków. Ochrona w strefach konserwatorskich uzyskuje moc prawną dopiero po wprowadzeniu określonych dla nich ustaleń do miejscowych planów zagospodarowania przestrzennego.</w:t>
      </w:r>
    </w:p>
    <w:p w:rsidR="00D3546F" w:rsidRPr="00020F0B" w:rsidRDefault="00D3546F" w:rsidP="00B21D63">
      <w:pPr>
        <w:autoSpaceDE w:val="0"/>
        <w:autoSpaceDN w:val="0"/>
        <w:adjustRightInd w:val="0"/>
        <w:spacing w:before="120" w:after="120"/>
        <w:jc w:val="both"/>
        <w:rPr>
          <w:rFonts w:ascii="Times New Roman" w:hAnsi="Times New Roman" w:cs="Times New Roman"/>
          <w:sz w:val="24"/>
          <w:szCs w:val="24"/>
        </w:rPr>
      </w:pPr>
      <w:r w:rsidRPr="003102BE">
        <w:rPr>
          <w:rFonts w:ascii="Times New Roman" w:hAnsi="Times New Roman" w:cs="Times New Roman"/>
          <w:sz w:val="24"/>
          <w:szCs w:val="24"/>
        </w:rPr>
        <w:t>Obok ustaleń studium, podstawą wprowadzenia problematyki ochrony dziedzictwa kulturowego do miejscowego planu zagospodarowania przestrzennego powinny być opracowania badawcze oparte na różnorodnych materiałach źródłowych oraz studiach dotyczących percepcji przestrzeni miasta. Ich zadaniem jest identyfikacja wartości kulturowych i krajobrazowych historycznych struktur. Określają one zazwyczaj relacje pomiędzy krajobrazem otwartym, a obszarami zagospodarowanymi podlegającymi współczesnym przekształceniom. Definiując charakter przemian historycznych krajobrazu, tego typu studia wykonywane są na zlecenie Wojewódzkiego Konserwatora Zabytków.</w:t>
      </w:r>
    </w:p>
    <w:p w:rsidR="00D3546F" w:rsidRPr="0098499E" w:rsidRDefault="00D3546F" w:rsidP="00B21D63">
      <w:pPr>
        <w:spacing w:before="120" w:after="120"/>
        <w:jc w:val="both"/>
        <w:rPr>
          <w:rFonts w:ascii="Times New Roman" w:hAnsi="Times New Roman" w:cs="Times New Roman"/>
          <w:sz w:val="24"/>
          <w:szCs w:val="24"/>
        </w:rPr>
      </w:pPr>
    </w:p>
    <w:p w:rsidR="00360F56" w:rsidRPr="00C666C1" w:rsidRDefault="00360F56" w:rsidP="00B21D63">
      <w:pPr>
        <w:pStyle w:val="Nagwek1"/>
        <w:numPr>
          <w:ilvl w:val="2"/>
          <w:numId w:val="2"/>
        </w:numPr>
        <w:spacing w:before="120" w:after="120"/>
        <w:ind w:hanging="170"/>
        <w:jc w:val="both"/>
        <w:rPr>
          <w:rFonts w:ascii="Times New Roman" w:hAnsi="Times New Roman" w:cs="Times New Roman"/>
          <w:color w:val="auto"/>
        </w:rPr>
      </w:pPr>
      <w:bookmarkStart w:id="34" w:name="_Toc519758278"/>
      <w:bookmarkStart w:id="35" w:name="_Toc519848969"/>
      <w:r w:rsidRPr="00C666C1">
        <w:rPr>
          <w:rFonts w:ascii="Times New Roman" w:hAnsi="Times New Roman" w:cs="Times New Roman"/>
          <w:color w:val="auto"/>
        </w:rPr>
        <w:t>Zadania i kompetencje organów powiatu w zakresie ochrony zabytków</w:t>
      </w:r>
      <w:bookmarkEnd w:id="34"/>
      <w:bookmarkEnd w:id="35"/>
      <w:r w:rsidRPr="00C666C1">
        <w:rPr>
          <w:rFonts w:ascii="Times New Roman" w:hAnsi="Times New Roman" w:cs="Times New Roman"/>
          <w:color w:val="auto"/>
        </w:rPr>
        <w:t xml:space="preserve"> </w:t>
      </w:r>
    </w:p>
    <w:p w:rsidR="00360F56" w:rsidRPr="0098499E" w:rsidRDefault="00360F56" w:rsidP="00B21D63">
      <w:pPr>
        <w:autoSpaceDE w:val="0"/>
        <w:autoSpaceDN w:val="0"/>
        <w:adjustRightInd w:val="0"/>
        <w:spacing w:before="120" w:after="120"/>
        <w:jc w:val="both"/>
        <w:rPr>
          <w:rFonts w:ascii="Times New Roman" w:hAnsi="Times New Roman" w:cs="Times New Roman"/>
          <w:sz w:val="24"/>
          <w:szCs w:val="24"/>
        </w:rPr>
      </w:pPr>
      <w:r w:rsidRPr="0098499E">
        <w:rPr>
          <w:rFonts w:ascii="Times New Roman" w:hAnsi="Times New Roman" w:cs="Times New Roman"/>
          <w:sz w:val="24"/>
          <w:szCs w:val="24"/>
        </w:rPr>
        <w:t xml:space="preserve">Szczegółowy zakres zadań i kompetencji organów samorządu powiatowego w odniesieniu do problematyki ochrony dóbr kultury został uregulowany przede wszystkim w dwóch ustawach: </w:t>
      </w:r>
    </w:p>
    <w:p w:rsidR="00360F56" w:rsidRPr="00EC5D58" w:rsidRDefault="00BE3B86" w:rsidP="00B21D63">
      <w:pPr>
        <w:pStyle w:val="Akapitzlist"/>
        <w:numPr>
          <w:ilvl w:val="0"/>
          <w:numId w:val="11"/>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u</w:t>
      </w:r>
      <w:r w:rsidR="00360F56" w:rsidRPr="00EC5D58">
        <w:rPr>
          <w:rFonts w:ascii="Times New Roman" w:hAnsi="Times New Roman" w:cs="Times New Roman"/>
          <w:sz w:val="24"/>
          <w:szCs w:val="24"/>
        </w:rPr>
        <w:t>stawa z dnia 5 czerwca 19</w:t>
      </w:r>
      <w:r w:rsidR="00360F56">
        <w:rPr>
          <w:rFonts w:ascii="Times New Roman" w:hAnsi="Times New Roman" w:cs="Times New Roman"/>
          <w:sz w:val="24"/>
          <w:szCs w:val="24"/>
        </w:rPr>
        <w:t>98 r. o samorządzie powiatowym</w:t>
      </w:r>
      <w:r w:rsidR="00B442E9">
        <w:rPr>
          <w:rStyle w:val="Odwoanieprzypisudolnego"/>
          <w:rFonts w:ascii="Times New Roman" w:hAnsi="Times New Roman" w:cs="Times New Roman"/>
          <w:sz w:val="24"/>
          <w:szCs w:val="24"/>
        </w:rPr>
        <w:footnoteReference w:id="31"/>
      </w:r>
      <w:r w:rsidR="00B442E9">
        <w:rPr>
          <w:rFonts w:ascii="Times New Roman" w:hAnsi="Times New Roman" w:cs="Times New Roman"/>
          <w:sz w:val="24"/>
          <w:szCs w:val="24"/>
        </w:rPr>
        <w:t>,</w:t>
      </w:r>
    </w:p>
    <w:p w:rsidR="00360F56" w:rsidRPr="00EC5D58" w:rsidRDefault="00BE3B86" w:rsidP="00B21D63">
      <w:pPr>
        <w:pStyle w:val="Akapitzlist"/>
        <w:numPr>
          <w:ilvl w:val="0"/>
          <w:numId w:val="11"/>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u</w:t>
      </w:r>
      <w:r w:rsidR="00360F56" w:rsidRPr="00EC5D58">
        <w:rPr>
          <w:rFonts w:ascii="Times New Roman" w:hAnsi="Times New Roman" w:cs="Times New Roman"/>
          <w:sz w:val="24"/>
          <w:szCs w:val="24"/>
        </w:rPr>
        <w:t>stawa z dnia 23 lipca 2003 r. o ochronie zabytków i opiece nad zabytkami</w:t>
      </w:r>
      <w:r w:rsidR="00275F20">
        <w:rPr>
          <w:rStyle w:val="Odwoanieprzypisudolnego"/>
          <w:rFonts w:ascii="Times New Roman" w:hAnsi="Times New Roman" w:cs="Times New Roman"/>
          <w:sz w:val="24"/>
          <w:szCs w:val="24"/>
        </w:rPr>
        <w:footnoteReference w:id="32"/>
      </w:r>
      <w:r w:rsidR="00360F56" w:rsidRPr="00EC5D58">
        <w:rPr>
          <w:rFonts w:ascii="Times New Roman" w:hAnsi="Times New Roman" w:cs="Times New Roman"/>
          <w:sz w:val="24"/>
          <w:szCs w:val="24"/>
        </w:rPr>
        <w:t>.</w:t>
      </w:r>
    </w:p>
    <w:p w:rsidR="00360F56" w:rsidRPr="0098499E" w:rsidRDefault="00360F56" w:rsidP="00B21D63">
      <w:pPr>
        <w:autoSpaceDE w:val="0"/>
        <w:autoSpaceDN w:val="0"/>
        <w:adjustRightInd w:val="0"/>
        <w:spacing w:before="120" w:after="120"/>
        <w:jc w:val="both"/>
        <w:rPr>
          <w:rFonts w:ascii="Times New Roman" w:hAnsi="Times New Roman" w:cs="Times New Roman"/>
          <w:sz w:val="24"/>
          <w:szCs w:val="24"/>
        </w:rPr>
      </w:pPr>
      <w:r w:rsidRPr="0098499E">
        <w:rPr>
          <w:rFonts w:ascii="Times New Roman" w:hAnsi="Times New Roman" w:cs="Times New Roman"/>
          <w:sz w:val="24"/>
          <w:szCs w:val="24"/>
        </w:rPr>
        <w:t xml:space="preserve">Ustawa o samorządzie powiatowym w art. 4 ust. 1 zawiera ogólną regulację dotyczącą wykonywania zadań publicznych o charakterze ponadgminnym. Wśród katalogu zadań publicznych wymienionych we wspomnianym artykule ustawy znajduje się kultura i ochrona dóbr kultury. </w:t>
      </w:r>
    </w:p>
    <w:p w:rsidR="00360F56" w:rsidRPr="0098499E" w:rsidRDefault="00360F56" w:rsidP="00B21D63">
      <w:pPr>
        <w:autoSpaceDE w:val="0"/>
        <w:autoSpaceDN w:val="0"/>
        <w:adjustRightInd w:val="0"/>
        <w:spacing w:before="120" w:after="120"/>
        <w:jc w:val="both"/>
        <w:rPr>
          <w:rFonts w:ascii="Times New Roman" w:hAnsi="Times New Roman" w:cs="Times New Roman"/>
          <w:sz w:val="24"/>
          <w:szCs w:val="24"/>
        </w:rPr>
      </w:pPr>
      <w:r w:rsidRPr="0098499E">
        <w:rPr>
          <w:rFonts w:ascii="Times New Roman" w:hAnsi="Times New Roman" w:cs="Times New Roman"/>
          <w:sz w:val="24"/>
          <w:szCs w:val="24"/>
        </w:rPr>
        <w:t>Ustawa o ochronie zabytków i opiece nad zabytkami szerzej określa zadania należące do organ</w:t>
      </w:r>
      <w:r w:rsidR="00793867">
        <w:rPr>
          <w:rFonts w:ascii="Times New Roman" w:hAnsi="Times New Roman" w:cs="Times New Roman"/>
          <w:sz w:val="24"/>
          <w:szCs w:val="24"/>
        </w:rPr>
        <w:t>ów</w:t>
      </w:r>
      <w:r w:rsidRPr="0098499E">
        <w:rPr>
          <w:rFonts w:ascii="Times New Roman" w:hAnsi="Times New Roman" w:cs="Times New Roman"/>
          <w:sz w:val="24"/>
          <w:szCs w:val="24"/>
        </w:rPr>
        <w:t xml:space="preserve"> powiatu. </w:t>
      </w:r>
    </w:p>
    <w:p w:rsidR="00A00C97" w:rsidRPr="0098499E" w:rsidRDefault="00A00C97" w:rsidP="00B21D63">
      <w:pPr>
        <w:autoSpaceDE w:val="0"/>
        <w:autoSpaceDN w:val="0"/>
        <w:adjustRightInd w:val="0"/>
        <w:spacing w:before="120" w:after="120"/>
        <w:jc w:val="both"/>
        <w:rPr>
          <w:rFonts w:ascii="Times New Roman" w:hAnsi="Times New Roman" w:cs="Times New Roman"/>
          <w:sz w:val="24"/>
          <w:szCs w:val="24"/>
        </w:rPr>
      </w:pPr>
      <w:r w:rsidRPr="0098499E">
        <w:rPr>
          <w:rFonts w:ascii="Times New Roman" w:hAnsi="Times New Roman" w:cs="Times New Roman"/>
          <w:bCs/>
          <w:sz w:val="24"/>
          <w:szCs w:val="24"/>
        </w:rPr>
        <w:t xml:space="preserve">Zgodnie z zapisami art. 87. ust. </w:t>
      </w:r>
      <w:r w:rsidRPr="0098499E">
        <w:rPr>
          <w:rFonts w:ascii="Times New Roman" w:hAnsi="Times New Roman" w:cs="Times New Roman"/>
          <w:sz w:val="24"/>
          <w:szCs w:val="24"/>
        </w:rPr>
        <w:t xml:space="preserve">1. </w:t>
      </w:r>
      <w:r w:rsidR="00002792">
        <w:rPr>
          <w:rFonts w:ascii="Times New Roman" w:hAnsi="Times New Roman" w:cs="Times New Roman"/>
          <w:sz w:val="24"/>
          <w:szCs w:val="24"/>
        </w:rPr>
        <w:t>u</w:t>
      </w:r>
      <w:r w:rsidRPr="0098499E">
        <w:rPr>
          <w:rFonts w:ascii="Times New Roman" w:hAnsi="Times New Roman" w:cs="Times New Roman"/>
          <w:sz w:val="24"/>
          <w:szCs w:val="24"/>
        </w:rPr>
        <w:t>stawy</w:t>
      </w:r>
      <w:r w:rsidRPr="0098499E">
        <w:rPr>
          <w:rFonts w:ascii="Times New Roman" w:hAnsi="Times New Roman" w:cs="Times New Roman"/>
          <w:iCs/>
          <w:sz w:val="24"/>
          <w:szCs w:val="24"/>
        </w:rPr>
        <w:t>,</w:t>
      </w:r>
      <w:r w:rsidRPr="0098499E">
        <w:rPr>
          <w:rFonts w:ascii="Times New Roman" w:hAnsi="Times New Roman" w:cs="Times New Roman"/>
          <w:sz w:val="24"/>
          <w:szCs w:val="24"/>
        </w:rPr>
        <w:t xml:space="preserve"> </w:t>
      </w:r>
      <w:r w:rsidRPr="0098499E">
        <w:rPr>
          <w:rFonts w:ascii="Times New Roman" w:hAnsi="Times New Roman" w:cs="Times New Roman"/>
          <w:b/>
          <w:sz w:val="24"/>
          <w:szCs w:val="24"/>
        </w:rPr>
        <w:t>zarząd powiatu</w:t>
      </w:r>
      <w:r w:rsidRPr="0098499E">
        <w:rPr>
          <w:rFonts w:ascii="Times New Roman" w:hAnsi="Times New Roman" w:cs="Times New Roman"/>
          <w:sz w:val="24"/>
          <w:szCs w:val="24"/>
        </w:rPr>
        <w:t xml:space="preserve"> </w:t>
      </w:r>
      <w:r w:rsidRPr="00CA0631">
        <w:rPr>
          <w:rFonts w:ascii="Times New Roman" w:hAnsi="Times New Roman" w:cs="Times New Roman"/>
          <w:sz w:val="24"/>
          <w:szCs w:val="24"/>
        </w:rPr>
        <w:t>sporządza</w:t>
      </w:r>
      <w:r w:rsidRPr="00CA0631">
        <w:rPr>
          <w:rFonts w:ascii="Times New Roman" w:hAnsi="Times New Roman" w:cs="Times New Roman"/>
          <w:b/>
          <w:sz w:val="24"/>
          <w:szCs w:val="24"/>
        </w:rPr>
        <w:t xml:space="preserve"> na okres 4 lat powiatowy program opieki nad zabytkami</w:t>
      </w:r>
      <w:r w:rsidRPr="0098499E">
        <w:rPr>
          <w:rFonts w:ascii="Times New Roman" w:hAnsi="Times New Roman" w:cs="Times New Roman"/>
          <w:sz w:val="24"/>
          <w:szCs w:val="24"/>
        </w:rPr>
        <w:t xml:space="preserve">. Program ten – zgodnie z art. 87. ust. 2 – ma na celu w szczególności: </w:t>
      </w:r>
    </w:p>
    <w:p w:rsidR="00C83A14" w:rsidRPr="00C83A14" w:rsidRDefault="00C83A14" w:rsidP="00C83A14">
      <w:pPr>
        <w:spacing w:before="120" w:after="120"/>
        <w:ind w:left="284"/>
        <w:jc w:val="both"/>
        <w:rPr>
          <w:rFonts w:ascii="Times New Roman" w:hAnsi="Times New Roman" w:cs="Times New Roman"/>
          <w:sz w:val="24"/>
          <w:szCs w:val="24"/>
        </w:rPr>
      </w:pPr>
    </w:p>
    <w:p w:rsidR="00A00C97" w:rsidRPr="00541298" w:rsidRDefault="00A00C97" w:rsidP="00B21D63">
      <w:pPr>
        <w:pStyle w:val="Akapitzlist"/>
        <w:numPr>
          <w:ilvl w:val="0"/>
          <w:numId w:val="10"/>
        </w:numPr>
        <w:spacing w:before="120" w:after="120"/>
        <w:jc w:val="both"/>
        <w:rPr>
          <w:rFonts w:ascii="Times New Roman" w:hAnsi="Times New Roman" w:cs="Times New Roman"/>
          <w:sz w:val="24"/>
          <w:szCs w:val="24"/>
        </w:rPr>
      </w:pPr>
      <w:r w:rsidRPr="00541298">
        <w:rPr>
          <w:rFonts w:ascii="Times New Roman" w:hAnsi="Times New Roman" w:cs="Times New Roman"/>
          <w:sz w:val="24"/>
          <w:szCs w:val="24"/>
        </w:rPr>
        <w:t>włączenie problemów ochrony zabytków do systemu zadań strategicznych, wynikających z koncepcji przestrzennego zagospodarowania kraju;</w:t>
      </w:r>
    </w:p>
    <w:p w:rsidR="008811A4" w:rsidRPr="00C83A14" w:rsidRDefault="008811A4" w:rsidP="00C83A14">
      <w:pPr>
        <w:pStyle w:val="Akapitzlist"/>
        <w:numPr>
          <w:ilvl w:val="0"/>
          <w:numId w:val="10"/>
        </w:numPr>
        <w:rPr>
          <w:rFonts w:ascii="Times New Roman" w:hAnsi="Times New Roman" w:cs="Times New Roman"/>
          <w:sz w:val="24"/>
          <w:szCs w:val="24"/>
        </w:rPr>
      </w:pPr>
      <w:r w:rsidRPr="00C83A14">
        <w:rPr>
          <w:rFonts w:ascii="Times New Roman" w:hAnsi="Times New Roman" w:cs="Times New Roman"/>
          <w:sz w:val="24"/>
          <w:szCs w:val="24"/>
        </w:rPr>
        <w:t xml:space="preserve">uwzględnianie uwarunkowań ochrony zabytków, w tym krajobrazu kulturowego i dziedzictwa archeologicznego, łącznie z uwarunkowaniami ochrony przyrody i równowagi ekologicznej; </w:t>
      </w:r>
    </w:p>
    <w:p w:rsidR="00A00C97" w:rsidRPr="00541298" w:rsidRDefault="00A00C97" w:rsidP="00B21D63">
      <w:pPr>
        <w:pStyle w:val="Akapitzlist"/>
        <w:numPr>
          <w:ilvl w:val="0"/>
          <w:numId w:val="10"/>
        </w:numPr>
        <w:autoSpaceDE w:val="0"/>
        <w:autoSpaceDN w:val="0"/>
        <w:adjustRightInd w:val="0"/>
        <w:spacing w:before="120" w:after="120"/>
        <w:jc w:val="both"/>
        <w:rPr>
          <w:rFonts w:ascii="Times New Roman" w:hAnsi="Times New Roman" w:cs="Times New Roman"/>
          <w:sz w:val="24"/>
          <w:szCs w:val="24"/>
        </w:rPr>
      </w:pPr>
      <w:r w:rsidRPr="00541298">
        <w:rPr>
          <w:rFonts w:ascii="Times New Roman" w:hAnsi="Times New Roman" w:cs="Times New Roman"/>
          <w:sz w:val="24"/>
          <w:szCs w:val="24"/>
        </w:rPr>
        <w:t xml:space="preserve">zahamowanie procesów degradacji zabytków i doprowadzenie do poprawy stanu ich zachowania; </w:t>
      </w:r>
    </w:p>
    <w:p w:rsidR="00A00C97" w:rsidRPr="00541298" w:rsidRDefault="00A00C97" w:rsidP="00B21D63">
      <w:pPr>
        <w:pStyle w:val="Akapitzlist"/>
        <w:numPr>
          <w:ilvl w:val="0"/>
          <w:numId w:val="10"/>
        </w:numPr>
        <w:autoSpaceDE w:val="0"/>
        <w:autoSpaceDN w:val="0"/>
        <w:adjustRightInd w:val="0"/>
        <w:spacing w:before="120" w:after="120"/>
        <w:jc w:val="both"/>
        <w:rPr>
          <w:rFonts w:ascii="Times New Roman" w:hAnsi="Times New Roman" w:cs="Times New Roman"/>
          <w:sz w:val="24"/>
          <w:szCs w:val="24"/>
        </w:rPr>
      </w:pPr>
      <w:r w:rsidRPr="00541298">
        <w:rPr>
          <w:rFonts w:ascii="Times New Roman" w:hAnsi="Times New Roman" w:cs="Times New Roman"/>
          <w:sz w:val="24"/>
          <w:szCs w:val="24"/>
        </w:rPr>
        <w:t xml:space="preserve">wyeksponowanie poszczególnych zabytków oraz walorów krajobrazu kulturowego; </w:t>
      </w:r>
    </w:p>
    <w:p w:rsidR="00A00C97" w:rsidRPr="00541298" w:rsidRDefault="00A00C97" w:rsidP="00B21D63">
      <w:pPr>
        <w:pStyle w:val="Akapitzlist"/>
        <w:numPr>
          <w:ilvl w:val="0"/>
          <w:numId w:val="10"/>
        </w:numPr>
        <w:autoSpaceDE w:val="0"/>
        <w:autoSpaceDN w:val="0"/>
        <w:adjustRightInd w:val="0"/>
        <w:spacing w:before="120" w:after="120"/>
        <w:jc w:val="both"/>
        <w:rPr>
          <w:rFonts w:ascii="Times New Roman" w:hAnsi="Times New Roman" w:cs="Times New Roman"/>
          <w:sz w:val="24"/>
          <w:szCs w:val="24"/>
        </w:rPr>
      </w:pPr>
      <w:r w:rsidRPr="00541298">
        <w:rPr>
          <w:rFonts w:ascii="Times New Roman" w:hAnsi="Times New Roman" w:cs="Times New Roman"/>
          <w:sz w:val="24"/>
          <w:szCs w:val="24"/>
        </w:rPr>
        <w:t xml:space="preserve">podejmowanie działań zwiększających atrakcyjność zabytków dla potrzeb społecznych, turystycznych i edukacyjnych oraz wspieranie inicjatyw sprzyjających wzrostowi środków finansowych na opiekę nad zabytkami; </w:t>
      </w:r>
    </w:p>
    <w:p w:rsidR="00A00C97" w:rsidRPr="00541298" w:rsidRDefault="00A00C97" w:rsidP="00B21D63">
      <w:pPr>
        <w:pStyle w:val="Akapitzlist"/>
        <w:numPr>
          <w:ilvl w:val="0"/>
          <w:numId w:val="10"/>
        </w:numPr>
        <w:autoSpaceDE w:val="0"/>
        <w:autoSpaceDN w:val="0"/>
        <w:adjustRightInd w:val="0"/>
        <w:spacing w:before="120" w:after="120"/>
        <w:jc w:val="both"/>
        <w:rPr>
          <w:rFonts w:ascii="Times New Roman" w:hAnsi="Times New Roman" w:cs="Times New Roman"/>
          <w:sz w:val="24"/>
          <w:szCs w:val="24"/>
        </w:rPr>
      </w:pPr>
      <w:r w:rsidRPr="00541298">
        <w:rPr>
          <w:rFonts w:ascii="Times New Roman" w:hAnsi="Times New Roman" w:cs="Times New Roman"/>
          <w:sz w:val="24"/>
          <w:szCs w:val="24"/>
        </w:rPr>
        <w:t xml:space="preserve">określenie warunków współpracy z właścicielami zabytków, eliminujących sytuacje konfliktowe związane z wykorzystaniem tych zabytków; </w:t>
      </w:r>
    </w:p>
    <w:p w:rsidR="00A00C97" w:rsidRPr="00541298" w:rsidRDefault="00A00C97" w:rsidP="00B21D63">
      <w:pPr>
        <w:pStyle w:val="Akapitzlist"/>
        <w:numPr>
          <w:ilvl w:val="0"/>
          <w:numId w:val="10"/>
        </w:numPr>
        <w:spacing w:before="120" w:after="120"/>
        <w:jc w:val="both"/>
        <w:rPr>
          <w:rFonts w:ascii="Times New Roman" w:hAnsi="Times New Roman" w:cs="Times New Roman"/>
          <w:sz w:val="24"/>
          <w:szCs w:val="24"/>
        </w:rPr>
      </w:pPr>
      <w:r w:rsidRPr="00541298">
        <w:rPr>
          <w:rFonts w:ascii="Times New Roman" w:hAnsi="Times New Roman" w:cs="Times New Roman"/>
          <w:sz w:val="24"/>
          <w:szCs w:val="24"/>
        </w:rPr>
        <w:t xml:space="preserve">podejmowanie przedsięwzięć umożliwiających tworzenie miejsc pracy związanych </w:t>
      </w:r>
      <w:r w:rsidRPr="00541298">
        <w:rPr>
          <w:rFonts w:ascii="Times New Roman" w:hAnsi="Times New Roman" w:cs="Times New Roman"/>
          <w:sz w:val="24"/>
          <w:szCs w:val="24"/>
        </w:rPr>
        <w:br/>
        <w:t>z opieką nad zabytkami.</w:t>
      </w:r>
    </w:p>
    <w:p w:rsidR="00360F56" w:rsidRPr="0098499E" w:rsidRDefault="00002792" w:rsidP="00B21D63">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Zgodnie u</w:t>
      </w:r>
      <w:r w:rsidR="00360F56" w:rsidRPr="0098499E">
        <w:rPr>
          <w:rFonts w:ascii="Times New Roman" w:hAnsi="Times New Roman" w:cs="Times New Roman"/>
          <w:sz w:val="24"/>
          <w:szCs w:val="24"/>
        </w:rPr>
        <w:t>stawą (art. 18, ust. 1) ochronę zabytków i opiekę nad</w:t>
      </w:r>
      <w:r>
        <w:rPr>
          <w:rFonts w:ascii="Times New Roman" w:hAnsi="Times New Roman" w:cs="Times New Roman"/>
          <w:sz w:val="24"/>
          <w:szCs w:val="24"/>
        </w:rPr>
        <w:t xml:space="preserve"> zabytkami uwzględnia się m.in. </w:t>
      </w:r>
      <w:r w:rsidR="00360F56" w:rsidRPr="0098499E">
        <w:rPr>
          <w:rFonts w:ascii="Times New Roman" w:hAnsi="Times New Roman" w:cs="Times New Roman"/>
          <w:sz w:val="24"/>
          <w:szCs w:val="24"/>
        </w:rPr>
        <w:t>przy sporządzaniu i aktualizacji analiz i studiów z zakresu zagospodarowania przestrzennego powiatu, decyzji o ustaleniu lokalizacji inwestycji celu publ</w:t>
      </w:r>
      <w:r w:rsidR="003B79EE">
        <w:rPr>
          <w:rFonts w:ascii="Times New Roman" w:hAnsi="Times New Roman" w:cs="Times New Roman"/>
          <w:sz w:val="24"/>
          <w:szCs w:val="24"/>
        </w:rPr>
        <w:t>icznego, decyzji o </w:t>
      </w:r>
      <w:r w:rsidR="00360F56" w:rsidRPr="0098499E">
        <w:rPr>
          <w:rFonts w:ascii="Times New Roman" w:hAnsi="Times New Roman" w:cs="Times New Roman"/>
          <w:sz w:val="24"/>
          <w:szCs w:val="24"/>
        </w:rPr>
        <w:t>warunkach zabudowy, decyzji o zezwoleniu na realizację</w:t>
      </w:r>
      <w:r w:rsidR="003B79EE">
        <w:rPr>
          <w:rFonts w:ascii="Times New Roman" w:hAnsi="Times New Roman" w:cs="Times New Roman"/>
          <w:sz w:val="24"/>
          <w:szCs w:val="24"/>
        </w:rPr>
        <w:t xml:space="preserve"> inwestycji drogowej, decyzji o </w:t>
      </w:r>
      <w:r w:rsidR="00360F56" w:rsidRPr="0098499E">
        <w:rPr>
          <w:rFonts w:ascii="Times New Roman" w:hAnsi="Times New Roman" w:cs="Times New Roman"/>
          <w:sz w:val="24"/>
          <w:szCs w:val="24"/>
        </w:rPr>
        <w:t>ustaleniu lokalizacji linii kolejowej lub decyzji o zezwol</w:t>
      </w:r>
      <w:r w:rsidR="003B79EE">
        <w:rPr>
          <w:rFonts w:ascii="Times New Roman" w:hAnsi="Times New Roman" w:cs="Times New Roman"/>
          <w:sz w:val="24"/>
          <w:szCs w:val="24"/>
        </w:rPr>
        <w:t>eniu na realizację inwestycji w </w:t>
      </w:r>
      <w:r w:rsidR="00360F56" w:rsidRPr="0098499E">
        <w:rPr>
          <w:rFonts w:ascii="Times New Roman" w:hAnsi="Times New Roman" w:cs="Times New Roman"/>
          <w:sz w:val="24"/>
          <w:szCs w:val="24"/>
        </w:rPr>
        <w:t>zakresie lotniska użytku publicznego. Oznaczać t</w:t>
      </w:r>
      <w:r w:rsidR="00A860FC">
        <w:rPr>
          <w:rFonts w:ascii="Times New Roman" w:hAnsi="Times New Roman" w:cs="Times New Roman"/>
          <w:sz w:val="24"/>
          <w:szCs w:val="24"/>
        </w:rPr>
        <w:t xml:space="preserve">o może dla powiatu konieczność </w:t>
      </w:r>
      <w:r w:rsidR="00360F56" w:rsidRPr="0098499E">
        <w:rPr>
          <w:rFonts w:ascii="Times New Roman" w:hAnsi="Times New Roman" w:cs="Times New Roman"/>
          <w:sz w:val="24"/>
          <w:szCs w:val="24"/>
        </w:rPr>
        <w:t>zapoznania się z gminnymi programami ochrony i opieki nad zabytkami i uwzględnienie ich zapisów w wydawanych decyzjach administrac</w:t>
      </w:r>
      <w:r w:rsidR="003B79EE">
        <w:rPr>
          <w:rFonts w:ascii="Times New Roman" w:hAnsi="Times New Roman" w:cs="Times New Roman"/>
          <w:sz w:val="24"/>
          <w:szCs w:val="24"/>
        </w:rPr>
        <w:t>yjnych w zgodzie z powiatowym i </w:t>
      </w:r>
      <w:r w:rsidR="00360F56" w:rsidRPr="0098499E">
        <w:rPr>
          <w:rFonts w:ascii="Times New Roman" w:hAnsi="Times New Roman" w:cs="Times New Roman"/>
          <w:sz w:val="24"/>
          <w:szCs w:val="24"/>
        </w:rPr>
        <w:t xml:space="preserve">wojewódzkim programem ochrony i opieki nad </w:t>
      </w:r>
      <w:r w:rsidR="003B79EE">
        <w:rPr>
          <w:rFonts w:ascii="Times New Roman" w:hAnsi="Times New Roman" w:cs="Times New Roman"/>
          <w:sz w:val="24"/>
          <w:szCs w:val="24"/>
        </w:rPr>
        <w:t>zabytkami. Ustawa określa, że „w</w:t>
      </w:r>
      <w:r w:rsidR="00360F56" w:rsidRPr="0098499E">
        <w:rPr>
          <w:rFonts w:ascii="Times New Roman" w:hAnsi="Times New Roman" w:cs="Times New Roman"/>
          <w:sz w:val="24"/>
          <w:szCs w:val="24"/>
        </w:rPr>
        <w:t xml:space="preserve"> koncepcji, strategiach, analizach, planach i studiach, o których mowa w ust. 1, w szczególności:</w:t>
      </w:r>
    </w:p>
    <w:p w:rsidR="00360F56" w:rsidRPr="00FE577A" w:rsidRDefault="00360F56" w:rsidP="00B21D63">
      <w:pPr>
        <w:pStyle w:val="Akapitzlist"/>
        <w:numPr>
          <w:ilvl w:val="0"/>
          <w:numId w:val="71"/>
        </w:numPr>
        <w:autoSpaceDE w:val="0"/>
        <w:autoSpaceDN w:val="0"/>
        <w:adjustRightInd w:val="0"/>
        <w:spacing w:before="120" w:after="120"/>
        <w:jc w:val="both"/>
        <w:rPr>
          <w:rFonts w:ascii="Times New Roman" w:hAnsi="Times New Roman" w:cs="Times New Roman"/>
          <w:sz w:val="24"/>
          <w:szCs w:val="24"/>
        </w:rPr>
      </w:pPr>
      <w:r w:rsidRPr="00FE577A">
        <w:rPr>
          <w:rFonts w:ascii="Times New Roman" w:hAnsi="Times New Roman" w:cs="Times New Roman"/>
          <w:sz w:val="24"/>
          <w:szCs w:val="24"/>
        </w:rPr>
        <w:t>uwzględnia się krajowy program ochrony zabytków i opieki nad zabytkami;</w:t>
      </w:r>
    </w:p>
    <w:p w:rsidR="00360F56" w:rsidRPr="00FE577A" w:rsidRDefault="00360F56" w:rsidP="00B21D63">
      <w:pPr>
        <w:pStyle w:val="Akapitzlist"/>
        <w:numPr>
          <w:ilvl w:val="0"/>
          <w:numId w:val="71"/>
        </w:numPr>
        <w:autoSpaceDE w:val="0"/>
        <w:autoSpaceDN w:val="0"/>
        <w:adjustRightInd w:val="0"/>
        <w:spacing w:before="120" w:after="120"/>
        <w:jc w:val="both"/>
        <w:rPr>
          <w:rFonts w:ascii="Times New Roman" w:hAnsi="Times New Roman" w:cs="Times New Roman"/>
          <w:sz w:val="24"/>
          <w:szCs w:val="24"/>
        </w:rPr>
      </w:pPr>
      <w:r w:rsidRPr="00FE577A">
        <w:rPr>
          <w:rFonts w:ascii="Times New Roman" w:hAnsi="Times New Roman" w:cs="Times New Roman"/>
          <w:sz w:val="24"/>
          <w:szCs w:val="24"/>
        </w:rPr>
        <w:t>określa się rozwiązania niezbędne do zapobiegania zagrożeniom dla zabytków, zapewnienia im ochrony przy realizacji inwestycji oraz przywracania zabytków do jak najlepszego stanu;</w:t>
      </w:r>
    </w:p>
    <w:p w:rsidR="00360F56" w:rsidRPr="00FE577A" w:rsidRDefault="00360F56" w:rsidP="00B21D63">
      <w:pPr>
        <w:pStyle w:val="Akapitzlist"/>
        <w:numPr>
          <w:ilvl w:val="0"/>
          <w:numId w:val="71"/>
        </w:numPr>
        <w:autoSpaceDE w:val="0"/>
        <w:autoSpaceDN w:val="0"/>
        <w:adjustRightInd w:val="0"/>
        <w:spacing w:before="120" w:after="120"/>
        <w:jc w:val="both"/>
        <w:rPr>
          <w:rFonts w:ascii="Times New Roman" w:hAnsi="Times New Roman" w:cs="Times New Roman"/>
          <w:sz w:val="24"/>
          <w:szCs w:val="24"/>
        </w:rPr>
      </w:pPr>
      <w:r w:rsidRPr="00FE577A">
        <w:rPr>
          <w:rFonts w:ascii="Times New Roman" w:hAnsi="Times New Roman" w:cs="Times New Roman"/>
          <w:sz w:val="24"/>
          <w:szCs w:val="24"/>
        </w:rPr>
        <w:t>ustala się przeznaczenie i zasady zagospodarowania terenu uwzględniające opiekę nad zabytkami”.</w:t>
      </w:r>
    </w:p>
    <w:p w:rsidR="00360F56" w:rsidRPr="0098499E" w:rsidRDefault="00E2034D" w:rsidP="00B21D63">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Rada p</w:t>
      </w:r>
      <w:r w:rsidR="00360F56" w:rsidRPr="0098499E">
        <w:rPr>
          <w:rFonts w:ascii="Times New Roman" w:hAnsi="Times New Roman" w:cs="Times New Roman"/>
          <w:sz w:val="24"/>
          <w:szCs w:val="24"/>
        </w:rPr>
        <w:t>owiatu przyjmuje program opieki nad zabytkami, po uzyskaniu opinii wojewódzkiego konserwatora zabytków. Program ogłaszany jest w wojewódzk</w:t>
      </w:r>
      <w:r>
        <w:rPr>
          <w:rFonts w:ascii="Times New Roman" w:hAnsi="Times New Roman" w:cs="Times New Roman"/>
          <w:sz w:val="24"/>
          <w:szCs w:val="24"/>
        </w:rPr>
        <w:t>im dzienniku urzędowym. Zarząd p</w:t>
      </w:r>
      <w:r w:rsidR="00360F56" w:rsidRPr="0098499E">
        <w:rPr>
          <w:rFonts w:ascii="Times New Roman" w:hAnsi="Times New Roman" w:cs="Times New Roman"/>
          <w:sz w:val="24"/>
          <w:szCs w:val="24"/>
        </w:rPr>
        <w:t>owiatu zobowiązany jest przy tym do sporządzania sprawozdania z realizacji powiatowego programu opieki nad zabytkami w okresach dwuletnich, które to sprawozdanie przedstawia radzie po</w:t>
      </w:r>
      <w:r w:rsidR="00FE577A">
        <w:rPr>
          <w:rFonts w:ascii="Times New Roman" w:hAnsi="Times New Roman" w:cs="Times New Roman"/>
          <w:sz w:val="24"/>
          <w:szCs w:val="24"/>
        </w:rPr>
        <w:t>wiatu zgodnie z art. 87 ust. 5 u</w:t>
      </w:r>
      <w:r w:rsidR="00360F56" w:rsidRPr="0098499E">
        <w:rPr>
          <w:rFonts w:ascii="Times New Roman" w:hAnsi="Times New Roman" w:cs="Times New Roman"/>
          <w:sz w:val="24"/>
          <w:szCs w:val="24"/>
        </w:rPr>
        <w:t>stawy.</w:t>
      </w:r>
    </w:p>
    <w:p w:rsidR="00360F56" w:rsidRPr="0098499E" w:rsidRDefault="00360F56" w:rsidP="00B21D63">
      <w:pPr>
        <w:autoSpaceDE w:val="0"/>
        <w:autoSpaceDN w:val="0"/>
        <w:adjustRightInd w:val="0"/>
        <w:spacing w:before="120" w:after="120"/>
        <w:jc w:val="both"/>
        <w:rPr>
          <w:rFonts w:ascii="Times New Roman" w:hAnsi="Times New Roman" w:cs="Times New Roman"/>
          <w:sz w:val="24"/>
          <w:szCs w:val="24"/>
        </w:rPr>
      </w:pPr>
      <w:r w:rsidRPr="00550E78">
        <w:rPr>
          <w:rFonts w:ascii="Times New Roman" w:hAnsi="Times New Roman" w:cs="Times New Roman"/>
          <w:sz w:val="24"/>
          <w:szCs w:val="24"/>
        </w:rPr>
        <w:t>Ustawodawca w art. 81 dopuszcza możliwość udzielenia przez organ stanowiący gminy,</w:t>
      </w:r>
      <w:r>
        <w:rPr>
          <w:rFonts w:ascii="Times New Roman" w:hAnsi="Times New Roman" w:cs="Times New Roman"/>
          <w:sz w:val="24"/>
          <w:szCs w:val="24"/>
        </w:rPr>
        <w:t xml:space="preserve"> </w:t>
      </w:r>
      <w:r w:rsidRPr="00550E78">
        <w:rPr>
          <w:rFonts w:ascii="Times New Roman" w:hAnsi="Times New Roman" w:cs="Times New Roman"/>
          <w:sz w:val="24"/>
          <w:szCs w:val="24"/>
        </w:rPr>
        <w:t>powiatu lub samorządu województwa dotacji na prace konserwatorskie, restauratorskie lub</w:t>
      </w:r>
      <w:r w:rsidRPr="0098499E">
        <w:rPr>
          <w:rFonts w:ascii="Times New Roman" w:hAnsi="Times New Roman" w:cs="Times New Roman"/>
          <w:sz w:val="24"/>
          <w:szCs w:val="24"/>
        </w:rPr>
        <w:t xml:space="preserve"> roboty budowlane przy zabytku wpisanym do rejestru</w:t>
      </w:r>
      <w:r>
        <w:rPr>
          <w:rFonts w:ascii="Times New Roman" w:hAnsi="Times New Roman" w:cs="Times New Roman"/>
          <w:sz w:val="24"/>
          <w:szCs w:val="24"/>
        </w:rPr>
        <w:t xml:space="preserve"> zabytków lub znajdującym się w gminnej ewidencji zabytków. Udzielenie dotacji może się odbywać wyłącznie </w:t>
      </w:r>
      <w:r w:rsidRPr="0098499E">
        <w:rPr>
          <w:rFonts w:ascii="Times New Roman" w:hAnsi="Times New Roman" w:cs="Times New Roman"/>
          <w:sz w:val="24"/>
          <w:szCs w:val="24"/>
        </w:rPr>
        <w:t xml:space="preserve">na zasadach określonych w podjętej przez ten organ uchwale. Dotacja na prace konserwatorskie, restauratorskie i roboty budowlane zgodnie z art. 77 może obejmować nakłady konieczne na: </w:t>
      </w:r>
    </w:p>
    <w:p w:rsidR="0049001F" w:rsidRPr="003D7FAA" w:rsidRDefault="0049001F" w:rsidP="003D7FAA">
      <w:pPr>
        <w:autoSpaceDE w:val="0"/>
        <w:autoSpaceDN w:val="0"/>
        <w:adjustRightInd w:val="0"/>
        <w:spacing w:before="120" w:after="120"/>
        <w:ind w:left="360"/>
        <w:jc w:val="both"/>
        <w:rPr>
          <w:rFonts w:ascii="Times New Roman" w:hAnsi="Times New Roman" w:cs="Times New Roman"/>
          <w:sz w:val="24"/>
          <w:szCs w:val="24"/>
        </w:rPr>
      </w:pP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 xml:space="preserve">sporządzenie ekspertyz technicznych i konserwatorskich; </w:t>
      </w: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 xml:space="preserve">przeprowadzenie badań konserwatorskich lub architektonicznych; </w:t>
      </w: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 xml:space="preserve">wykonanie dokumentacji konserwatorskiej; </w:t>
      </w: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 xml:space="preserve">opracowanie programu prac konserwatorskich i restauratorskich; </w:t>
      </w: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 xml:space="preserve">wykonanie projektu budowlanego zgodnie z przepisami Prawa budowlanego; </w:t>
      </w: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 xml:space="preserve">sporządzenie projektu odtworzenia kompozycji wnętrz; </w:t>
      </w: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 xml:space="preserve">zabezpieczenie, zachowanie i utrwalenie substancji zabytku; </w:t>
      </w: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 xml:space="preserve">stabilizację konstrukcyjną części składowych zabytku lub ich odtworzenie w zakresie niezbędnym dla zachowania tego zabytku; </w:t>
      </w: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 xml:space="preserve">odnowienie lub uzupełnienie tynków i okładzin architektonicznych albo ich całkowite odtworzenie, z uwzględnieniem charakterystycznej dla tego zabytku kolorystyki; </w:t>
      </w: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 xml:space="preserve">odtworzenie zniszczonej przynależności zabytku, jeżeli odtworzenie to nie przekracza 50% oryginalnej substancji tej przynależności; </w:t>
      </w: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 xml:space="preserve">odnowienie lub całkowite odtworzenie okien, w tym ościeżnic i okiennic, zewnętrznych odrzwi i drzwi, więźby dachowej, pokrycia dachowego, rynien i rur spustowych; </w:t>
      </w: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 xml:space="preserve">modernizację instalacji elektrycznej w zabytkach drewnianych lub w zabytkach, które posiadają oryginalne, wykonane z drewna części składowe i przynależności; </w:t>
      </w: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 xml:space="preserve">wykonanie izolacji przeciwwilgociowej; </w:t>
      </w: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uzupełnianie narysów ziemnych dzieł architektury obronnej oraz zabytków archeologicznych nieruchomych o własnych formach krajobrazowych;</w:t>
      </w: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 xml:space="preserve">działania zmierzające do wyeksponowania istniejących, oryginalnych elementów zabytkowego układu parku lub ogrodu; </w:t>
      </w: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 xml:space="preserve">zakup materiałów konserwatorskich i budowlanych, </w:t>
      </w:r>
      <w:r w:rsidR="00FE577A">
        <w:rPr>
          <w:rFonts w:ascii="Times New Roman" w:hAnsi="Times New Roman" w:cs="Times New Roman"/>
          <w:sz w:val="24"/>
          <w:szCs w:val="24"/>
        </w:rPr>
        <w:t>niezbędnych do wykonania prac i </w:t>
      </w:r>
      <w:r w:rsidRPr="00A71038">
        <w:rPr>
          <w:rFonts w:ascii="Times New Roman" w:hAnsi="Times New Roman" w:cs="Times New Roman"/>
          <w:sz w:val="24"/>
          <w:szCs w:val="24"/>
        </w:rPr>
        <w:t xml:space="preserve">robót przy zabytku wpisanym do rejestru, o których mowa w pkt 7-15; </w:t>
      </w:r>
    </w:p>
    <w:p w:rsidR="00360F56" w:rsidRPr="00A71038" w:rsidRDefault="00360F56" w:rsidP="00B21D63">
      <w:pPr>
        <w:pStyle w:val="Akapitzlist"/>
        <w:numPr>
          <w:ilvl w:val="0"/>
          <w:numId w:val="44"/>
        </w:numPr>
        <w:autoSpaceDE w:val="0"/>
        <w:autoSpaceDN w:val="0"/>
        <w:adjustRightInd w:val="0"/>
        <w:spacing w:before="120" w:after="120"/>
        <w:jc w:val="both"/>
        <w:rPr>
          <w:rFonts w:ascii="Times New Roman" w:hAnsi="Times New Roman" w:cs="Times New Roman"/>
          <w:sz w:val="24"/>
          <w:szCs w:val="24"/>
        </w:rPr>
      </w:pPr>
      <w:r w:rsidRPr="00A71038">
        <w:rPr>
          <w:rFonts w:ascii="Times New Roman" w:hAnsi="Times New Roman" w:cs="Times New Roman"/>
          <w:sz w:val="24"/>
          <w:szCs w:val="24"/>
        </w:rPr>
        <w:t xml:space="preserve">zakup i montaż instalacji przeciwwłamaniowej oraz przeciwpożarowej i odgromowej. </w:t>
      </w:r>
    </w:p>
    <w:p w:rsidR="00360F56" w:rsidRPr="0098499E" w:rsidRDefault="00360F56" w:rsidP="00B21D63">
      <w:pPr>
        <w:autoSpaceDE w:val="0"/>
        <w:autoSpaceDN w:val="0"/>
        <w:adjustRightInd w:val="0"/>
        <w:spacing w:before="120" w:after="120"/>
        <w:jc w:val="both"/>
        <w:rPr>
          <w:rFonts w:ascii="Times New Roman" w:hAnsi="Times New Roman" w:cs="Times New Roman"/>
          <w:sz w:val="24"/>
          <w:szCs w:val="24"/>
        </w:rPr>
      </w:pPr>
      <w:r w:rsidRPr="0098499E">
        <w:rPr>
          <w:rFonts w:ascii="Times New Roman" w:hAnsi="Times New Roman" w:cs="Times New Roman"/>
          <w:sz w:val="24"/>
          <w:szCs w:val="24"/>
        </w:rPr>
        <w:t>Dotacja może być udzielona w wysokości do 100% nakładów koniecznych na wykonanie przez wnioskodawcę prac konserwatorskich, restauratorskich lub robót budowlanych przy zabytku wpisanym do rejestru</w:t>
      </w:r>
      <w:r>
        <w:rPr>
          <w:rFonts w:ascii="Times New Roman" w:hAnsi="Times New Roman" w:cs="Times New Roman"/>
          <w:sz w:val="24"/>
          <w:szCs w:val="24"/>
        </w:rPr>
        <w:t xml:space="preserve"> zabytków lub znajdującym się w gminnej ewidencji zabytków</w:t>
      </w:r>
      <w:r w:rsidRPr="0098499E">
        <w:rPr>
          <w:rFonts w:ascii="Times New Roman" w:hAnsi="Times New Roman" w:cs="Times New Roman"/>
          <w:sz w:val="24"/>
          <w:szCs w:val="24"/>
        </w:rPr>
        <w:t>. Łączna kwota dotacji udzielonych przez organ stanowiący powiatu nie może przekraczać wysokości 100% nakładów koniecznych na wykonanie tych prac lub robót. Organy uprawnione do udzielania dotacji prowadzą wykazy udzielonych dotacji</w:t>
      </w:r>
      <w:r w:rsidR="00FE577A">
        <w:rPr>
          <w:rFonts w:ascii="Times New Roman" w:hAnsi="Times New Roman" w:cs="Times New Roman"/>
          <w:sz w:val="24"/>
          <w:szCs w:val="24"/>
        </w:rPr>
        <w:t xml:space="preserve"> oraz informują się wzajemnie o </w:t>
      </w:r>
      <w:r w:rsidRPr="0098499E">
        <w:rPr>
          <w:rFonts w:ascii="Times New Roman" w:hAnsi="Times New Roman" w:cs="Times New Roman"/>
          <w:sz w:val="24"/>
          <w:szCs w:val="24"/>
        </w:rPr>
        <w:t>udzielonych dotacjach.</w:t>
      </w:r>
    </w:p>
    <w:p w:rsidR="00360F56" w:rsidRDefault="00F162DE" w:rsidP="00B21D63">
      <w:pPr>
        <w:spacing w:before="120" w:after="12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ab/>
      </w:r>
      <w:r w:rsidR="00360F56" w:rsidRPr="00C100EF">
        <w:rPr>
          <w:rFonts w:ascii="Times New Roman" w:hAnsi="Times New Roman" w:cs="Times New Roman"/>
          <w:sz w:val="24"/>
          <w:szCs w:val="24"/>
        </w:rPr>
        <w:t xml:space="preserve">Art. 50 ust. 1 </w:t>
      </w:r>
      <w:r w:rsidR="00FE577A">
        <w:rPr>
          <w:rFonts w:ascii="Times New Roman" w:hAnsi="Times New Roman" w:cs="Times New Roman"/>
          <w:sz w:val="24"/>
          <w:szCs w:val="24"/>
        </w:rPr>
        <w:t>u</w:t>
      </w:r>
      <w:r w:rsidR="00360F56" w:rsidRPr="00C100EF">
        <w:rPr>
          <w:rFonts w:ascii="Times New Roman" w:hAnsi="Times New Roman" w:cs="Times New Roman"/>
          <w:sz w:val="24"/>
          <w:szCs w:val="24"/>
        </w:rPr>
        <w:t xml:space="preserve">stawy reguluje ochronę </w:t>
      </w:r>
      <w:r w:rsidR="00360F56" w:rsidRPr="00C100EF">
        <w:rPr>
          <w:rFonts w:ascii="Times New Roman" w:hAnsi="Times New Roman" w:cs="Times New Roman"/>
          <w:b/>
          <w:sz w:val="24"/>
          <w:szCs w:val="24"/>
        </w:rPr>
        <w:t>zabytku ruchomego</w:t>
      </w:r>
      <w:r w:rsidR="00360F56" w:rsidRPr="00C100EF">
        <w:rPr>
          <w:rFonts w:ascii="Times New Roman" w:hAnsi="Times New Roman" w:cs="Times New Roman"/>
          <w:sz w:val="24"/>
          <w:szCs w:val="24"/>
        </w:rPr>
        <w:t xml:space="preserve"> w przypadku wystąpienia</w:t>
      </w:r>
      <w:r w:rsidR="00360F56" w:rsidRPr="007332FA">
        <w:rPr>
          <w:rFonts w:ascii="Times New Roman" w:hAnsi="Times New Roman" w:cs="Times New Roman"/>
          <w:sz w:val="24"/>
          <w:szCs w:val="24"/>
        </w:rPr>
        <w:t xml:space="preserve"> zagroż</w:t>
      </w:r>
      <w:r w:rsidR="00360F56">
        <w:rPr>
          <w:rFonts w:ascii="Times New Roman" w:hAnsi="Times New Roman" w:cs="Times New Roman"/>
          <w:sz w:val="24"/>
          <w:szCs w:val="24"/>
        </w:rPr>
        <w:t xml:space="preserve">enia polegającego na możliwości </w:t>
      </w:r>
      <w:r w:rsidR="00360F56" w:rsidRPr="007332FA">
        <w:rPr>
          <w:rFonts w:ascii="Times New Roman" w:hAnsi="Times New Roman" w:cs="Times New Roman"/>
          <w:sz w:val="24"/>
          <w:szCs w:val="24"/>
        </w:rPr>
        <w:t>zniszczenia, uszkodzenia, kradzieży, zaginięcia lub nielegalnego wywiezienia za</w:t>
      </w:r>
      <w:r w:rsidR="00360F56">
        <w:rPr>
          <w:rFonts w:ascii="Times New Roman" w:hAnsi="Times New Roman" w:cs="Times New Roman"/>
          <w:sz w:val="24"/>
          <w:szCs w:val="24"/>
        </w:rPr>
        <w:t xml:space="preserve"> </w:t>
      </w:r>
      <w:r w:rsidR="00360F56" w:rsidRPr="007332FA">
        <w:rPr>
          <w:rFonts w:ascii="Times New Roman" w:hAnsi="Times New Roman" w:cs="Times New Roman"/>
          <w:sz w:val="24"/>
          <w:szCs w:val="24"/>
        </w:rPr>
        <w:t>granicę zabytku ruchomego wpisanego do rejestru albo na Listę Skarbów</w:t>
      </w:r>
      <w:r w:rsidR="00360F56">
        <w:rPr>
          <w:rFonts w:ascii="Times New Roman" w:hAnsi="Times New Roman" w:cs="Times New Roman"/>
          <w:sz w:val="24"/>
          <w:szCs w:val="24"/>
        </w:rPr>
        <w:t xml:space="preserve"> </w:t>
      </w:r>
      <w:r w:rsidR="00360F56" w:rsidRPr="007332FA">
        <w:rPr>
          <w:rFonts w:ascii="Times New Roman" w:hAnsi="Times New Roman" w:cs="Times New Roman"/>
          <w:sz w:val="24"/>
          <w:szCs w:val="24"/>
        </w:rPr>
        <w:t>Dziedzictwa</w:t>
      </w:r>
      <w:r w:rsidR="00360F56">
        <w:rPr>
          <w:rFonts w:ascii="Times New Roman" w:hAnsi="Times New Roman" w:cs="Times New Roman"/>
          <w:sz w:val="24"/>
          <w:szCs w:val="24"/>
        </w:rPr>
        <w:t xml:space="preserve">. W takim przypadku </w:t>
      </w:r>
      <w:r w:rsidR="00360F56" w:rsidRPr="00CF2556">
        <w:rPr>
          <w:rFonts w:ascii="Times New Roman" w:eastAsia="Times New Roman" w:hAnsi="Times New Roman" w:cs="Times New Roman"/>
          <w:sz w:val="24"/>
          <w:szCs w:val="24"/>
          <w:lang w:eastAsia="pl-PL"/>
        </w:rPr>
        <w:t>wojewódzki kon</w:t>
      </w:r>
      <w:r w:rsidR="00FE577A">
        <w:rPr>
          <w:rFonts w:ascii="Times New Roman" w:eastAsia="Times New Roman" w:hAnsi="Times New Roman" w:cs="Times New Roman"/>
          <w:sz w:val="24"/>
          <w:szCs w:val="24"/>
          <w:lang w:eastAsia="pl-PL"/>
        </w:rPr>
        <w:t xml:space="preserve">serwator zabytków </w:t>
      </w:r>
      <w:r w:rsidR="00BA21CA">
        <w:rPr>
          <w:rFonts w:ascii="Times New Roman" w:eastAsia="Times New Roman" w:hAnsi="Times New Roman" w:cs="Times New Roman"/>
          <w:sz w:val="24"/>
          <w:szCs w:val="24"/>
          <w:lang w:eastAsia="pl-PL"/>
        </w:rPr>
        <w:t xml:space="preserve">ma </w:t>
      </w:r>
      <w:r w:rsidR="00C300F2">
        <w:rPr>
          <w:rFonts w:ascii="Times New Roman" w:eastAsia="Times New Roman" w:hAnsi="Times New Roman" w:cs="Times New Roman"/>
          <w:sz w:val="24"/>
          <w:szCs w:val="24"/>
          <w:lang w:eastAsia="pl-PL"/>
        </w:rPr>
        <w:t>uprawnienie do wydania decyzji o </w:t>
      </w:r>
      <w:r w:rsidR="00C300F2" w:rsidRPr="00CF2556">
        <w:rPr>
          <w:rFonts w:ascii="Times New Roman" w:eastAsia="Times New Roman" w:hAnsi="Times New Roman" w:cs="Times New Roman"/>
          <w:sz w:val="24"/>
          <w:szCs w:val="24"/>
          <w:lang w:eastAsia="pl-PL"/>
        </w:rPr>
        <w:t xml:space="preserve">zabezpieczeniu </w:t>
      </w:r>
      <w:r w:rsidR="00C300F2" w:rsidRPr="007332FA">
        <w:rPr>
          <w:rFonts w:ascii="Times New Roman" w:hAnsi="Times New Roman" w:cs="Times New Roman"/>
          <w:sz w:val="24"/>
          <w:szCs w:val="24"/>
        </w:rPr>
        <w:t>zabytku ruchomego</w:t>
      </w:r>
      <w:r w:rsidR="00A00363">
        <w:rPr>
          <w:rFonts w:ascii="Times New Roman" w:hAnsi="Times New Roman" w:cs="Times New Roman"/>
          <w:sz w:val="24"/>
          <w:szCs w:val="24"/>
        </w:rPr>
        <w:t xml:space="preserve">, który został wpisany do rejestru, </w:t>
      </w:r>
      <w:r w:rsidR="00A00363">
        <w:rPr>
          <w:rFonts w:ascii="Times New Roman" w:eastAsia="Times New Roman" w:hAnsi="Times New Roman" w:cs="Times New Roman"/>
          <w:sz w:val="24"/>
          <w:szCs w:val="24"/>
          <w:lang w:eastAsia="pl-PL"/>
        </w:rPr>
        <w:t xml:space="preserve">zaś </w:t>
      </w:r>
      <w:r w:rsidR="00A00363" w:rsidRPr="00CF2556">
        <w:rPr>
          <w:rFonts w:ascii="Times New Roman" w:eastAsia="Times New Roman" w:hAnsi="Times New Roman" w:cs="Times New Roman"/>
          <w:sz w:val="24"/>
          <w:szCs w:val="24"/>
          <w:lang w:eastAsia="pl-PL"/>
        </w:rPr>
        <w:t>minister właściwy do spraw kultury i ochrony dziedzict</w:t>
      </w:r>
      <w:r w:rsidR="00A00363">
        <w:rPr>
          <w:rFonts w:ascii="Times New Roman" w:eastAsia="Times New Roman" w:hAnsi="Times New Roman" w:cs="Times New Roman"/>
          <w:sz w:val="24"/>
          <w:szCs w:val="24"/>
          <w:lang w:eastAsia="pl-PL"/>
        </w:rPr>
        <w:t>wa narodowego wydaje, decyzję o </w:t>
      </w:r>
      <w:r w:rsidR="00A00363" w:rsidRPr="00CF2556">
        <w:rPr>
          <w:rFonts w:ascii="Times New Roman" w:eastAsia="Times New Roman" w:hAnsi="Times New Roman" w:cs="Times New Roman"/>
          <w:sz w:val="24"/>
          <w:szCs w:val="24"/>
          <w:lang w:eastAsia="pl-PL"/>
        </w:rPr>
        <w:t xml:space="preserve">zabezpieczeniu zabytku </w:t>
      </w:r>
      <w:r w:rsidR="00A00363">
        <w:rPr>
          <w:rFonts w:ascii="Times New Roman" w:eastAsia="Times New Roman" w:hAnsi="Times New Roman" w:cs="Times New Roman"/>
          <w:sz w:val="24"/>
          <w:szCs w:val="24"/>
          <w:lang w:eastAsia="pl-PL"/>
        </w:rPr>
        <w:t xml:space="preserve">ruchomego </w:t>
      </w:r>
      <w:r w:rsidR="00A00363" w:rsidRPr="007332FA">
        <w:rPr>
          <w:rFonts w:ascii="Times New Roman" w:hAnsi="Times New Roman" w:cs="Times New Roman"/>
          <w:sz w:val="24"/>
          <w:szCs w:val="24"/>
        </w:rPr>
        <w:t>wpisanego na Listę Skarbów</w:t>
      </w:r>
      <w:r w:rsidR="00A00363">
        <w:rPr>
          <w:rFonts w:ascii="Times New Roman" w:hAnsi="Times New Roman" w:cs="Times New Roman"/>
          <w:sz w:val="24"/>
          <w:szCs w:val="24"/>
        </w:rPr>
        <w:t xml:space="preserve"> </w:t>
      </w:r>
      <w:r w:rsidR="00A00363" w:rsidRPr="007332FA">
        <w:rPr>
          <w:rFonts w:ascii="Times New Roman" w:hAnsi="Times New Roman" w:cs="Times New Roman"/>
          <w:sz w:val="24"/>
          <w:szCs w:val="24"/>
        </w:rPr>
        <w:t>Dziedzictwa</w:t>
      </w:r>
      <w:r w:rsidR="00A00363">
        <w:rPr>
          <w:rFonts w:ascii="Times New Roman" w:hAnsi="Times New Roman" w:cs="Times New Roman"/>
          <w:sz w:val="24"/>
          <w:szCs w:val="24"/>
        </w:rPr>
        <w:t xml:space="preserve">. Zabezpieczenie to następuje </w:t>
      </w:r>
      <w:r w:rsidR="00C300F2" w:rsidRPr="00CF2556">
        <w:rPr>
          <w:rFonts w:ascii="Times New Roman" w:eastAsia="Times New Roman" w:hAnsi="Times New Roman" w:cs="Times New Roman"/>
          <w:sz w:val="24"/>
          <w:szCs w:val="24"/>
          <w:lang w:eastAsia="pl-PL"/>
        </w:rPr>
        <w:t>w formie ustanowienia czasowego zajęcia do czasu usunięcia zagrożenia</w:t>
      </w:r>
      <w:r w:rsidR="00A00363">
        <w:rPr>
          <w:rFonts w:ascii="Times New Roman" w:eastAsia="Times New Roman" w:hAnsi="Times New Roman" w:cs="Times New Roman"/>
          <w:sz w:val="24"/>
          <w:szCs w:val="24"/>
          <w:lang w:eastAsia="pl-PL"/>
        </w:rPr>
        <w:t xml:space="preserve"> i</w:t>
      </w:r>
      <w:r w:rsidR="00360F56">
        <w:rPr>
          <w:rFonts w:ascii="Times New Roman" w:eastAsia="Times New Roman" w:hAnsi="Times New Roman" w:cs="Times New Roman"/>
          <w:sz w:val="24"/>
          <w:szCs w:val="24"/>
          <w:lang w:eastAsia="pl-PL"/>
        </w:rPr>
        <w:t xml:space="preserve"> polega na przekazaniu zabytku – w zależności od jego rodzaju - </w:t>
      </w:r>
      <w:r w:rsidR="00360F56" w:rsidRPr="00CF2556">
        <w:rPr>
          <w:rFonts w:ascii="Times New Roman" w:eastAsia="Times New Roman" w:hAnsi="Times New Roman" w:cs="Times New Roman"/>
          <w:sz w:val="24"/>
          <w:szCs w:val="24"/>
          <w:lang w:eastAsia="pl-PL"/>
        </w:rPr>
        <w:t>do muzeum, archiwum lub biblioteki.</w:t>
      </w:r>
    </w:p>
    <w:p w:rsidR="00360F56" w:rsidRDefault="00360F56" w:rsidP="00B21D63">
      <w:pPr>
        <w:autoSpaceDE w:val="0"/>
        <w:autoSpaceDN w:val="0"/>
        <w:adjustRightInd w:val="0"/>
        <w:spacing w:before="120" w:after="120"/>
        <w:jc w:val="both"/>
        <w:rPr>
          <w:rFonts w:ascii="Times New Roman" w:hAnsi="Times New Roman" w:cs="Times New Roman"/>
          <w:sz w:val="24"/>
          <w:szCs w:val="24"/>
        </w:rPr>
      </w:pPr>
      <w:r w:rsidRPr="005B09AE">
        <w:rPr>
          <w:rFonts w:ascii="Times New Roman" w:hAnsi="Times New Roman" w:cs="Times New Roman"/>
          <w:sz w:val="24"/>
          <w:szCs w:val="24"/>
        </w:rPr>
        <w:t xml:space="preserve">Zgodnie z art. 50 ust. 3 </w:t>
      </w:r>
      <w:r w:rsidR="00A00363">
        <w:rPr>
          <w:rFonts w:ascii="Times New Roman" w:hAnsi="Times New Roman" w:cs="Times New Roman"/>
          <w:sz w:val="24"/>
          <w:szCs w:val="24"/>
        </w:rPr>
        <w:t>u</w:t>
      </w:r>
      <w:r w:rsidRPr="005B09AE">
        <w:rPr>
          <w:rFonts w:ascii="Times New Roman" w:hAnsi="Times New Roman" w:cs="Times New Roman"/>
          <w:sz w:val="24"/>
          <w:szCs w:val="24"/>
        </w:rPr>
        <w:t xml:space="preserve">stawy, w przypadku wystąpienia zagrożenia dla </w:t>
      </w:r>
      <w:r w:rsidRPr="005B09AE">
        <w:rPr>
          <w:rFonts w:ascii="Times New Roman" w:hAnsi="Times New Roman" w:cs="Times New Roman"/>
          <w:b/>
          <w:sz w:val="24"/>
          <w:szCs w:val="24"/>
        </w:rPr>
        <w:t>zabytku</w:t>
      </w:r>
      <w:r w:rsidRPr="00C100EF">
        <w:rPr>
          <w:rFonts w:ascii="Times New Roman" w:hAnsi="Times New Roman" w:cs="Times New Roman"/>
          <w:b/>
          <w:sz w:val="24"/>
          <w:szCs w:val="24"/>
        </w:rPr>
        <w:t xml:space="preserve"> nieruchomego</w:t>
      </w:r>
      <w:r w:rsidRPr="0098499E">
        <w:rPr>
          <w:rFonts w:ascii="Times New Roman" w:hAnsi="Times New Roman" w:cs="Times New Roman"/>
          <w:sz w:val="24"/>
          <w:szCs w:val="24"/>
        </w:rPr>
        <w:t xml:space="preserve"> wpisanego do rejestru, polegającego na możliwości jego zniszczenia lub uszkodzenia, starosta, na wniosek wojewódzkiego konserwatora zabytków, może wydać decyzję o zabezpieczeniu tego zabytku w formie ustanowienia czasowego zajęcia do czasu usunięcia zagrożenia. </w:t>
      </w:r>
    </w:p>
    <w:p w:rsidR="00360F56" w:rsidRPr="0098499E" w:rsidRDefault="00360F56" w:rsidP="00B21D63">
      <w:pPr>
        <w:autoSpaceDE w:val="0"/>
        <w:autoSpaceDN w:val="0"/>
        <w:adjustRightInd w:val="0"/>
        <w:spacing w:before="120" w:after="120"/>
        <w:jc w:val="both"/>
        <w:rPr>
          <w:rFonts w:ascii="Times New Roman" w:hAnsi="Times New Roman" w:cs="Times New Roman"/>
          <w:sz w:val="24"/>
          <w:szCs w:val="24"/>
        </w:rPr>
      </w:pPr>
      <w:r w:rsidRPr="0098499E">
        <w:rPr>
          <w:rFonts w:ascii="Times New Roman" w:hAnsi="Times New Roman" w:cs="Times New Roman"/>
          <w:sz w:val="24"/>
          <w:szCs w:val="24"/>
        </w:rPr>
        <w:t xml:space="preserve">W przypadku, gdy nie jest możliwe usunięcie zagrożenia, </w:t>
      </w:r>
      <w:r w:rsidR="00E156FB" w:rsidRPr="0098499E">
        <w:rPr>
          <w:rFonts w:ascii="Times New Roman" w:hAnsi="Times New Roman" w:cs="Times New Roman"/>
          <w:sz w:val="24"/>
          <w:szCs w:val="24"/>
        </w:rPr>
        <w:t>na wniosek wojewódzkiego konserwatora zabytków</w:t>
      </w:r>
      <w:r w:rsidRPr="0098499E">
        <w:rPr>
          <w:rFonts w:ascii="Times New Roman" w:hAnsi="Times New Roman" w:cs="Times New Roman"/>
          <w:sz w:val="24"/>
          <w:szCs w:val="24"/>
        </w:rPr>
        <w:t xml:space="preserve">: </w:t>
      </w:r>
    </w:p>
    <w:p w:rsidR="00360F56" w:rsidRPr="0098499E" w:rsidRDefault="00E156FB" w:rsidP="00B21D63">
      <w:pPr>
        <w:pStyle w:val="Akapitzlist"/>
        <w:numPr>
          <w:ilvl w:val="0"/>
          <w:numId w:val="5"/>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zabytek ruchomy może być </w:t>
      </w:r>
      <w:r w:rsidR="00360F56" w:rsidRPr="0098499E">
        <w:rPr>
          <w:rFonts w:ascii="Times New Roman" w:hAnsi="Times New Roman" w:cs="Times New Roman"/>
          <w:sz w:val="24"/>
          <w:szCs w:val="24"/>
        </w:rPr>
        <w:t>przejęty przez wojewód</w:t>
      </w:r>
      <w:r>
        <w:rPr>
          <w:rFonts w:ascii="Times New Roman" w:hAnsi="Times New Roman" w:cs="Times New Roman"/>
          <w:sz w:val="24"/>
          <w:szCs w:val="24"/>
        </w:rPr>
        <w:t>zkiego konserwatora zabytków, w </w:t>
      </w:r>
      <w:r w:rsidR="00360F56" w:rsidRPr="0098499E">
        <w:rPr>
          <w:rFonts w:ascii="Times New Roman" w:hAnsi="Times New Roman" w:cs="Times New Roman"/>
          <w:sz w:val="24"/>
          <w:szCs w:val="24"/>
        </w:rPr>
        <w:t>drodze decyzji, na własność Skarbu Państwa, z przeznaczeniem na cele kultury, oświaty lub turystyki, za odszkodowaniem odpowiadającym</w:t>
      </w:r>
      <w:r w:rsidR="00933264">
        <w:rPr>
          <w:rFonts w:ascii="Times New Roman" w:hAnsi="Times New Roman" w:cs="Times New Roman"/>
          <w:sz w:val="24"/>
          <w:szCs w:val="24"/>
        </w:rPr>
        <w:t xml:space="preserve"> wartości rynkowej tego zabytku,</w:t>
      </w:r>
    </w:p>
    <w:p w:rsidR="00360F56" w:rsidRPr="0098499E" w:rsidRDefault="00E156FB" w:rsidP="00B21D63">
      <w:pPr>
        <w:pStyle w:val="Akapitzlist"/>
        <w:numPr>
          <w:ilvl w:val="0"/>
          <w:numId w:val="5"/>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zabytek nieruchomy może być </w:t>
      </w:r>
      <w:r w:rsidR="00360F56" w:rsidRPr="0098499E">
        <w:rPr>
          <w:rFonts w:ascii="Times New Roman" w:hAnsi="Times New Roman" w:cs="Times New Roman"/>
          <w:sz w:val="24"/>
          <w:szCs w:val="24"/>
        </w:rPr>
        <w:t xml:space="preserve">wywłaszczony przez starostę na rzecz Skarbu Państwa lub gminy właściwej ze względu na miejsce położenia tego zabytku, w trybie i na zasadach przewidzianych w przepisach o gospodarce nieruchomościami. </w:t>
      </w:r>
    </w:p>
    <w:p w:rsidR="00360F56" w:rsidRDefault="00E156FB" w:rsidP="00B21D63">
      <w:p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Na mocy art. 12 u</w:t>
      </w:r>
      <w:r w:rsidR="00360F56" w:rsidRPr="00BF6AC5">
        <w:rPr>
          <w:rFonts w:ascii="Times New Roman" w:hAnsi="Times New Roman" w:cs="Times New Roman"/>
          <w:sz w:val="24"/>
          <w:szCs w:val="24"/>
        </w:rPr>
        <w:t xml:space="preserve">stawy starosta, w uzgodnieniu z wojewódzkim konserwatorem zabytków, może umieszczać na zabytku nieruchomym wpisanym do rejestru znak informujący o tym, iż zabytek ten podlega ochronie. </w:t>
      </w:r>
      <w:r w:rsidR="007F6CAB">
        <w:rPr>
          <w:rFonts w:ascii="Times New Roman" w:hAnsi="Times New Roman" w:cs="Times New Roman"/>
          <w:sz w:val="24"/>
          <w:szCs w:val="24"/>
        </w:rPr>
        <w:t xml:space="preserve">Wzór i wymiary znaku określa Rozporządzenie </w:t>
      </w:r>
      <w:r w:rsidR="0064322E">
        <w:rPr>
          <w:rFonts w:ascii="Times New Roman" w:hAnsi="Times New Roman" w:cs="Times New Roman"/>
          <w:sz w:val="24"/>
          <w:szCs w:val="24"/>
        </w:rPr>
        <w:t xml:space="preserve">Ministra Kultury z dnia 9 lutego 2004 r. (Dz.U. 2004 Nr </w:t>
      </w:r>
      <w:r w:rsidR="00933264">
        <w:rPr>
          <w:rFonts w:ascii="Times New Roman" w:hAnsi="Times New Roman" w:cs="Times New Roman"/>
          <w:sz w:val="24"/>
          <w:szCs w:val="24"/>
        </w:rPr>
        <w:t>30</w:t>
      </w:r>
      <w:r w:rsidR="00CD7877">
        <w:rPr>
          <w:rFonts w:ascii="Times New Roman" w:hAnsi="Times New Roman" w:cs="Times New Roman"/>
          <w:sz w:val="24"/>
          <w:szCs w:val="24"/>
        </w:rPr>
        <w:t xml:space="preserve"> poz. 259).</w:t>
      </w:r>
      <w:r w:rsidR="00805E6B">
        <w:rPr>
          <w:rFonts w:ascii="Times New Roman" w:hAnsi="Times New Roman" w:cs="Times New Roman"/>
          <w:sz w:val="24"/>
          <w:szCs w:val="24"/>
        </w:rPr>
        <w:t xml:space="preserve"> Poniżej</w:t>
      </w:r>
      <w:r>
        <w:rPr>
          <w:rFonts w:ascii="Times New Roman" w:hAnsi="Times New Roman" w:cs="Times New Roman"/>
          <w:sz w:val="24"/>
          <w:szCs w:val="24"/>
        </w:rPr>
        <w:t xml:space="preserve"> znajduje się</w:t>
      </w:r>
      <w:r w:rsidR="00805E6B">
        <w:rPr>
          <w:rFonts w:ascii="Times New Roman" w:hAnsi="Times New Roman" w:cs="Times New Roman"/>
          <w:sz w:val="24"/>
          <w:szCs w:val="24"/>
        </w:rPr>
        <w:t xml:space="preserve"> wzór znaku</w:t>
      </w:r>
      <w:r>
        <w:rPr>
          <w:rFonts w:ascii="Times New Roman" w:hAnsi="Times New Roman" w:cs="Times New Roman"/>
          <w:sz w:val="24"/>
          <w:szCs w:val="24"/>
        </w:rPr>
        <w:t>. P</w:t>
      </w:r>
      <w:r w:rsidR="00276DE4">
        <w:rPr>
          <w:rFonts w:ascii="Times New Roman" w:hAnsi="Times New Roman" w:cs="Times New Roman"/>
          <w:sz w:val="24"/>
          <w:szCs w:val="24"/>
        </w:rPr>
        <w:t xml:space="preserve">owinien </w:t>
      </w:r>
      <w:r>
        <w:rPr>
          <w:rFonts w:ascii="Times New Roman" w:hAnsi="Times New Roman" w:cs="Times New Roman"/>
          <w:sz w:val="24"/>
          <w:szCs w:val="24"/>
        </w:rPr>
        <w:t xml:space="preserve">on </w:t>
      </w:r>
      <w:r w:rsidR="00276DE4">
        <w:rPr>
          <w:rFonts w:ascii="Times New Roman" w:hAnsi="Times New Roman" w:cs="Times New Roman"/>
          <w:sz w:val="24"/>
          <w:szCs w:val="24"/>
        </w:rPr>
        <w:t xml:space="preserve">być wykonany z blachy w kształcie </w:t>
      </w:r>
      <w:r w:rsidR="0029336C">
        <w:rPr>
          <w:rFonts w:ascii="Times New Roman" w:hAnsi="Times New Roman" w:cs="Times New Roman"/>
          <w:sz w:val="24"/>
          <w:szCs w:val="24"/>
        </w:rPr>
        <w:t xml:space="preserve">pięciokątnej </w:t>
      </w:r>
      <w:r w:rsidR="00276DE4">
        <w:rPr>
          <w:rFonts w:ascii="Times New Roman" w:hAnsi="Times New Roman" w:cs="Times New Roman"/>
          <w:sz w:val="24"/>
          <w:szCs w:val="24"/>
        </w:rPr>
        <w:t>tarczy o wymiarach</w:t>
      </w:r>
      <w:r w:rsidR="00BA564B">
        <w:rPr>
          <w:rFonts w:ascii="Times New Roman" w:hAnsi="Times New Roman" w:cs="Times New Roman"/>
          <w:sz w:val="24"/>
          <w:szCs w:val="24"/>
        </w:rPr>
        <w:t xml:space="preserve"> 185mm x 100mm</w:t>
      </w:r>
      <w:r w:rsidR="00D82FD8">
        <w:rPr>
          <w:rFonts w:ascii="Times New Roman" w:hAnsi="Times New Roman" w:cs="Times New Roman"/>
          <w:sz w:val="24"/>
          <w:szCs w:val="24"/>
        </w:rPr>
        <w:t xml:space="preserve">. Tarcza skierowana winna być ostrzem w dół, a w jej polu – prócz znaku </w:t>
      </w:r>
      <w:r w:rsidR="00851AF2">
        <w:rPr>
          <w:rFonts w:ascii="Times New Roman" w:hAnsi="Times New Roman" w:cs="Times New Roman"/>
          <w:sz w:val="24"/>
          <w:szCs w:val="24"/>
        </w:rPr>
        <w:t>Błęk</w:t>
      </w:r>
      <w:r w:rsidR="005C6EBC">
        <w:rPr>
          <w:rFonts w:ascii="Times New Roman" w:hAnsi="Times New Roman" w:cs="Times New Roman"/>
          <w:sz w:val="24"/>
          <w:szCs w:val="24"/>
        </w:rPr>
        <w:t>itnej Tarczy zgodnej z Konwencją</w:t>
      </w:r>
      <w:r w:rsidR="00851AF2">
        <w:rPr>
          <w:rFonts w:ascii="Times New Roman" w:hAnsi="Times New Roman" w:cs="Times New Roman"/>
          <w:sz w:val="24"/>
          <w:szCs w:val="24"/>
        </w:rPr>
        <w:t xml:space="preserve"> Haską z </w:t>
      </w:r>
      <w:r w:rsidR="005C6EBC">
        <w:rPr>
          <w:rFonts w:ascii="Times New Roman" w:hAnsi="Times New Roman" w:cs="Times New Roman"/>
          <w:sz w:val="24"/>
          <w:szCs w:val="24"/>
        </w:rPr>
        <w:t xml:space="preserve">1954 r. </w:t>
      </w:r>
      <w:r w:rsidR="007F02C0">
        <w:rPr>
          <w:rFonts w:ascii="Times New Roman" w:hAnsi="Times New Roman" w:cs="Times New Roman"/>
          <w:sz w:val="24"/>
          <w:szCs w:val="24"/>
        </w:rPr>
        <w:t>–</w:t>
      </w:r>
      <w:r w:rsidR="005C6EBC">
        <w:rPr>
          <w:rFonts w:ascii="Times New Roman" w:hAnsi="Times New Roman" w:cs="Times New Roman"/>
          <w:sz w:val="24"/>
          <w:szCs w:val="24"/>
        </w:rPr>
        <w:t xml:space="preserve"> </w:t>
      </w:r>
      <w:r w:rsidR="007F02C0">
        <w:rPr>
          <w:rFonts w:ascii="Times New Roman" w:hAnsi="Times New Roman" w:cs="Times New Roman"/>
          <w:sz w:val="24"/>
          <w:szCs w:val="24"/>
        </w:rPr>
        <w:t>w jej górnej części zamieszczony powinien być napis „Zabytek chroniony prawem”.</w:t>
      </w:r>
    </w:p>
    <w:p w:rsidR="00DB69BA" w:rsidRPr="00DB69BA" w:rsidRDefault="00DB69BA" w:rsidP="00B21D63">
      <w:pPr>
        <w:spacing w:before="120" w:after="120"/>
        <w:jc w:val="center"/>
        <w:rPr>
          <w:rFonts w:ascii="Times New Roman" w:eastAsia="Times New Roman" w:hAnsi="Times New Roman" w:cs="Times New Roman"/>
          <w:sz w:val="24"/>
          <w:szCs w:val="24"/>
          <w:lang w:eastAsia="pl-PL"/>
        </w:rPr>
      </w:pPr>
      <w:r w:rsidRPr="00DB69BA">
        <w:rPr>
          <w:rFonts w:ascii="Times New Roman" w:eastAsia="Times New Roman" w:hAnsi="Times New Roman" w:cs="Times New Roman"/>
          <w:sz w:val="24"/>
          <w:szCs w:val="24"/>
          <w:lang w:eastAsia="pl-PL"/>
        </w:rPr>
        <w:br/>
      </w:r>
      <w:r w:rsidR="00805E6B" w:rsidRPr="00DB69BA">
        <w:rPr>
          <w:rFonts w:ascii="Times New Roman" w:eastAsia="Times New Roman" w:hAnsi="Times New Roman" w:cs="Times New Roman"/>
          <w:sz w:val="24"/>
          <w:szCs w:val="24"/>
          <w:lang w:eastAsia="pl-PL"/>
        </w:rPr>
        <w:fldChar w:fldCharType="begin"/>
      </w:r>
      <w:r w:rsidR="00805E6B" w:rsidRPr="00DB69BA">
        <w:rPr>
          <w:rFonts w:ascii="Times New Roman" w:eastAsia="Times New Roman" w:hAnsi="Times New Roman" w:cs="Times New Roman"/>
          <w:sz w:val="24"/>
          <w:szCs w:val="24"/>
          <w:lang w:eastAsia="pl-PL"/>
        </w:rPr>
        <w:instrText xml:space="preserve"> INCLUDEPICTURE "http://samorzad.nid.pl/wp-content/uploads/2017/09/tarcza.png" \* MERGEFORMATINET </w:instrText>
      </w:r>
      <w:r w:rsidR="00805E6B" w:rsidRPr="00DB69BA">
        <w:rPr>
          <w:rFonts w:ascii="Times New Roman" w:eastAsia="Times New Roman" w:hAnsi="Times New Roman" w:cs="Times New Roman"/>
          <w:sz w:val="24"/>
          <w:szCs w:val="24"/>
          <w:lang w:eastAsia="pl-PL"/>
        </w:rPr>
        <w:fldChar w:fldCharType="separate"/>
      </w:r>
      <w:r w:rsidR="00805E6B" w:rsidRPr="00DB69BA">
        <w:rPr>
          <w:rFonts w:ascii="Times New Roman" w:eastAsia="Times New Roman" w:hAnsi="Times New Roman" w:cs="Times New Roman"/>
          <w:noProof/>
          <w:sz w:val="24"/>
          <w:szCs w:val="24"/>
          <w:lang w:eastAsia="pl-PL"/>
        </w:rPr>
        <w:drawing>
          <wp:inline distT="0" distB="0" distL="0" distR="0" wp14:anchorId="021CDEA4" wp14:editId="2895F359">
            <wp:extent cx="1519486" cy="2297175"/>
            <wp:effectExtent l="0" t="0" r="5080" b="1905"/>
            <wp:docPr id="11" name="Obraz 11" descr="http://samorzad.nid.pl/wp-content/uploads/2017/09/tarc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samorzad.nid.pl/wp-content/uploads/2017/09/tarcz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0095" cy="2328331"/>
                    </a:xfrm>
                    <a:prstGeom prst="rect">
                      <a:avLst/>
                    </a:prstGeom>
                    <a:noFill/>
                    <a:ln>
                      <a:noFill/>
                    </a:ln>
                  </pic:spPr>
                </pic:pic>
              </a:graphicData>
            </a:graphic>
          </wp:inline>
        </w:drawing>
      </w:r>
      <w:r w:rsidR="00805E6B" w:rsidRPr="00DB69BA">
        <w:rPr>
          <w:rFonts w:ascii="Times New Roman" w:eastAsia="Times New Roman" w:hAnsi="Times New Roman" w:cs="Times New Roman"/>
          <w:sz w:val="24"/>
          <w:szCs w:val="24"/>
          <w:lang w:eastAsia="pl-PL"/>
        </w:rPr>
        <w:fldChar w:fldCharType="end"/>
      </w:r>
    </w:p>
    <w:p w:rsidR="00360F56" w:rsidRPr="00BF6AC5" w:rsidRDefault="00360F56" w:rsidP="00B21D63">
      <w:pPr>
        <w:autoSpaceDE w:val="0"/>
        <w:autoSpaceDN w:val="0"/>
        <w:adjustRightInd w:val="0"/>
        <w:spacing w:before="120" w:after="120"/>
        <w:jc w:val="both"/>
        <w:rPr>
          <w:rFonts w:ascii="Times New Roman" w:hAnsi="Times New Roman" w:cs="Times New Roman"/>
          <w:sz w:val="24"/>
          <w:szCs w:val="24"/>
        </w:rPr>
      </w:pPr>
      <w:r w:rsidRPr="00BF6AC5">
        <w:rPr>
          <w:rFonts w:ascii="Times New Roman" w:hAnsi="Times New Roman" w:cs="Times New Roman"/>
          <w:sz w:val="24"/>
          <w:szCs w:val="24"/>
        </w:rPr>
        <w:t xml:space="preserve">Art. 103 </w:t>
      </w:r>
      <w:r w:rsidR="00E156FB">
        <w:rPr>
          <w:rFonts w:ascii="Times New Roman" w:hAnsi="Times New Roman" w:cs="Times New Roman"/>
          <w:sz w:val="24"/>
          <w:szCs w:val="24"/>
        </w:rPr>
        <w:t>u</w:t>
      </w:r>
      <w:r w:rsidRPr="00BF6AC5">
        <w:rPr>
          <w:rFonts w:ascii="Times New Roman" w:hAnsi="Times New Roman" w:cs="Times New Roman"/>
          <w:sz w:val="24"/>
          <w:szCs w:val="24"/>
        </w:rPr>
        <w:t xml:space="preserve">stawy określa wyłączne kompetencje starosty w zakresie powierzania opieki społecznym opiekunom zabytku. Na wniosek wojewódzkiego konserwatora zabytków, starosta ustanawiania społecznych opiekunów zabytków lub cofa takie ustanowienie. Funkcję społecznego opiekuna zabytków może pełnić osoba fizyczna, której starosta wydaje odpowiednią legitymację, osoba prawna lub inna jednostka organizacyjna nieposiadającej osobowości prawnej, którym starosta wydaje zaświadczenie zawierające informację o nadaniu uprawnień opiekuna. Równocześnie starosta prowadzi listę społecznych opiekunów zabytków. </w:t>
      </w:r>
    </w:p>
    <w:p w:rsidR="00360F56" w:rsidRPr="00BF6AC5" w:rsidRDefault="00360F56" w:rsidP="00B21D63">
      <w:pPr>
        <w:autoSpaceDE w:val="0"/>
        <w:autoSpaceDN w:val="0"/>
        <w:adjustRightInd w:val="0"/>
        <w:spacing w:before="120" w:after="120"/>
        <w:jc w:val="both"/>
        <w:rPr>
          <w:rFonts w:ascii="Times New Roman" w:hAnsi="Times New Roman" w:cs="Times New Roman"/>
          <w:sz w:val="24"/>
          <w:szCs w:val="24"/>
        </w:rPr>
      </w:pPr>
      <w:r w:rsidRPr="00BF6AC5">
        <w:rPr>
          <w:rFonts w:ascii="Times New Roman" w:hAnsi="Times New Roman" w:cs="Times New Roman"/>
          <w:sz w:val="24"/>
          <w:szCs w:val="24"/>
        </w:rPr>
        <w:t xml:space="preserve">Na mocy </w:t>
      </w:r>
      <w:r w:rsidR="00E156FB">
        <w:rPr>
          <w:rFonts w:ascii="Times New Roman" w:hAnsi="Times New Roman" w:cs="Times New Roman"/>
          <w:sz w:val="24"/>
          <w:szCs w:val="24"/>
        </w:rPr>
        <w:t>a</w:t>
      </w:r>
      <w:r w:rsidRPr="00BF6AC5">
        <w:rPr>
          <w:rFonts w:ascii="Times New Roman" w:hAnsi="Times New Roman" w:cs="Times New Roman"/>
          <w:sz w:val="24"/>
          <w:szCs w:val="24"/>
        </w:rPr>
        <w:t>rt. 96 ust.</w:t>
      </w:r>
      <w:r w:rsidR="00E156FB">
        <w:rPr>
          <w:rFonts w:ascii="Times New Roman" w:hAnsi="Times New Roman" w:cs="Times New Roman"/>
          <w:sz w:val="24"/>
          <w:szCs w:val="24"/>
        </w:rPr>
        <w:t xml:space="preserve"> </w:t>
      </w:r>
      <w:r w:rsidRPr="00BF6AC5">
        <w:rPr>
          <w:rFonts w:ascii="Times New Roman" w:hAnsi="Times New Roman" w:cs="Times New Roman"/>
          <w:sz w:val="24"/>
          <w:szCs w:val="24"/>
        </w:rPr>
        <w:t>2</w:t>
      </w:r>
      <w:r w:rsidR="00E156FB">
        <w:rPr>
          <w:rFonts w:ascii="Times New Roman" w:hAnsi="Times New Roman" w:cs="Times New Roman"/>
          <w:sz w:val="24"/>
          <w:szCs w:val="24"/>
        </w:rPr>
        <w:t xml:space="preserve"> ustawy</w:t>
      </w:r>
      <w:r w:rsidRPr="00BF6AC5">
        <w:rPr>
          <w:rFonts w:ascii="Times New Roman" w:hAnsi="Times New Roman" w:cs="Times New Roman"/>
          <w:sz w:val="24"/>
          <w:szCs w:val="24"/>
        </w:rPr>
        <w:t xml:space="preserve"> „</w:t>
      </w:r>
      <w:r w:rsidR="00E156FB">
        <w:rPr>
          <w:rFonts w:ascii="Times New Roman" w:hAnsi="Times New Roman" w:cs="Times New Roman"/>
          <w:sz w:val="24"/>
          <w:szCs w:val="24"/>
        </w:rPr>
        <w:t>w</w:t>
      </w:r>
      <w:r w:rsidRPr="00BF6AC5">
        <w:rPr>
          <w:rFonts w:ascii="Times New Roman" w:hAnsi="Times New Roman" w:cs="Times New Roman"/>
          <w:sz w:val="24"/>
          <w:szCs w:val="24"/>
        </w:rPr>
        <w:t>ojewoda, na wniosek wojewódzkiego konserwatora zabytków, może powierzyć, w drodze porozumienia, prowadzenie niektórych spraw z zakresu swojej właściwości, w tym wydawanie decyzji administracyjnych (…) powiatom, związkom gmin, związkom powiatów, związkom powiatowo-gminnym albo związkom metropolitalnym, położonym na terenie województwa”. W związku z tym, powiat może ustanowić wyodrębnione stanowisko powiatowego konserwatora zabytków.</w:t>
      </w:r>
    </w:p>
    <w:p w:rsidR="00C73357" w:rsidRPr="001A0F32" w:rsidRDefault="00C73357" w:rsidP="00B21D63">
      <w:pPr>
        <w:spacing w:before="120" w:after="120"/>
        <w:jc w:val="both"/>
        <w:rPr>
          <w:sz w:val="23"/>
          <w:szCs w:val="23"/>
        </w:rPr>
      </w:pPr>
    </w:p>
    <w:p w:rsidR="00B21D63" w:rsidRDefault="009A5D85" w:rsidP="00B21D63">
      <w:pPr>
        <w:spacing w:before="120" w:after="120"/>
        <w:jc w:val="both"/>
        <w:rPr>
          <w:rFonts w:ascii="Times New Roman" w:hAnsi="Times New Roman" w:cs="Times New Roman"/>
          <w:color w:val="1F3864" w:themeColor="accent1" w:themeShade="80"/>
          <w:sz w:val="32"/>
          <w:szCs w:val="32"/>
        </w:rPr>
      </w:pPr>
      <w:bookmarkStart w:id="36" w:name="_Toc501311334"/>
      <w:bookmarkStart w:id="37" w:name="_Toc519758279"/>
      <w:r>
        <w:rPr>
          <w:rFonts w:ascii="Times New Roman" w:hAnsi="Times New Roman" w:cs="Times New Roman"/>
          <w:color w:val="1F3864" w:themeColor="accent1" w:themeShade="80"/>
          <w:sz w:val="32"/>
          <w:szCs w:val="32"/>
        </w:rPr>
        <w:br w:type="column"/>
      </w:r>
      <w:bookmarkStart w:id="38" w:name="_Toc519848970"/>
    </w:p>
    <w:p w:rsidR="004B4B21" w:rsidRPr="00C666C1" w:rsidRDefault="002D1A2E" w:rsidP="00B21D63">
      <w:pPr>
        <w:pStyle w:val="Nagwek1"/>
        <w:numPr>
          <w:ilvl w:val="1"/>
          <w:numId w:val="2"/>
        </w:numPr>
        <w:spacing w:before="120" w:after="120"/>
        <w:jc w:val="both"/>
        <w:rPr>
          <w:rFonts w:ascii="Times New Roman" w:hAnsi="Times New Roman" w:cs="Times New Roman"/>
          <w:color w:val="auto"/>
          <w:sz w:val="32"/>
          <w:szCs w:val="32"/>
        </w:rPr>
      </w:pPr>
      <w:r w:rsidRPr="00C666C1">
        <w:rPr>
          <w:rFonts w:ascii="Times New Roman" w:hAnsi="Times New Roman" w:cs="Times New Roman"/>
          <w:color w:val="auto"/>
          <w:sz w:val="32"/>
          <w:szCs w:val="32"/>
        </w:rPr>
        <w:t>Zasoby dziedzictwa k</w:t>
      </w:r>
      <w:r w:rsidR="004B4B21" w:rsidRPr="00C666C1">
        <w:rPr>
          <w:rFonts w:ascii="Times New Roman" w:hAnsi="Times New Roman" w:cs="Times New Roman"/>
          <w:color w:val="auto"/>
          <w:sz w:val="32"/>
          <w:szCs w:val="32"/>
        </w:rPr>
        <w:t>ulturowego Powiatu Krakowskiego</w:t>
      </w:r>
      <w:bookmarkEnd w:id="36"/>
      <w:bookmarkEnd w:id="37"/>
      <w:bookmarkEnd w:id="38"/>
    </w:p>
    <w:p w:rsidR="004B4B21" w:rsidRPr="00C666C1" w:rsidRDefault="004B4B21" w:rsidP="00B21D63">
      <w:pPr>
        <w:spacing w:before="120" w:after="120"/>
        <w:jc w:val="both"/>
        <w:rPr>
          <w:rFonts w:ascii="Times New Roman" w:hAnsi="Times New Roman" w:cs="Times New Roman"/>
          <w:sz w:val="24"/>
        </w:rPr>
      </w:pPr>
    </w:p>
    <w:p w:rsidR="004B4B21" w:rsidRPr="00C666C1" w:rsidRDefault="004B4B21" w:rsidP="00B21D63">
      <w:pPr>
        <w:pStyle w:val="Nagwek1"/>
        <w:numPr>
          <w:ilvl w:val="2"/>
          <w:numId w:val="2"/>
        </w:numPr>
        <w:spacing w:before="120" w:after="120"/>
        <w:ind w:hanging="170"/>
        <w:jc w:val="both"/>
        <w:rPr>
          <w:rFonts w:ascii="Times New Roman" w:hAnsi="Times New Roman" w:cs="Times New Roman"/>
          <w:color w:val="auto"/>
        </w:rPr>
      </w:pPr>
      <w:bookmarkStart w:id="39" w:name="_Toc519758280"/>
      <w:bookmarkStart w:id="40" w:name="_Toc519848971"/>
      <w:r w:rsidRPr="00C666C1">
        <w:rPr>
          <w:rFonts w:ascii="Times New Roman" w:hAnsi="Times New Roman" w:cs="Times New Roman"/>
          <w:color w:val="auto"/>
        </w:rPr>
        <w:t>Rys historyczny Powiatu Krakowskiego</w:t>
      </w:r>
      <w:r w:rsidRPr="00C666C1">
        <w:rPr>
          <w:color w:val="auto"/>
          <w:vertAlign w:val="superscript"/>
        </w:rPr>
        <w:footnoteReference w:id="33"/>
      </w:r>
      <w:bookmarkEnd w:id="39"/>
      <w:bookmarkEnd w:id="40"/>
    </w:p>
    <w:p w:rsidR="009862EA" w:rsidRDefault="004B4B21" w:rsidP="00B21D63">
      <w:pPr>
        <w:spacing w:before="120" w:after="120"/>
        <w:jc w:val="both"/>
        <w:rPr>
          <w:rFonts w:ascii="Times New Roman" w:hAnsi="Times New Roman" w:cs="Times New Roman"/>
          <w:sz w:val="24"/>
        </w:rPr>
      </w:pPr>
      <w:r>
        <w:rPr>
          <w:rFonts w:ascii="Times New Roman" w:hAnsi="Times New Roman" w:cs="Times New Roman"/>
          <w:sz w:val="24"/>
        </w:rPr>
        <w:t>Historia powiatu krakowskiego jako jednostki administracyjnej samorządu terytorialnego nie jest długa. W 2019 r. obchodzona będzie 20. rocznica reformy admin</w:t>
      </w:r>
      <w:r w:rsidR="00D635E3">
        <w:rPr>
          <w:rFonts w:ascii="Times New Roman" w:hAnsi="Times New Roman" w:cs="Times New Roman"/>
          <w:sz w:val="24"/>
        </w:rPr>
        <w:t>i</w:t>
      </w:r>
      <w:r>
        <w:rPr>
          <w:rFonts w:ascii="Times New Roman" w:hAnsi="Times New Roman" w:cs="Times New Roman"/>
          <w:sz w:val="24"/>
        </w:rPr>
        <w:t xml:space="preserve">stracyjnej, na mocy której powstały w Polsce samorządowe powiaty. Natomiast spojrzenie historyczne na ziemie leżące obecnie w wyniku tej reformy w granicach administracyjnych powiatu krakowskiego, wskazuje na bogate </w:t>
      </w:r>
      <w:r w:rsidR="00C4738A">
        <w:rPr>
          <w:rFonts w:ascii="Times New Roman" w:hAnsi="Times New Roman" w:cs="Times New Roman"/>
          <w:sz w:val="24"/>
        </w:rPr>
        <w:t>i</w:t>
      </w:r>
      <w:r>
        <w:rPr>
          <w:rFonts w:ascii="Times New Roman" w:hAnsi="Times New Roman" w:cs="Times New Roman"/>
          <w:sz w:val="24"/>
        </w:rPr>
        <w:t xml:space="preserve"> r</w:t>
      </w:r>
      <w:r w:rsidR="00C4738A">
        <w:rPr>
          <w:rFonts w:ascii="Times New Roman" w:hAnsi="Times New Roman" w:cs="Times New Roman"/>
          <w:sz w:val="24"/>
        </w:rPr>
        <w:t>óżnorodne wydarzenia historyczne</w:t>
      </w:r>
      <w:r>
        <w:rPr>
          <w:rFonts w:ascii="Times New Roman" w:hAnsi="Times New Roman" w:cs="Times New Roman"/>
          <w:sz w:val="24"/>
        </w:rPr>
        <w:t xml:space="preserve">, skupiające poniekąd jak w soczewce ogrom istotnych dla Polski wydarzeń. </w:t>
      </w:r>
    </w:p>
    <w:p w:rsidR="009A47FB" w:rsidRDefault="004B4B21" w:rsidP="00B21D63">
      <w:pPr>
        <w:spacing w:before="120" w:after="120"/>
        <w:jc w:val="both"/>
        <w:rPr>
          <w:rFonts w:ascii="Times New Roman" w:hAnsi="Times New Roman" w:cs="Times New Roman"/>
          <w:sz w:val="24"/>
        </w:rPr>
      </w:pPr>
      <w:r>
        <w:rPr>
          <w:rFonts w:ascii="Times New Roman" w:hAnsi="Times New Roman" w:cs="Times New Roman"/>
          <w:sz w:val="24"/>
        </w:rPr>
        <w:t xml:space="preserve">Bo oto jedne z najstarszych znalezisk świadczących o założeniu przez człowieka neandertalskiego obozowiska </w:t>
      </w:r>
      <w:r w:rsidR="00F21E08">
        <w:rPr>
          <w:rFonts w:ascii="Times New Roman" w:hAnsi="Times New Roman" w:cs="Times New Roman"/>
          <w:sz w:val="24"/>
        </w:rPr>
        <w:t xml:space="preserve">znajdują się w Jaskini Ciemnej na terenie Ojcowskiego Parku Narodowego </w:t>
      </w:r>
      <w:r w:rsidR="00F05FD5">
        <w:rPr>
          <w:rFonts w:ascii="Times New Roman" w:hAnsi="Times New Roman" w:cs="Times New Roman"/>
          <w:sz w:val="24"/>
        </w:rPr>
        <w:t>w granicach</w:t>
      </w:r>
      <w:r>
        <w:rPr>
          <w:rFonts w:ascii="Times New Roman" w:hAnsi="Times New Roman" w:cs="Times New Roman"/>
          <w:sz w:val="24"/>
        </w:rPr>
        <w:t xml:space="preserve"> dz</w:t>
      </w:r>
      <w:r w:rsidR="00F22270">
        <w:rPr>
          <w:rFonts w:ascii="Times New Roman" w:hAnsi="Times New Roman" w:cs="Times New Roman"/>
          <w:sz w:val="24"/>
        </w:rPr>
        <w:t>isiejszego powiatu krakowskiego</w:t>
      </w:r>
      <w:r>
        <w:rPr>
          <w:rFonts w:ascii="Times New Roman" w:hAnsi="Times New Roman" w:cs="Times New Roman"/>
          <w:sz w:val="24"/>
        </w:rPr>
        <w:t xml:space="preserve">. Osiedlanie się celtów na </w:t>
      </w:r>
      <w:r w:rsidR="00EA107F">
        <w:rPr>
          <w:rFonts w:ascii="Times New Roman" w:hAnsi="Times New Roman" w:cs="Times New Roman"/>
          <w:sz w:val="24"/>
        </w:rPr>
        <w:t xml:space="preserve">tym </w:t>
      </w:r>
      <w:r>
        <w:rPr>
          <w:rFonts w:ascii="Times New Roman" w:hAnsi="Times New Roman" w:cs="Times New Roman"/>
          <w:sz w:val="24"/>
        </w:rPr>
        <w:t xml:space="preserve">terenie przyczyniło się do przejęcia przez miejscową ludność zdolności produkcji szarej ceramiki </w:t>
      </w:r>
      <w:r w:rsidR="00476433">
        <w:rPr>
          <w:rFonts w:ascii="Times New Roman" w:hAnsi="Times New Roman" w:cs="Times New Roman"/>
          <w:sz w:val="24"/>
        </w:rPr>
        <w:t>(Zofipol</w:t>
      </w:r>
      <w:r w:rsidR="002801EE">
        <w:rPr>
          <w:rFonts w:ascii="Times New Roman" w:hAnsi="Times New Roman" w:cs="Times New Roman"/>
          <w:sz w:val="24"/>
        </w:rPr>
        <w:t>e</w:t>
      </w:r>
      <w:r w:rsidR="00476433">
        <w:rPr>
          <w:rFonts w:ascii="Times New Roman" w:hAnsi="Times New Roman" w:cs="Times New Roman"/>
          <w:sz w:val="24"/>
        </w:rPr>
        <w:t xml:space="preserve"> </w:t>
      </w:r>
      <w:r>
        <w:rPr>
          <w:rFonts w:ascii="Times New Roman" w:hAnsi="Times New Roman" w:cs="Times New Roman"/>
          <w:sz w:val="24"/>
        </w:rPr>
        <w:t>w</w:t>
      </w:r>
      <w:r w:rsidR="00476433">
        <w:rPr>
          <w:rFonts w:ascii="Times New Roman" w:hAnsi="Times New Roman" w:cs="Times New Roman"/>
          <w:sz w:val="24"/>
        </w:rPr>
        <w:t xml:space="preserve"> </w:t>
      </w:r>
      <w:r>
        <w:rPr>
          <w:rFonts w:ascii="Times New Roman" w:hAnsi="Times New Roman" w:cs="Times New Roman"/>
          <w:sz w:val="24"/>
        </w:rPr>
        <w:t>gminie Igołomia – Wawrzeńczyce jest najstarszym ośrodkiem produkcji garncar</w:t>
      </w:r>
      <w:r w:rsidR="004E3E1D">
        <w:rPr>
          <w:rFonts w:ascii="Times New Roman" w:hAnsi="Times New Roman" w:cs="Times New Roman"/>
          <w:sz w:val="24"/>
        </w:rPr>
        <w:t>sk</w:t>
      </w:r>
      <w:r>
        <w:rPr>
          <w:rFonts w:ascii="Times New Roman" w:hAnsi="Times New Roman" w:cs="Times New Roman"/>
          <w:sz w:val="24"/>
        </w:rPr>
        <w:t>iej) oraz produkcji</w:t>
      </w:r>
      <w:r w:rsidR="0039331C">
        <w:rPr>
          <w:rFonts w:ascii="Times New Roman" w:hAnsi="Times New Roman" w:cs="Times New Roman"/>
          <w:sz w:val="24"/>
        </w:rPr>
        <w:t xml:space="preserve"> żelaza z rud darniowych pozyskiwan</w:t>
      </w:r>
      <w:r w:rsidR="00E156FB">
        <w:rPr>
          <w:rFonts w:ascii="Times New Roman" w:hAnsi="Times New Roman" w:cs="Times New Roman"/>
          <w:sz w:val="24"/>
        </w:rPr>
        <w:t>ych lokalnie i wytapianych w </w:t>
      </w:r>
      <w:r>
        <w:rPr>
          <w:rFonts w:ascii="Times New Roman" w:hAnsi="Times New Roman" w:cs="Times New Roman"/>
          <w:sz w:val="24"/>
        </w:rPr>
        <w:t>dymarkach. Odkrycia archeologiczne wskazują na rozwinięte rolnictwo i gęste – jak na ówczesne czasy, czyli 2 tys</w:t>
      </w:r>
      <w:r w:rsidR="00AA125A">
        <w:rPr>
          <w:rFonts w:ascii="Times New Roman" w:hAnsi="Times New Roman" w:cs="Times New Roman"/>
          <w:sz w:val="24"/>
        </w:rPr>
        <w:t>.</w:t>
      </w:r>
      <w:r>
        <w:rPr>
          <w:rFonts w:ascii="Times New Roman" w:hAnsi="Times New Roman" w:cs="Times New Roman"/>
          <w:sz w:val="24"/>
        </w:rPr>
        <w:t xml:space="preserve"> lat temu – zaludnienie tych terenów. Stanowi to podstawę do twierdzenia o wysokim stopniu rozwoju ówczesnej go</w:t>
      </w:r>
      <w:r w:rsidR="00E156FB">
        <w:rPr>
          <w:rFonts w:ascii="Times New Roman" w:hAnsi="Times New Roman" w:cs="Times New Roman"/>
          <w:sz w:val="24"/>
        </w:rPr>
        <w:t>spodarki i jej zróżnicowaniu. Z </w:t>
      </w:r>
      <w:r>
        <w:rPr>
          <w:rFonts w:ascii="Times New Roman" w:hAnsi="Times New Roman" w:cs="Times New Roman"/>
          <w:sz w:val="24"/>
        </w:rPr>
        <w:t xml:space="preserve">pewnością do rozwoju gospodarczego i jego zróżnicowania w stosunku do innych terenów Polski przyczynia się rozwój szlaków handlowych i umacniania się osad ludzkich zlokalizowanych na tych szlakach. Silny rozwój Krakowa jako ośrodka społecznego, gospodarczego, administracyjnego i politycznego, miał istotny wpływ na rozwój terenów go okalających. </w:t>
      </w:r>
    </w:p>
    <w:p w:rsidR="00EB2A7B" w:rsidRDefault="004B4B21" w:rsidP="00B21D63">
      <w:pPr>
        <w:spacing w:before="120" w:after="120"/>
        <w:jc w:val="both"/>
        <w:rPr>
          <w:rFonts w:ascii="Times New Roman" w:hAnsi="Times New Roman" w:cs="Times New Roman"/>
          <w:sz w:val="24"/>
        </w:rPr>
      </w:pPr>
      <w:r>
        <w:rPr>
          <w:rFonts w:ascii="Times New Roman" w:hAnsi="Times New Roman" w:cs="Times New Roman"/>
          <w:sz w:val="24"/>
        </w:rPr>
        <w:t>We wczesnym średnio</w:t>
      </w:r>
      <w:r w:rsidR="009A47FB">
        <w:rPr>
          <w:rFonts w:ascii="Times New Roman" w:hAnsi="Times New Roman" w:cs="Times New Roman"/>
          <w:sz w:val="24"/>
        </w:rPr>
        <w:t>wieczu tereny powiatu zasiedla</w:t>
      </w:r>
      <w:r>
        <w:rPr>
          <w:rFonts w:ascii="Times New Roman" w:hAnsi="Times New Roman" w:cs="Times New Roman"/>
          <w:sz w:val="24"/>
        </w:rPr>
        <w:t>ło plemię Wiś</w:t>
      </w:r>
      <w:r w:rsidR="009A47FB">
        <w:rPr>
          <w:rFonts w:ascii="Times New Roman" w:hAnsi="Times New Roman" w:cs="Times New Roman"/>
          <w:sz w:val="24"/>
        </w:rPr>
        <w:t>lan. Stanowiło ono administracyjnie silnego lo</w:t>
      </w:r>
      <w:r>
        <w:rPr>
          <w:rFonts w:ascii="Times New Roman" w:hAnsi="Times New Roman" w:cs="Times New Roman"/>
          <w:sz w:val="24"/>
        </w:rPr>
        <w:t>kalnego gracza, z prężnie</w:t>
      </w:r>
      <w:r w:rsidR="00E156FB">
        <w:rPr>
          <w:rFonts w:ascii="Times New Roman" w:hAnsi="Times New Roman" w:cs="Times New Roman"/>
          <w:sz w:val="24"/>
        </w:rPr>
        <w:t xml:space="preserve"> rozwijającym się osadnictwem i </w:t>
      </w:r>
      <w:r>
        <w:rPr>
          <w:rFonts w:ascii="Times New Roman" w:hAnsi="Times New Roman" w:cs="Times New Roman"/>
          <w:sz w:val="24"/>
        </w:rPr>
        <w:t xml:space="preserve">gospodarką. Było zatem przedmiotem zainteresowania wielu ówczesnych regionalnych potęg, jak np. królestwo czeskie. Jednakże to Mieszko I włączył te tereny do swego prężnie budującego się państwa, a znaczenie jakie miały te tereny z Krakowem na czele zostały przypieczętowane już w 1000 r. ustanowieniem w Krakowie biskupstwa. </w:t>
      </w:r>
    </w:p>
    <w:p w:rsidR="004B4B21" w:rsidRDefault="004B4B21" w:rsidP="00B21D63">
      <w:pPr>
        <w:spacing w:before="120" w:after="120"/>
        <w:jc w:val="both"/>
        <w:rPr>
          <w:rFonts w:ascii="Times New Roman" w:hAnsi="Times New Roman" w:cs="Times New Roman"/>
          <w:sz w:val="24"/>
        </w:rPr>
      </w:pPr>
      <w:r>
        <w:rPr>
          <w:rFonts w:ascii="Times New Roman" w:hAnsi="Times New Roman" w:cs="Times New Roman"/>
          <w:sz w:val="24"/>
        </w:rPr>
        <w:t>Po okresie rozbicia dzielnicowego, nastąpił długi czas rozwoju ziemi krakowskiej z</w:t>
      </w:r>
      <w:r w:rsidR="001B68B1">
        <w:rPr>
          <w:rFonts w:ascii="Times New Roman" w:hAnsi="Times New Roman" w:cs="Times New Roman"/>
          <w:sz w:val="24"/>
        </w:rPr>
        <w:t> </w:t>
      </w:r>
      <w:r w:rsidR="007551B2">
        <w:rPr>
          <w:rFonts w:ascii="Times New Roman" w:hAnsi="Times New Roman" w:cs="Times New Roman"/>
          <w:sz w:val="24"/>
        </w:rPr>
        <w:t>Krakowem na czele, czemu przysł</w:t>
      </w:r>
      <w:r>
        <w:rPr>
          <w:rFonts w:ascii="Times New Roman" w:hAnsi="Times New Roman" w:cs="Times New Roman"/>
          <w:sz w:val="24"/>
        </w:rPr>
        <w:t>użyło się przeniesienie stolicy państwa do Krakowa za pa</w:t>
      </w:r>
      <w:r w:rsidR="00704454">
        <w:rPr>
          <w:rFonts w:ascii="Times New Roman" w:hAnsi="Times New Roman" w:cs="Times New Roman"/>
          <w:sz w:val="24"/>
        </w:rPr>
        <w:t>nowania króla Kazi</w:t>
      </w:r>
      <w:r>
        <w:rPr>
          <w:rFonts w:ascii="Times New Roman" w:hAnsi="Times New Roman" w:cs="Times New Roman"/>
          <w:sz w:val="24"/>
        </w:rPr>
        <w:t>mierza Odnowiciela. Obszar dzisiejszego powiatu krakowskiego podlegał wtedy wzmożonym procesom rozwojowym. To tu w szybkim tempie rozwijało się osadnictwo, to tu rozwij</w:t>
      </w:r>
      <w:r w:rsidR="00EB2A7B">
        <w:rPr>
          <w:rFonts w:ascii="Times New Roman" w:hAnsi="Times New Roman" w:cs="Times New Roman"/>
          <w:sz w:val="24"/>
        </w:rPr>
        <w:t>a</w:t>
      </w:r>
      <w:r>
        <w:rPr>
          <w:rFonts w:ascii="Times New Roman" w:hAnsi="Times New Roman" w:cs="Times New Roman"/>
          <w:sz w:val="24"/>
        </w:rPr>
        <w:t xml:space="preserve">ł się handel oraz wszelka ówczesna działalność usługowa, to tu wreszcie skupiało się życie polityczne, administracyjne i społeczne. Apogeum rozwoju w epoce Piastów obszar dzisiejszego powiatu krakowskiego przeżywał za panowania króla Kazimierza Wielkiego. Dbałość o gospodarkę i mądrość polityczna służyły rozwojowi tych terenów, m.in. w postaci budowania </w:t>
      </w:r>
      <w:r w:rsidR="00EB2A7B">
        <w:rPr>
          <w:rFonts w:ascii="Times New Roman" w:hAnsi="Times New Roman" w:cs="Times New Roman"/>
          <w:sz w:val="24"/>
        </w:rPr>
        <w:t>zamków obronnych tworzących sieć</w:t>
      </w:r>
      <w:r>
        <w:rPr>
          <w:rFonts w:ascii="Times New Roman" w:hAnsi="Times New Roman" w:cs="Times New Roman"/>
          <w:sz w:val="24"/>
        </w:rPr>
        <w:t xml:space="preserve"> obronną kraju, znaną jako „orle gniazda” ze względu na swe położenie na szczytach skalnych Jury Kra</w:t>
      </w:r>
      <w:r w:rsidR="00E156FB">
        <w:rPr>
          <w:rFonts w:ascii="Times New Roman" w:hAnsi="Times New Roman" w:cs="Times New Roman"/>
          <w:sz w:val="24"/>
        </w:rPr>
        <w:t>kowsko - Częstochowskiej. Dwa z </w:t>
      </w:r>
      <w:r>
        <w:rPr>
          <w:rFonts w:ascii="Times New Roman" w:hAnsi="Times New Roman" w:cs="Times New Roman"/>
          <w:sz w:val="24"/>
        </w:rPr>
        <w:t>nich zlokalizowane są na ternie powiatu</w:t>
      </w:r>
      <w:r w:rsidR="000A074C">
        <w:rPr>
          <w:rFonts w:ascii="Times New Roman" w:hAnsi="Times New Roman" w:cs="Times New Roman"/>
          <w:sz w:val="24"/>
        </w:rPr>
        <w:t>:</w:t>
      </w:r>
      <w:r>
        <w:rPr>
          <w:rFonts w:ascii="Times New Roman" w:hAnsi="Times New Roman" w:cs="Times New Roman"/>
          <w:sz w:val="24"/>
        </w:rPr>
        <w:t xml:space="preserve"> w Ojcowie i Pieskowej Skale.</w:t>
      </w:r>
    </w:p>
    <w:p w:rsidR="004B4B21" w:rsidRDefault="004B4B21" w:rsidP="00B21D63">
      <w:pPr>
        <w:spacing w:before="120" w:after="120"/>
        <w:jc w:val="both"/>
        <w:rPr>
          <w:rFonts w:ascii="Times New Roman" w:hAnsi="Times New Roman" w:cs="Times New Roman"/>
          <w:sz w:val="24"/>
        </w:rPr>
      </w:pPr>
      <w:r>
        <w:rPr>
          <w:rFonts w:ascii="Times New Roman" w:hAnsi="Times New Roman" w:cs="Times New Roman"/>
          <w:sz w:val="24"/>
        </w:rPr>
        <w:t>Najprężniejszy rozwój obszaru powiatu krakowskiego nastąpił w okresie panowania dynastii Jagiellonów, kiedy to Polska należała do potęg politycznych i ważnych monarchii w ówczesnej Europie. Miało t</w:t>
      </w:r>
      <w:r w:rsidR="000D082A">
        <w:rPr>
          <w:rFonts w:ascii="Times New Roman" w:hAnsi="Times New Roman" w:cs="Times New Roman"/>
          <w:sz w:val="24"/>
        </w:rPr>
        <w:t>o znaczący wpływ również na budo</w:t>
      </w:r>
      <w:r>
        <w:rPr>
          <w:rFonts w:ascii="Times New Roman" w:hAnsi="Times New Roman" w:cs="Times New Roman"/>
          <w:sz w:val="24"/>
        </w:rPr>
        <w:t>wnictwo, architekturę i sztukę, których liczne świadectwa doświadczać można obecnie. Warto tu wspomnieć chociażby o takich skarbach dziedzictwa kulturowego powiatu, jak ceglana świątynia w Raciborowicach ufundowana przez Jana Długosza, kościoły w Woli Radziszowskiej, Racławicach, Paczółtowicach, zamek Tenczyn, czy zrewaloryzowany w duchu architektury renesansu zamek w Pieskowej Skale.</w:t>
      </w:r>
    </w:p>
    <w:p w:rsidR="004B4B21" w:rsidRDefault="004B4B21" w:rsidP="00B21D63">
      <w:pPr>
        <w:spacing w:before="120" w:after="120"/>
        <w:jc w:val="both"/>
        <w:rPr>
          <w:rFonts w:ascii="Times New Roman" w:hAnsi="Times New Roman" w:cs="Times New Roman"/>
          <w:sz w:val="24"/>
        </w:rPr>
      </w:pPr>
      <w:r>
        <w:rPr>
          <w:rFonts w:ascii="Times New Roman" w:hAnsi="Times New Roman" w:cs="Times New Roman"/>
          <w:sz w:val="24"/>
        </w:rPr>
        <w:t>Rzeczpospolita Szlachecka to okres istotnego spowolnienia rozwoju obszaru dzisiejszego powiatu krakowskiego, spowodowanego m.in. de</w:t>
      </w:r>
      <w:r w:rsidR="00E156FB">
        <w:rPr>
          <w:rFonts w:ascii="Times New Roman" w:hAnsi="Times New Roman" w:cs="Times New Roman"/>
          <w:sz w:val="24"/>
        </w:rPr>
        <w:t>cyzją króla Zygmunta III Wazy o </w:t>
      </w:r>
      <w:r>
        <w:rPr>
          <w:rFonts w:ascii="Times New Roman" w:hAnsi="Times New Roman" w:cs="Times New Roman"/>
          <w:sz w:val="24"/>
        </w:rPr>
        <w:t>przeniesieniu stolicy z Krakowa do Warszawy. Przewaga sejmu szlacheckiego nad królem ma istotny wpływ na osłabienie państwa, co przejawia się m.in. osłabieniem zdolności obronnych, intensyfikacją gospodarki feudalnej i pogarszaniem się sytuacji wsi na rzecz inwestowania dochodów szlachty i magnaterii w pałace i dwory. Znaczące natomiast dla dziedzictwa kulturowego powiatu mają ufundowane w tych czasach świątynie. Na uwagę zasługuje Klasztor Karmelitów Bosych w Czernej, ufundowany w I poł. XVII w.</w:t>
      </w:r>
    </w:p>
    <w:p w:rsidR="004B4B21" w:rsidRDefault="004B4B21" w:rsidP="00B21D63">
      <w:pPr>
        <w:spacing w:before="120" w:after="120"/>
        <w:jc w:val="both"/>
        <w:rPr>
          <w:rFonts w:ascii="Times New Roman" w:hAnsi="Times New Roman" w:cs="Times New Roman"/>
          <w:sz w:val="24"/>
        </w:rPr>
      </w:pPr>
      <w:r>
        <w:rPr>
          <w:rFonts w:ascii="Times New Roman" w:hAnsi="Times New Roman" w:cs="Times New Roman"/>
          <w:sz w:val="24"/>
        </w:rPr>
        <w:t>Rozbiory Polski dla terenów obecnego powiatu krakowskiego stały się okresem, w którym - znów jak w soczewce - skupiła się historia Polski i jej dramatyczne konsekwencje gospodarcze, polityczne, społeczne, dostrzegane jeszcze obecnie. W wyniku I rozbioru od Polski została oderwana południowa część dzisiejszego powiatu krakow</w:t>
      </w:r>
      <w:r w:rsidR="00E156FB">
        <w:rPr>
          <w:rFonts w:ascii="Times New Roman" w:hAnsi="Times New Roman" w:cs="Times New Roman"/>
          <w:sz w:val="24"/>
        </w:rPr>
        <w:t>skiego ze Świątnikami Górnymi i </w:t>
      </w:r>
      <w:r>
        <w:rPr>
          <w:rFonts w:ascii="Times New Roman" w:hAnsi="Times New Roman" w:cs="Times New Roman"/>
          <w:sz w:val="24"/>
        </w:rPr>
        <w:t>Skawiną. W wyniku III rozbioru Polski pozostałe ziemie powiatu krakowskiego z</w:t>
      </w:r>
      <w:r w:rsidR="008F6DAA">
        <w:rPr>
          <w:rFonts w:ascii="Times New Roman" w:hAnsi="Times New Roman" w:cs="Times New Roman"/>
          <w:sz w:val="24"/>
        </w:rPr>
        <w:t>os</w:t>
      </w:r>
      <w:r w:rsidR="00CB5C90">
        <w:rPr>
          <w:rFonts w:ascii="Times New Roman" w:hAnsi="Times New Roman" w:cs="Times New Roman"/>
          <w:sz w:val="24"/>
        </w:rPr>
        <w:t>tały włączone do zaboru austri</w:t>
      </w:r>
      <w:r>
        <w:rPr>
          <w:rFonts w:ascii="Times New Roman" w:hAnsi="Times New Roman" w:cs="Times New Roman"/>
          <w:sz w:val="24"/>
        </w:rPr>
        <w:t xml:space="preserve">ackiego. W 1809 r. </w:t>
      </w:r>
      <w:r w:rsidR="00716CFB">
        <w:rPr>
          <w:rFonts w:ascii="Times New Roman" w:hAnsi="Times New Roman" w:cs="Times New Roman"/>
          <w:sz w:val="24"/>
        </w:rPr>
        <w:t>n</w:t>
      </w:r>
      <w:r>
        <w:rPr>
          <w:rFonts w:ascii="Times New Roman" w:hAnsi="Times New Roman" w:cs="Times New Roman"/>
          <w:sz w:val="24"/>
        </w:rPr>
        <w:t>a mocy traktatu tylżyckiego podpisanego przez cesarza Napoleona Bonaparte z carem Aleksandrem I (7 lip</w:t>
      </w:r>
      <w:r w:rsidR="00E156FB">
        <w:rPr>
          <w:rFonts w:ascii="Times New Roman" w:hAnsi="Times New Roman" w:cs="Times New Roman"/>
          <w:sz w:val="24"/>
        </w:rPr>
        <w:t>ca 1807 r) i Królestwem Prus (9 </w:t>
      </w:r>
      <w:r>
        <w:rPr>
          <w:rFonts w:ascii="Times New Roman" w:hAnsi="Times New Roman" w:cs="Times New Roman"/>
          <w:sz w:val="24"/>
        </w:rPr>
        <w:t>lipca 1807 r.) do powstałego Księstwa Warszawskiego przyłączony zostaje Kraków wraz z</w:t>
      </w:r>
      <w:r w:rsidR="00E156FB">
        <w:rPr>
          <w:rFonts w:ascii="Times New Roman" w:hAnsi="Times New Roman" w:cs="Times New Roman"/>
          <w:sz w:val="24"/>
        </w:rPr>
        <w:t> </w:t>
      </w:r>
      <w:r>
        <w:rPr>
          <w:rFonts w:ascii="Times New Roman" w:hAnsi="Times New Roman" w:cs="Times New Roman"/>
          <w:sz w:val="24"/>
        </w:rPr>
        <w:t>obszarami leżącymi na północ od Wisły. Taka sytuacja trwa do klęski Napoleona i podpisania traktatu pokojowego w Wiedniu w 1815 r., na mocy k</w:t>
      </w:r>
      <w:r w:rsidR="00E156FB">
        <w:rPr>
          <w:rFonts w:ascii="Times New Roman" w:hAnsi="Times New Roman" w:cs="Times New Roman"/>
          <w:sz w:val="24"/>
        </w:rPr>
        <w:t>tórego powstaje nowy porządek w </w:t>
      </w:r>
      <w:r>
        <w:rPr>
          <w:rFonts w:ascii="Times New Roman" w:hAnsi="Times New Roman" w:cs="Times New Roman"/>
          <w:sz w:val="24"/>
        </w:rPr>
        <w:t>Europie, w tym – nowy podział ziem Polski, który de facto je</w:t>
      </w:r>
      <w:r w:rsidR="00A86759">
        <w:rPr>
          <w:rFonts w:ascii="Times New Roman" w:hAnsi="Times New Roman" w:cs="Times New Roman"/>
          <w:sz w:val="24"/>
        </w:rPr>
        <w:t>st powrotem do stanu z 1772 r. I</w:t>
      </w:r>
      <w:r>
        <w:rPr>
          <w:rFonts w:ascii="Times New Roman" w:hAnsi="Times New Roman" w:cs="Times New Roman"/>
          <w:sz w:val="24"/>
        </w:rPr>
        <w:t>stotną zmianą jest powstanie Królestwa Polskiego, które i tak nie ma znaczenia politycznego, a jedynie symboliczne i to w niezwykle ograniczonym zakresie. Dla ziem leżących w granicach dzisiejszego powiatu krakowskiego ta sytuacja jest tylko ugruntowaniem na długie lata podziałów</w:t>
      </w:r>
      <w:r w:rsidR="00B64A4D">
        <w:rPr>
          <w:rFonts w:ascii="Times New Roman" w:hAnsi="Times New Roman" w:cs="Times New Roman"/>
          <w:sz w:val="24"/>
        </w:rPr>
        <w:t>:</w:t>
      </w:r>
      <w:r>
        <w:rPr>
          <w:rFonts w:ascii="Times New Roman" w:hAnsi="Times New Roman" w:cs="Times New Roman"/>
          <w:sz w:val="24"/>
        </w:rPr>
        <w:t xml:space="preserve"> społecznego, administracyjnego, kulturowego i politycznego. W wyniku wdrażania ustaleń traktatu wiedeńskiego Kraków z </w:t>
      </w:r>
      <w:r w:rsidRPr="00385A4A">
        <w:rPr>
          <w:rFonts w:ascii="Times New Roman" w:hAnsi="Times New Roman" w:cs="Times New Roman"/>
          <w:sz w:val="24"/>
        </w:rPr>
        <w:t>zac</w:t>
      </w:r>
      <w:r>
        <w:rPr>
          <w:rFonts w:ascii="Times New Roman" w:hAnsi="Times New Roman" w:cs="Times New Roman"/>
          <w:sz w:val="24"/>
        </w:rPr>
        <w:t>hodnią częścią obecnego powiatu, tj</w:t>
      </w:r>
      <w:r w:rsidR="00E156FB">
        <w:rPr>
          <w:rFonts w:ascii="Times New Roman" w:hAnsi="Times New Roman" w:cs="Times New Roman"/>
          <w:sz w:val="24"/>
        </w:rPr>
        <w:t>. z </w:t>
      </w:r>
      <w:r w:rsidRPr="00385A4A">
        <w:rPr>
          <w:rFonts w:ascii="Times New Roman" w:hAnsi="Times New Roman" w:cs="Times New Roman"/>
          <w:sz w:val="24"/>
        </w:rPr>
        <w:t xml:space="preserve">Czernichowem, </w:t>
      </w:r>
      <w:r>
        <w:rPr>
          <w:rFonts w:ascii="Times New Roman" w:hAnsi="Times New Roman" w:cs="Times New Roman"/>
          <w:sz w:val="24"/>
        </w:rPr>
        <w:t xml:space="preserve">Zabierzowem i Krzeszowicami, tworzył </w:t>
      </w:r>
      <w:r w:rsidRPr="00385A4A">
        <w:rPr>
          <w:rFonts w:ascii="Times New Roman" w:hAnsi="Times New Roman" w:cs="Times New Roman"/>
          <w:sz w:val="24"/>
        </w:rPr>
        <w:t xml:space="preserve">samodzielną Rzeczpospolitą Krakowską. </w:t>
      </w:r>
      <w:r>
        <w:rPr>
          <w:rFonts w:ascii="Times New Roman" w:hAnsi="Times New Roman" w:cs="Times New Roman"/>
          <w:sz w:val="24"/>
        </w:rPr>
        <w:t>Natomiast w</w:t>
      </w:r>
      <w:r w:rsidRPr="00385A4A">
        <w:rPr>
          <w:rFonts w:ascii="Times New Roman" w:hAnsi="Times New Roman" w:cs="Times New Roman"/>
          <w:sz w:val="24"/>
        </w:rPr>
        <w:t xml:space="preserve"> poprzek Dolinek podkrakowskich i południowymi krańcami wyżyny Miechowskiej przebiegała granica </w:t>
      </w:r>
      <w:r>
        <w:rPr>
          <w:rFonts w:ascii="Times New Roman" w:hAnsi="Times New Roman" w:cs="Times New Roman"/>
          <w:sz w:val="24"/>
        </w:rPr>
        <w:t>Królestwa Polskiego, czyli de facto Cesarstwa Rosyjskiego</w:t>
      </w:r>
      <w:r w:rsidRPr="00385A4A">
        <w:rPr>
          <w:rFonts w:ascii="Times New Roman" w:hAnsi="Times New Roman" w:cs="Times New Roman"/>
          <w:sz w:val="24"/>
        </w:rPr>
        <w:t xml:space="preserve">. </w:t>
      </w:r>
      <w:r>
        <w:rPr>
          <w:rFonts w:ascii="Times New Roman" w:hAnsi="Times New Roman" w:cs="Times New Roman"/>
          <w:sz w:val="24"/>
        </w:rPr>
        <w:t>T</w:t>
      </w:r>
      <w:r w:rsidRPr="00385A4A">
        <w:rPr>
          <w:rFonts w:ascii="Times New Roman" w:hAnsi="Times New Roman" w:cs="Times New Roman"/>
          <w:sz w:val="24"/>
        </w:rPr>
        <w:t>ereny obecnych gmin Igołomia</w:t>
      </w:r>
      <w:r>
        <w:rPr>
          <w:rFonts w:ascii="Times New Roman" w:hAnsi="Times New Roman" w:cs="Times New Roman"/>
          <w:sz w:val="24"/>
        </w:rPr>
        <w:t xml:space="preserve"> - </w:t>
      </w:r>
      <w:r w:rsidRPr="00385A4A">
        <w:rPr>
          <w:rFonts w:ascii="Times New Roman" w:hAnsi="Times New Roman" w:cs="Times New Roman"/>
          <w:sz w:val="24"/>
        </w:rPr>
        <w:t>Wawrzeńczyce, Michałowice, Kocmyrzów – Luborzyca, Iwanowice, Skała, Słomniki, Sułoszowa, Jerzmanowice duża część gmin Zielonki i Wielka Wieś</w:t>
      </w:r>
      <w:r>
        <w:rPr>
          <w:rFonts w:ascii="Times New Roman" w:hAnsi="Times New Roman" w:cs="Times New Roman"/>
          <w:sz w:val="24"/>
        </w:rPr>
        <w:t xml:space="preserve"> należały od tej chwili do zaboru rosyjskiego; natomiast pozostała część powiatu – do zaboru austr</w:t>
      </w:r>
      <w:r w:rsidR="004514D9">
        <w:rPr>
          <w:rFonts w:ascii="Times New Roman" w:hAnsi="Times New Roman" w:cs="Times New Roman"/>
          <w:sz w:val="24"/>
        </w:rPr>
        <w:t>i</w:t>
      </w:r>
      <w:r>
        <w:rPr>
          <w:rFonts w:ascii="Times New Roman" w:hAnsi="Times New Roman" w:cs="Times New Roman"/>
          <w:sz w:val="24"/>
        </w:rPr>
        <w:t>ackiego. Podział polityczny i administracyjny</w:t>
      </w:r>
      <w:r w:rsidRPr="00385A4A">
        <w:rPr>
          <w:rFonts w:ascii="Times New Roman" w:hAnsi="Times New Roman" w:cs="Times New Roman"/>
          <w:sz w:val="24"/>
        </w:rPr>
        <w:t xml:space="preserve"> </w:t>
      </w:r>
      <w:r>
        <w:rPr>
          <w:rFonts w:ascii="Times New Roman" w:hAnsi="Times New Roman" w:cs="Times New Roman"/>
          <w:sz w:val="24"/>
        </w:rPr>
        <w:t>sztucznie podzielił Ziemię Krakowską na dwa państwa, skutecznie odbijając piętno na integracji i tożsamości społecznej i kulturowej. Widomymi znakami dziedzictwa historycznego tamtych czasów są zachowane</w:t>
      </w:r>
      <w:r w:rsidR="00CB5C90">
        <w:rPr>
          <w:rFonts w:ascii="Times New Roman" w:hAnsi="Times New Roman" w:cs="Times New Roman"/>
          <w:sz w:val="24"/>
        </w:rPr>
        <w:t xml:space="preserve"> oznakowania granicy austriacko</w:t>
      </w:r>
      <w:r>
        <w:rPr>
          <w:rFonts w:ascii="Times New Roman" w:hAnsi="Times New Roman" w:cs="Times New Roman"/>
          <w:sz w:val="24"/>
        </w:rPr>
        <w:t xml:space="preserve">-rosyjskiej w Gminie Wielka Wieś oraz drewniana kaplica „na wodzie” w Ojcowie z 1901 r. Powstanie Styczniowe </w:t>
      </w:r>
      <w:r w:rsidR="00E156FB">
        <w:rPr>
          <w:rFonts w:ascii="Times New Roman" w:hAnsi="Times New Roman" w:cs="Times New Roman"/>
          <w:sz w:val="24"/>
        </w:rPr>
        <w:t>znacząco wpłynęło na historię i </w:t>
      </w:r>
      <w:r>
        <w:rPr>
          <w:rFonts w:ascii="Times New Roman" w:hAnsi="Times New Roman" w:cs="Times New Roman"/>
          <w:sz w:val="24"/>
        </w:rPr>
        <w:t>dziedzictwo kulturowe dzisiejszego powiatu krakowskiego. Gros walk powstańczych, szczególnie u jego schyłku, odbywało się na południowych r</w:t>
      </w:r>
      <w:r w:rsidR="005C6DD0">
        <w:rPr>
          <w:rFonts w:ascii="Times New Roman" w:hAnsi="Times New Roman" w:cs="Times New Roman"/>
          <w:sz w:val="24"/>
        </w:rPr>
        <w:t>ubieżach Królestwa Polskiego, a </w:t>
      </w:r>
      <w:r>
        <w:rPr>
          <w:rFonts w:ascii="Times New Roman" w:hAnsi="Times New Roman" w:cs="Times New Roman"/>
          <w:sz w:val="24"/>
        </w:rPr>
        <w:t>jedna z największych bitew powstańczych miała miejsce pod zamkiem w Pieskowej Skale. Granica cesar</w:t>
      </w:r>
      <w:r w:rsidR="00CB5C90">
        <w:rPr>
          <w:rFonts w:ascii="Times New Roman" w:hAnsi="Times New Roman" w:cs="Times New Roman"/>
          <w:sz w:val="24"/>
        </w:rPr>
        <w:t>stw rosyjskiego i austriackiego</w:t>
      </w:r>
      <w:r>
        <w:rPr>
          <w:rFonts w:ascii="Times New Roman" w:hAnsi="Times New Roman" w:cs="Times New Roman"/>
          <w:sz w:val="24"/>
        </w:rPr>
        <w:t xml:space="preserve"> stała się szlakiem przerzutowym pomocy dla powstańców organizowanej w Krakowie i na terenach powiatu należących do Cesarstwa Austro-Węgier oraz</w:t>
      </w:r>
      <w:r w:rsidR="00F351AF">
        <w:rPr>
          <w:rFonts w:ascii="Times New Roman" w:hAnsi="Times New Roman" w:cs="Times New Roman"/>
          <w:sz w:val="24"/>
        </w:rPr>
        <w:t xml:space="preserve"> ucieczki ż</w:t>
      </w:r>
      <w:r>
        <w:rPr>
          <w:rFonts w:ascii="Times New Roman" w:hAnsi="Times New Roman" w:cs="Times New Roman"/>
          <w:sz w:val="24"/>
        </w:rPr>
        <w:t>ołnierzy powstańczych po jego klęsce i w wyniku represji jakie władze rosyjskie stosowały ze wzmożoną siłą po upadku Powstania Styczniowego i faktycznej likwidacji Królestwa Polskiego. W północnej części powiatu zachowały się pamiątki z tamtego okresu.</w:t>
      </w:r>
    </w:p>
    <w:p w:rsidR="004B4B21" w:rsidRDefault="004B4B21" w:rsidP="00B21D63">
      <w:pPr>
        <w:spacing w:before="120" w:after="120"/>
        <w:jc w:val="both"/>
        <w:rPr>
          <w:rFonts w:ascii="Times New Roman" w:hAnsi="Times New Roman" w:cs="Times New Roman"/>
          <w:sz w:val="24"/>
        </w:rPr>
      </w:pPr>
      <w:r>
        <w:rPr>
          <w:rFonts w:ascii="Times New Roman" w:hAnsi="Times New Roman" w:cs="Times New Roman"/>
          <w:sz w:val="24"/>
        </w:rPr>
        <w:t>Klęska Powstania, represje administracyjne, polityczne i kulturowe wpływały na rosnące dążenia do odzyskania niepodległości. Wybuch I Wojny</w:t>
      </w:r>
      <w:r w:rsidR="005C6DD0">
        <w:rPr>
          <w:rFonts w:ascii="Times New Roman" w:hAnsi="Times New Roman" w:cs="Times New Roman"/>
          <w:sz w:val="24"/>
        </w:rPr>
        <w:t xml:space="preserve"> Światowej i chaos polityczny w </w:t>
      </w:r>
      <w:r>
        <w:rPr>
          <w:rFonts w:ascii="Times New Roman" w:hAnsi="Times New Roman" w:cs="Times New Roman"/>
          <w:sz w:val="24"/>
        </w:rPr>
        <w:t>Europie początkó</w:t>
      </w:r>
      <w:r w:rsidR="009343B4">
        <w:rPr>
          <w:rFonts w:ascii="Times New Roman" w:hAnsi="Times New Roman" w:cs="Times New Roman"/>
          <w:sz w:val="24"/>
        </w:rPr>
        <w:t>w XX w. jeszcze bardziej wpłynęł</w:t>
      </w:r>
      <w:r>
        <w:rPr>
          <w:rFonts w:ascii="Times New Roman" w:hAnsi="Times New Roman" w:cs="Times New Roman"/>
          <w:sz w:val="24"/>
        </w:rPr>
        <w:t>y na ruchy niepodległościowe. Kraków to początek, a północna część powiatu to szlak pr</w:t>
      </w:r>
      <w:r w:rsidR="005C6DD0">
        <w:rPr>
          <w:rFonts w:ascii="Times New Roman" w:hAnsi="Times New Roman" w:cs="Times New Roman"/>
          <w:sz w:val="24"/>
        </w:rPr>
        <w:t>zemarszu I Kompanii Kadrowej z </w:t>
      </w:r>
      <w:r>
        <w:rPr>
          <w:rFonts w:ascii="Times New Roman" w:hAnsi="Times New Roman" w:cs="Times New Roman"/>
          <w:sz w:val="24"/>
        </w:rPr>
        <w:t>marszałkiem Józefem Piłsudskim na czele. Zakończenie I Wojny Światowej i podpisanie traktatu pokojowego w Wersalu w 1919 r. usankcjono</w:t>
      </w:r>
      <w:r w:rsidR="005C6DD0">
        <w:rPr>
          <w:rFonts w:ascii="Times New Roman" w:hAnsi="Times New Roman" w:cs="Times New Roman"/>
          <w:sz w:val="24"/>
        </w:rPr>
        <w:t>wało nowy porządek polityczny i </w:t>
      </w:r>
      <w:r>
        <w:rPr>
          <w:rFonts w:ascii="Times New Roman" w:hAnsi="Times New Roman" w:cs="Times New Roman"/>
          <w:sz w:val="24"/>
        </w:rPr>
        <w:t>ad</w:t>
      </w:r>
      <w:r w:rsidR="007232A8">
        <w:rPr>
          <w:rFonts w:ascii="Times New Roman" w:hAnsi="Times New Roman" w:cs="Times New Roman"/>
          <w:sz w:val="24"/>
        </w:rPr>
        <w:t>ministracyj</w:t>
      </w:r>
      <w:r>
        <w:rPr>
          <w:rFonts w:ascii="Times New Roman" w:hAnsi="Times New Roman" w:cs="Times New Roman"/>
          <w:sz w:val="24"/>
        </w:rPr>
        <w:t>ny w Europie, w tym powstanie niepodległej Rzeczypospolitej w granicach generalnie przedrozbiorowych. Przyczyniło się to do scalenia administracyjnego terenów dzisiejszego powiatu krakowskiego, jednakże z inaczej ukszta</w:t>
      </w:r>
      <w:r w:rsidR="007232A8">
        <w:rPr>
          <w:rFonts w:ascii="Times New Roman" w:hAnsi="Times New Roman" w:cs="Times New Roman"/>
          <w:sz w:val="24"/>
        </w:rPr>
        <w:t>ł</w:t>
      </w:r>
      <w:r w:rsidR="005C6DD0">
        <w:rPr>
          <w:rFonts w:ascii="Times New Roman" w:hAnsi="Times New Roman" w:cs="Times New Roman"/>
          <w:sz w:val="24"/>
        </w:rPr>
        <w:t>towanym politycznie i </w:t>
      </w:r>
      <w:r>
        <w:rPr>
          <w:rFonts w:ascii="Times New Roman" w:hAnsi="Times New Roman" w:cs="Times New Roman"/>
          <w:sz w:val="24"/>
        </w:rPr>
        <w:t>kulturowo społeczeństwem.</w:t>
      </w:r>
    </w:p>
    <w:p w:rsidR="004B4B21" w:rsidRDefault="004B4B21" w:rsidP="00B21D63">
      <w:pPr>
        <w:spacing w:before="120" w:after="120"/>
        <w:jc w:val="both"/>
        <w:rPr>
          <w:rFonts w:ascii="Times New Roman" w:hAnsi="Times New Roman" w:cs="Times New Roman"/>
          <w:sz w:val="24"/>
        </w:rPr>
      </w:pPr>
      <w:r>
        <w:rPr>
          <w:rFonts w:ascii="Times New Roman" w:hAnsi="Times New Roman" w:cs="Times New Roman"/>
          <w:sz w:val="24"/>
        </w:rPr>
        <w:t>Sytuacja taka trwała tylko przez 20 lat. Po wybuchu I</w:t>
      </w:r>
      <w:r w:rsidR="005C6DD0">
        <w:rPr>
          <w:rFonts w:ascii="Times New Roman" w:hAnsi="Times New Roman" w:cs="Times New Roman"/>
          <w:sz w:val="24"/>
        </w:rPr>
        <w:t>I Wojny Światowej Kraków wraz z </w:t>
      </w:r>
      <w:r>
        <w:rPr>
          <w:rFonts w:ascii="Times New Roman" w:hAnsi="Times New Roman" w:cs="Times New Roman"/>
          <w:sz w:val="24"/>
        </w:rPr>
        <w:t>przylegającymi do niego terenami obecn</w:t>
      </w:r>
      <w:r w:rsidR="00B544FE">
        <w:rPr>
          <w:rFonts w:ascii="Times New Roman" w:hAnsi="Times New Roman" w:cs="Times New Roman"/>
          <w:sz w:val="24"/>
        </w:rPr>
        <w:t>e</w:t>
      </w:r>
      <w:r>
        <w:rPr>
          <w:rFonts w:ascii="Times New Roman" w:hAnsi="Times New Roman" w:cs="Times New Roman"/>
          <w:sz w:val="24"/>
        </w:rPr>
        <w:t xml:space="preserve">go powiatu krakowskiego zostały włączone do utworzonej przez Niemców Generalnej Guberni, ze stolicą właśnie w Krakowie. Działania wojenne nie spowodowały na terenach powiatu krakowskiego znaczących zniszczeń </w:t>
      </w:r>
      <w:r w:rsidR="005C6DD0">
        <w:rPr>
          <w:rFonts w:ascii="Times New Roman" w:hAnsi="Times New Roman" w:cs="Times New Roman"/>
          <w:sz w:val="24"/>
        </w:rPr>
        <w:t>w </w:t>
      </w:r>
      <w:r w:rsidR="00B544FE">
        <w:rPr>
          <w:rFonts w:ascii="Times New Roman" w:hAnsi="Times New Roman" w:cs="Times New Roman"/>
          <w:sz w:val="24"/>
        </w:rPr>
        <w:t>świadectwach dziedzictwa kult</w:t>
      </w:r>
      <w:r>
        <w:rPr>
          <w:rFonts w:ascii="Times New Roman" w:hAnsi="Times New Roman" w:cs="Times New Roman"/>
          <w:sz w:val="24"/>
        </w:rPr>
        <w:t>urowego tego obszaru, choć skutecznie przyczyniły się do trwałej likwidacji dużych grup społecznych, narodowych i etnicznych w wielu miejscach powiatu (dzielnica żydowska w Skawinie czy Słomnikach).</w:t>
      </w:r>
    </w:p>
    <w:p w:rsidR="004B4B21" w:rsidRDefault="004B4B21" w:rsidP="00B21D63">
      <w:pPr>
        <w:spacing w:before="120" w:after="120"/>
        <w:jc w:val="both"/>
        <w:rPr>
          <w:rFonts w:ascii="Times New Roman" w:hAnsi="Times New Roman" w:cs="Times New Roman"/>
          <w:sz w:val="24"/>
        </w:rPr>
      </w:pPr>
      <w:r>
        <w:rPr>
          <w:rFonts w:ascii="Times New Roman" w:hAnsi="Times New Roman" w:cs="Times New Roman"/>
          <w:sz w:val="24"/>
        </w:rPr>
        <w:t>Okres po II wojnie światowej to czas zasadniczych zmian politycznych i społecznych wpływających na stan zachowania dziedzictwa kulturowego powiatu krakowskiego. Najważniejszą zmianą była reforma rolna, polegająca na przejęciu majątków pryw</w:t>
      </w:r>
      <w:r w:rsidR="005C6DD0">
        <w:rPr>
          <w:rFonts w:ascii="Times New Roman" w:hAnsi="Times New Roman" w:cs="Times New Roman"/>
          <w:sz w:val="24"/>
        </w:rPr>
        <w:t>atnych, w </w:t>
      </w:r>
      <w:r>
        <w:rPr>
          <w:rFonts w:ascii="Times New Roman" w:hAnsi="Times New Roman" w:cs="Times New Roman"/>
          <w:sz w:val="24"/>
        </w:rPr>
        <w:t>tym folwarków, i uwłaszczeniu na nich mieszkańców obszar</w:t>
      </w:r>
      <w:r w:rsidR="005C6DD0">
        <w:rPr>
          <w:rFonts w:ascii="Times New Roman" w:hAnsi="Times New Roman" w:cs="Times New Roman"/>
          <w:sz w:val="24"/>
        </w:rPr>
        <w:t>ów wiejskich. Oddanie ważnych z </w:t>
      </w:r>
      <w:r>
        <w:rPr>
          <w:rFonts w:ascii="Times New Roman" w:hAnsi="Times New Roman" w:cs="Times New Roman"/>
          <w:sz w:val="24"/>
        </w:rPr>
        <w:t>historycznego punktu widzenia majątków prywatnych na własność bądź też do dyspozycji szkół, kółek rolniczych czy państwowych gospodarstw rolnych bez zapewnienia środków na ich utrzymanie, przyczyniło się do ich niszczenia, a bardzo często nawet dewastacji (np. Dwór i zabudowania gospodarcze w Tomaszowicach oraz Mogilanach).</w:t>
      </w:r>
    </w:p>
    <w:p w:rsidR="00065D89" w:rsidRDefault="006E6BBD" w:rsidP="00B21D63">
      <w:pPr>
        <w:spacing w:before="120" w:after="120"/>
        <w:jc w:val="both"/>
        <w:rPr>
          <w:rFonts w:ascii="Times New Roman" w:hAnsi="Times New Roman" w:cs="Times New Roman"/>
          <w:sz w:val="24"/>
        </w:rPr>
      </w:pPr>
      <w:r>
        <w:rPr>
          <w:rFonts w:ascii="Times New Roman" w:hAnsi="Times New Roman" w:cs="Times New Roman"/>
          <w:sz w:val="24"/>
        </w:rPr>
        <w:t>Dopiero transf</w:t>
      </w:r>
      <w:r w:rsidR="004B4B21">
        <w:rPr>
          <w:rFonts w:ascii="Times New Roman" w:hAnsi="Times New Roman" w:cs="Times New Roman"/>
          <w:sz w:val="24"/>
        </w:rPr>
        <w:t>o</w:t>
      </w:r>
      <w:r>
        <w:rPr>
          <w:rFonts w:ascii="Times New Roman" w:hAnsi="Times New Roman" w:cs="Times New Roman"/>
          <w:sz w:val="24"/>
        </w:rPr>
        <w:t>r</w:t>
      </w:r>
      <w:r w:rsidR="004B4B21">
        <w:rPr>
          <w:rFonts w:ascii="Times New Roman" w:hAnsi="Times New Roman" w:cs="Times New Roman"/>
          <w:sz w:val="24"/>
        </w:rPr>
        <w:t>macja ustrojowa z 1989 roku przyczyniła się w wielu przypadkach do zahamowania procesów dewastacji dziedzictwa kulturowego powiatu krakowskiego. Świetnym przykładem jest choćby obecny stan dworu w Tomaszowicach w gminie Wielka Wieś. Prawo do organizowania się w formie stowarzyszeń i fundacji osób działających na rzecz osiągnięcia wspólnych celów, pozwoliło na odbudowywanie się poczucia tożsamości lokalnej wynikającej z przekazywanej i rosnącej świadomości bogactwa dziedzictwa kulturowego „małych ojczyzn” – osad, wsi, miasteczek, dzielnic itp. Reforma samorządowa z 1990 roku wprowadzająca jako podstawową jednostkę administracyjną III RP gminę, znacząco wpłynęła na wzmocnienie świadomości historycznej i kulturowej jej mieszkańców. Wzmocnienie tych procesów, ale na większą skalę nastąpiło w wyniku drugiej reformy samorządowej (ustrojowej) państwa, jaką było przywrócenie samorządowych powiatów i powstanie samorządowego województwa. Wzmocniło to koncentrację społeczności lokalnych na ochronie dziedzictwa kulturowego i czynieniu zeń isto</w:t>
      </w:r>
      <w:r w:rsidR="001606DC">
        <w:rPr>
          <w:rFonts w:ascii="Times New Roman" w:hAnsi="Times New Roman" w:cs="Times New Roman"/>
          <w:sz w:val="24"/>
        </w:rPr>
        <w:t>t</w:t>
      </w:r>
      <w:r w:rsidR="004B4B21">
        <w:rPr>
          <w:rFonts w:ascii="Times New Roman" w:hAnsi="Times New Roman" w:cs="Times New Roman"/>
          <w:sz w:val="24"/>
        </w:rPr>
        <w:t>nego argumentu dla kreowania rozwoju społecznego</w:t>
      </w:r>
      <w:r w:rsidR="005C6DD0">
        <w:rPr>
          <w:rFonts w:ascii="Times New Roman" w:hAnsi="Times New Roman" w:cs="Times New Roman"/>
          <w:sz w:val="24"/>
        </w:rPr>
        <w:t xml:space="preserve"> i </w:t>
      </w:r>
      <w:r w:rsidR="004B4B21">
        <w:rPr>
          <w:rFonts w:ascii="Times New Roman" w:hAnsi="Times New Roman" w:cs="Times New Roman"/>
          <w:sz w:val="24"/>
        </w:rPr>
        <w:t>gospodarczego „małych ojczyzn”</w:t>
      </w:r>
      <w:r w:rsidR="004D58D4">
        <w:rPr>
          <w:rFonts w:ascii="Times New Roman" w:hAnsi="Times New Roman" w:cs="Times New Roman"/>
          <w:sz w:val="24"/>
        </w:rPr>
        <w:t>, w tym również</w:t>
      </w:r>
      <w:r w:rsidR="004B4B21">
        <w:rPr>
          <w:rFonts w:ascii="Times New Roman" w:hAnsi="Times New Roman" w:cs="Times New Roman"/>
          <w:sz w:val="24"/>
        </w:rPr>
        <w:t xml:space="preserve"> powiatu krakowskiego. </w:t>
      </w:r>
    </w:p>
    <w:p w:rsidR="004B4B21" w:rsidRDefault="004B4B21" w:rsidP="00B21D63">
      <w:pPr>
        <w:spacing w:before="120" w:after="120"/>
        <w:jc w:val="both"/>
        <w:rPr>
          <w:rFonts w:ascii="Times New Roman" w:hAnsi="Times New Roman" w:cs="Times New Roman"/>
          <w:sz w:val="24"/>
        </w:rPr>
      </w:pPr>
      <w:r>
        <w:rPr>
          <w:rFonts w:ascii="Times New Roman" w:hAnsi="Times New Roman" w:cs="Times New Roman"/>
          <w:sz w:val="24"/>
        </w:rPr>
        <w:t>Różnorodne i często dramatyczne dzieje w historii powiatu, udokumentowane ważnymi zabytkami dla kultury Polski, powinny z jednej strony u</w:t>
      </w:r>
      <w:r w:rsidR="005C6DD0">
        <w:rPr>
          <w:rFonts w:ascii="Times New Roman" w:hAnsi="Times New Roman" w:cs="Times New Roman"/>
          <w:sz w:val="24"/>
        </w:rPr>
        <w:t>macniać tożsamość mieszkańców i </w:t>
      </w:r>
      <w:r>
        <w:rPr>
          <w:rFonts w:ascii="Times New Roman" w:hAnsi="Times New Roman" w:cs="Times New Roman"/>
          <w:sz w:val="24"/>
        </w:rPr>
        <w:t>świadomo</w:t>
      </w:r>
      <w:r w:rsidR="004B587A">
        <w:rPr>
          <w:rFonts w:ascii="Times New Roman" w:hAnsi="Times New Roman" w:cs="Times New Roman"/>
          <w:sz w:val="24"/>
        </w:rPr>
        <w:t>ść ciągłości historycznej Ziemi</w:t>
      </w:r>
      <w:r>
        <w:rPr>
          <w:rFonts w:ascii="Times New Roman" w:hAnsi="Times New Roman" w:cs="Times New Roman"/>
          <w:sz w:val="24"/>
        </w:rPr>
        <w:t xml:space="preserve"> Krakowskiej, natomiast z drugiej – są już ogromnym potencjałem do świadomego budowania gospodarki lokalnej w wymiarze jednostkowym, jak </w:t>
      </w:r>
      <w:r w:rsidR="001C4BF2">
        <w:rPr>
          <w:rFonts w:ascii="Times New Roman" w:hAnsi="Times New Roman" w:cs="Times New Roman"/>
          <w:sz w:val="24"/>
        </w:rPr>
        <w:t>i bardziej ogólnym, czyli wsp</w:t>
      </w:r>
      <w:r w:rsidR="00296613">
        <w:rPr>
          <w:rFonts w:ascii="Times New Roman" w:hAnsi="Times New Roman" w:cs="Times New Roman"/>
          <w:sz w:val="24"/>
        </w:rPr>
        <w:t>ólnot gmin, po</w:t>
      </w:r>
      <w:r w:rsidR="001C4BF2">
        <w:rPr>
          <w:rFonts w:ascii="Times New Roman" w:hAnsi="Times New Roman" w:cs="Times New Roman"/>
          <w:sz w:val="24"/>
        </w:rPr>
        <w:t>w</w:t>
      </w:r>
      <w:r w:rsidR="00296613">
        <w:rPr>
          <w:rFonts w:ascii="Times New Roman" w:hAnsi="Times New Roman" w:cs="Times New Roman"/>
          <w:sz w:val="24"/>
        </w:rPr>
        <w:t>i</w:t>
      </w:r>
      <w:r w:rsidR="001C4BF2">
        <w:rPr>
          <w:rFonts w:ascii="Times New Roman" w:hAnsi="Times New Roman" w:cs="Times New Roman"/>
          <w:sz w:val="24"/>
        </w:rPr>
        <w:t>atu i regio</w:t>
      </w:r>
      <w:r w:rsidR="00A8446A">
        <w:rPr>
          <w:rFonts w:ascii="Times New Roman" w:hAnsi="Times New Roman" w:cs="Times New Roman"/>
          <w:sz w:val="24"/>
        </w:rPr>
        <w:t>nu.</w:t>
      </w:r>
      <w:r>
        <w:rPr>
          <w:rFonts w:ascii="Times New Roman" w:hAnsi="Times New Roman" w:cs="Times New Roman"/>
          <w:sz w:val="24"/>
        </w:rPr>
        <w:t xml:space="preserve"> </w:t>
      </w:r>
    </w:p>
    <w:p w:rsidR="004B4B21" w:rsidRDefault="004B4B21" w:rsidP="00B21D63">
      <w:pPr>
        <w:spacing w:before="120" w:after="120"/>
        <w:jc w:val="both"/>
        <w:rPr>
          <w:rFonts w:ascii="Times New Roman" w:hAnsi="Times New Roman" w:cs="Times New Roman"/>
          <w:sz w:val="24"/>
        </w:rPr>
      </w:pPr>
    </w:p>
    <w:p w:rsidR="004B4B21" w:rsidRPr="00C666C1" w:rsidRDefault="001E6242" w:rsidP="00B21D63">
      <w:pPr>
        <w:pStyle w:val="Nagwek1"/>
        <w:numPr>
          <w:ilvl w:val="2"/>
          <w:numId w:val="2"/>
        </w:numPr>
        <w:spacing w:before="120" w:after="120"/>
        <w:ind w:hanging="170"/>
        <w:jc w:val="both"/>
        <w:rPr>
          <w:rFonts w:ascii="Times New Roman" w:hAnsi="Times New Roman" w:cs="Times New Roman"/>
          <w:color w:val="auto"/>
        </w:rPr>
      </w:pPr>
      <w:bookmarkStart w:id="41" w:name="_Toc519758281"/>
      <w:bookmarkStart w:id="42" w:name="_Toc519848972"/>
      <w:r w:rsidRPr="00C666C1">
        <w:rPr>
          <w:rFonts w:ascii="Times New Roman" w:hAnsi="Times New Roman" w:cs="Times New Roman"/>
          <w:color w:val="auto"/>
        </w:rPr>
        <w:t>Charakterystyka</w:t>
      </w:r>
      <w:r w:rsidR="004B4B21" w:rsidRPr="00C666C1">
        <w:rPr>
          <w:rFonts w:ascii="Times New Roman" w:hAnsi="Times New Roman" w:cs="Times New Roman"/>
          <w:color w:val="auto"/>
        </w:rPr>
        <w:t xml:space="preserve"> dziedzictwa kulturowego Powiatu Krakowskiego</w:t>
      </w:r>
      <w:r w:rsidR="004B4B21" w:rsidRPr="00C666C1">
        <w:rPr>
          <w:rFonts w:ascii="Times New Roman" w:hAnsi="Times New Roman" w:cs="Times New Roman"/>
          <w:color w:val="auto"/>
          <w:vertAlign w:val="superscript"/>
        </w:rPr>
        <w:footnoteReference w:id="34"/>
      </w:r>
      <w:bookmarkEnd w:id="41"/>
      <w:bookmarkEnd w:id="42"/>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Wśród licznych zabytków architektury i budownictwa znajdujących się w gr</w:t>
      </w:r>
      <w:r>
        <w:rPr>
          <w:rFonts w:ascii="Times New Roman" w:hAnsi="Times New Roman" w:cs="Times New Roman"/>
          <w:sz w:val="24"/>
        </w:rPr>
        <w:t>anicach powiatu krakowskiego moż</w:t>
      </w:r>
      <w:r w:rsidRPr="00CE067F">
        <w:rPr>
          <w:rFonts w:ascii="Times New Roman" w:hAnsi="Times New Roman" w:cs="Times New Roman"/>
          <w:sz w:val="24"/>
        </w:rPr>
        <w:t>emy wskazać obiekty o znaczeniu ponadregionaln</w:t>
      </w:r>
      <w:r>
        <w:rPr>
          <w:rFonts w:ascii="Times New Roman" w:hAnsi="Times New Roman" w:cs="Times New Roman"/>
          <w:sz w:val="24"/>
        </w:rPr>
        <w:t xml:space="preserve">ym. </w:t>
      </w:r>
    </w:p>
    <w:p w:rsidR="004B4B21" w:rsidRDefault="004B4B21" w:rsidP="00B21D63">
      <w:pPr>
        <w:spacing w:before="120" w:after="120"/>
        <w:jc w:val="both"/>
        <w:rPr>
          <w:rFonts w:ascii="Times New Roman" w:hAnsi="Times New Roman" w:cs="Times New Roman"/>
          <w:sz w:val="24"/>
        </w:rPr>
      </w:pPr>
      <w:r>
        <w:rPr>
          <w:rFonts w:ascii="Times New Roman" w:hAnsi="Times New Roman" w:cs="Times New Roman"/>
          <w:sz w:val="24"/>
        </w:rPr>
        <w:t>Do zabytków szczególnych moż</w:t>
      </w:r>
      <w:r w:rsidRPr="00CE067F">
        <w:rPr>
          <w:rFonts w:ascii="Times New Roman" w:hAnsi="Times New Roman" w:cs="Times New Roman"/>
          <w:sz w:val="24"/>
        </w:rPr>
        <w:t>na zaliczyć historyczne, staromiejskie układy urbanistyczne</w:t>
      </w:r>
      <w:r>
        <w:rPr>
          <w:rFonts w:ascii="Times New Roman" w:hAnsi="Times New Roman" w:cs="Times New Roman"/>
          <w:sz w:val="24"/>
        </w:rPr>
        <w:t>, np. w Krzeszowicach, Skale, Skawinie, Słomnikach</w:t>
      </w:r>
      <w:r w:rsidRPr="00CE067F">
        <w:rPr>
          <w:rFonts w:ascii="Times New Roman" w:hAnsi="Times New Roman" w:cs="Times New Roman"/>
          <w:sz w:val="24"/>
        </w:rPr>
        <w:t>. W miastach</w:t>
      </w:r>
      <w:r>
        <w:rPr>
          <w:rFonts w:ascii="Times New Roman" w:hAnsi="Times New Roman" w:cs="Times New Roman"/>
          <w:sz w:val="24"/>
        </w:rPr>
        <w:t xml:space="preserve"> tych </w:t>
      </w:r>
      <w:r w:rsidRPr="00CE067F">
        <w:rPr>
          <w:rFonts w:ascii="Times New Roman" w:hAnsi="Times New Roman" w:cs="Times New Roman"/>
          <w:sz w:val="24"/>
        </w:rPr>
        <w:t>zachowały się czytelne elementy układu urbanistycznego o średniowiecznej genezie. Tradycja większości zespołów miejskich sięga czasów panowania Kazimierza Wielkiego, który wspomnianym miejscowościom nadał prawa miejskie. Wyjątkowy jest układ urbanistyczny Krzeszowic, miasta</w:t>
      </w:r>
      <w:r w:rsidR="005C6DD0">
        <w:rPr>
          <w:rFonts w:ascii="Times New Roman" w:hAnsi="Times New Roman" w:cs="Times New Roman"/>
          <w:sz w:val="24"/>
        </w:rPr>
        <w:t>,</w:t>
      </w:r>
      <w:r w:rsidRPr="00CE067F">
        <w:rPr>
          <w:rFonts w:ascii="Times New Roman" w:hAnsi="Times New Roman" w:cs="Times New Roman"/>
          <w:sz w:val="24"/>
        </w:rPr>
        <w:t xml:space="preserve"> które rozwinęło się wokół rezydencji magnackiej i zespołu uzdrowiskowego.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Z uwagi na czas powstania, wartości stylowe, historyczne oraz stan zachowania do s</w:t>
      </w:r>
      <w:r>
        <w:rPr>
          <w:rFonts w:ascii="Times New Roman" w:hAnsi="Times New Roman" w:cs="Times New Roman"/>
          <w:sz w:val="24"/>
        </w:rPr>
        <w:t>zczególnie cennych budowli należ</w:t>
      </w:r>
      <w:r w:rsidRPr="00CE067F">
        <w:rPr>
          <w:rFonts w:ascii="Times New Roman" w:hAnsi="Times New Roman" w:cs="Times New Roman"/>
          <w:sz w:val="24"/>
        </w:rPr>
        <w:t>ą zespoły kościelne i klasztorne. Wśród nich szczególnie cenny jest przykład architektury romańskiej, czyli licząca się w skali historii architektury polskiej świątynia z Prandocina. Wśród budowli gotyckich na szczególną uwagę zasługują realizacje sakralne z Rudawy, Luborzycy, Raciborowic i Bolechowic. Architekturę sakralną renesansu reprezentuje kaplica i detal architektoniczny kościoła w Gi</w:t>
      </w:r>
      <w:r w:rsidR="005C6DD0">
        <w:rPr>
          <w:rFonts w:ascii="Times New Roman" w:hAnsi="Times New Roman" w:cs="Times New Roman"/>
          <w:sz w:val="24"/>
        </w:rPr>
        <w:t>ebułtowie. Szczególnie liczne i </w:t>
      </w:r>
      <w:r w:rsidRPr="00CE067F">
        <w:rPr>
          <w:rFonts w:ascii="Times New Roman" w:hAnsi="Times New Roman" w:cs="Times New Roman"/>
          <w:sz w:val="24"/>
        </w:rPr>
        <w:t xml:space="preserve">cenne są budowle z doby baroku. Do </w:t>
      </w:r>
      <w:r>
        <w:rPr>
          <w:rFonts w:ascii="Times New Roman" w:hAnsi="Times New Roman" w:cs="Times New Roman"/>
          <w:sz w:val="24"/>
        </w:rPr>
        <w:t>dzieł o najwyższej randze artystycznej należ</w:t>
      </w:r>
      <w:r w:rsidRPr="00CE067F">
        <w:rPr>
          <w:rFonts w:ascii="Times New Roman" w:hAnsi="Times New Roman" w:cs="Times New Roman"/>
          <w:sz w:val="24"/>
        </w:rPr>
        <w:t>ą zespoły sakralne z Grodziska (manierystyczno – barokowa Pustelnia św. Salomei) i z Czernej wtopiony w malownicze tło przyrody zespół eremu karmelitów bosych. Wspomnianym zespołom klasztornym nie ustępują pod względem bogactwa formy architektonicznej barokowe kościoły parafialne między innymi w Czernichowie, Tenczynku, Minodze, Morawicy (dzieło włoskiego architekta Placidiego)</w:t>
      </w:r>
      <w:r w:rsidR="00B14CA6">
        <w:rPr>
          <w:rFonts w:ascii="Times New Roman" w:hAnsi="Times New Roman" w:cs="Times New Roman"/>
          <w:sz w:val="24"/>
        </w:rPr>
        <w:t>,</w:t>
      </w:r>
      <w:r w:rsidRPr="00CE067F">
        <w:rPr>
          <w:rFonts w:ascii="Times New Roman" w:hAnsi="Times New Roman" w:cs="Times New Roman"/>
          <w:sz w:val="24"/>
        </w:rPr>
        <w:t xml:space="preserve"> czy kaplica św. Jana Chrzciciela w Jerzmanowicach. Epokę klasycyzmu reprezentują józefiński kościół w Gaju oraz rygorystyczne realizacje stylowe, jak fasada kościoła w Niedźwiedziu, Jerzmanowicach, czy kaplica św. Rocha w Iwanowicach. Wśród budowli doby dziewiętnastowiecznego historyzmu szczegól</w:t>
      </w:r>
      <w:r w:rsidR="005C6DD0">
        <w:rPr>
          <w:rFonts w:ascii="Times New Roman" w:hAnsi="Times New Roman" w:cs="Times New Roman"/>
          <w:sz w:val="24"/>
        </w:rPr>
        <w:t>ną uwagę przyciągają kościoły w </w:t>
      </w:r>
      <w:r w:rsidRPr="00CE067F">
        <w:rPr>
          <w:rFonts w:ascii="Times New Roman" w:hAnsi="Times New Roman" w:cs="Times New Roman"/>
          <w:sz w:val="24"/>
        </w:rPr>
        <w:t xml:space="preserve">Białym Kościele, Nowej Górze, Smardzowicach, </w:t>
      </w:r>
      <w:r>
        <w:rPr>
          <w:rFonts w:ascii="Times New Roman" w:hAnsi="Times New Roman" w:cs="Times New Roman"/>
          <w:sz w:val="24"/>
        </w:rPr>
        <w:t xml:space="preserve">Kamieniu, Sułoszowej, Liszkach. </w:t>
      </w:r>
      <w:r w:rsidRPr="00CE067F">
        <w:rPr>
          <w:rFonts w:ascii="Times New Roman" w:hAnsi="Times New Roman" w:cs="Times New Roman"/>
          <w:sz w:val="24"/>
        </w:rPr>
        <w:t>Szczególne miejsce zajmuje wśród nich kościół parafialny z Krzeszowic. Świątynię tę, w stylu neogotyckim, wzniesiono według projektu berlińskiego archi</w:t>
      </w:r>
      <w:r w:rsidR="005C6DD0">
        <w:rPr>
          <w:rFonts w:ascii="Times New Roman" w:hAnsi="Times New Roman" w:cs="Times New Roman"/>
          <w:sz w:val="24"/>
        </w:rPr>
        <w:t>tekta F. K. Schinkla, jednego z </w:t>
      </w:r>
      <w:r w:rsidRPr="00CE067F">
        <w:rPr>
          <w:rFonts w:ascii="Times New Roman" w:hAnsi="Times New Roman" w:cs="Times New Roman"/>
          <w:sz w:val="24"/>
        </w:rPr>
        <w:t xml:space="preserve">najbardziej cenionych twórców tej epoki w skali Europy. Specjalne, unikalne wartości kulturowe prezentują kościoły drewniane. W tej </w:t>
      </w:r>
      <w:r>
        <w:rPr>
          <w:rFonts w:ascii="Times New Roman" w:hAnsi="Times New Roman" w:cs="Times New Roman"/>
          <w:sz w:val="24"/>
        </w:rPr>
        <w:t>grupie do wybitnie cennych należ</w:t>
      </w:r>
      <w:r w:rsidR="005C6DD0">
        <w:rPr>
          <w:rFonts w:ascii="Times New Roman" w:hAnsi="Times New Roman" w:cs="Times New Roman"/>
          <w:sz w:val="24"/>
        </w:rPr>
        <w:t>ą kościoły w </w:t>
      </w:r>
      <w:r w:rsidRPr="00CE067F">
        <w:rPr>
          <w:rFonts w:ascii="Times New Roman" w:hAnsi="Times New Roman" w:cs="Times New Roman"/>
          <w:sz w:val="24"/>
        </w:rPr>
        <w:t>Woli Radziszowskiej (XV/XVI w.), Paczółtowicach (XVI w.), Modl</w:t>
      </w:r>
      <w:r>
        <w:rPr>
          <w:rFonts w:ascii="Times New Roman" w:hAnsi="Times New Roman" w:cs="Times New Roman"/>
          <w:sz w:val="24"/>
        </w:rPr>
        <w:t>nicy (XVI–XIX w.), Racławicach w gminie</w:t>
      </w:r>
      <w:r w:rsidRPr="00CE067F">
        <w:rPr>
          <w:rFonts w:ascii="Times New Roman" w:hAnsi="Times New Roman" w:cs="Times New Roman"/>
          <w:sz w:val="24"/>
        </w:rPr>
        <w:t xml:space="preserve"> Jerzmanowice</w:t>
      </w:r>
      <w:r>
        <w:rPr>
          <w:rFonts w:ascii="Times New Roman" w:hAnsi="Times New Roman" w:cs="Times New Roman"/>
          <w:sz w:val="24"/>
        </w:rPr>
        <w:t xml:space="preserve"> - Przeginia</w:t>
      </w:r>
      <w:r w:rsidRPr="00CE067F">
        <w:rPr>
          <w:rFonts w:ascii="Times New Roman" w:hAnsi="Times New Roman" w:cs="Times New Roman"/>
          <w:sz w:val="24"/>
        </w:rPr>
        <w:t xml:space="preserve"> (XVI w.), Czulicach (XVI w.), Więcławicach (XVIII w.), Iwanowicach (XVIII w.).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Odrębnie pod względem stylu i typologii rozwijała się w Polsce architektura obiektów związanych z judaizmem. Reprezentatywnym przykładem architektury tego kręgu je</w:t>
      </w:r>
      <w:r>
        <w:rPr>
          <w:rFonts w:ascii="Times New Roman" w:hAnsi="Times New Roman" w:cs="Times New Roman"/>
          <w:sz w:val="24"/>
        </w:rPr>
        <w:t>st synagoga w Krzeszowicach. Boż</w:t>
      </w:r>
      <w:r w:rsidRPr="00CE067F">
        <w:rPr>
          <w:rFonts w:ascii="Times New Roman" w:hAnsi="Times New Roman" w:cs="Times New Roman"/>
          <w:sz w:val="24"/>
        </w:rPr>
        <w:t xml:space="preserve">nica w Skawinie w wyniku przebudowy zatraciła charakter stylowy.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 xml:space="preserve">Wśród zachowanych na terenie powiatu dóbr kultury znajdują się liczne dzieła budownictwa rezydencjonalnego. W skład tej grupy wchodzą zamki, pałace, dwory, wraz z dopełniającymi je </w:t>
      </w:r>
      <w:r>
        <w:rPr>
          <w:rFonts w:ascii="Times New Roman" w:hAnsi="Times New Roman" w:cs="Times New Roman"/>
          <w:sz w:val="24"/>
        </w:rPr>
        <w:t>pod względem kompozycyjnym założ</w:t>
      </w:r>
      <w:r w:rsidRPr="00CE067F">
        <w:rPr>
          <w:rFonts w:ascii="Times New Roman" w:hAnsi="Times New Roman" w:cs="Times New Roman"/>
          <w:sz w:val="24"/>
        </w:rPr>
        <w:t>eniami parkow</w:t>
      </w:r>
      <w:r w:rsidR="005C6DD0">
        <w:rPr>
          <w:rFonts w:ascii="Times New Roman" w:hAnsi="Times New Roman" w:cs="Times New Roman"/>
          <w:sz w:val="24"/>
        </w:rPr>
        <w:t>ymi i zapleczem funkcjonalnym w </w:t>
      </w:r>
      <w:r w:rsidRPr="00CE067F">
        <w:rPr>
          <w:rFonts w:ascii="Times New Roman" w:hAnsi="Times New Roman" w:cs="Times New Roman"/>
          <w:sz w:val="24"/>
        </w:rPr>
        <w:t>postaci zabudowy gospodarczej. Na terenie powiatu znajdują się ruiny zamków średniowiecznych w Ojcowie z XIV w., Białym Kościele (ruiny z XIV w.), gotycko – renesansow</w:t>
      </w:r>
      <w:r>
        <w:rPr>
          <w:rFonts w:ascii="Times New Roman" w:hAnsi="Times New Roman" w:cs="Times New Roman"/>
          <w:sz w:val="24"/>
        </w:rPr>
        <w:t>e zamki w Rudnie (zamek Tenczyn,</w:t>
      </w:r>
      <w:r w:rsidRPr="00CE067F">
        <w:rPr>
          <w:rFonts w:ascii="Times New Roman" w:hAnsi="Times New Roman" w:cs="Times New Roman"/>
          <w:sz w:val="24"/>
        </w:rPr>
        <w:t xml:space="preserve"> z połowy XIV w.</w:t>
      </w:r>
      <w:r>
        <w:rPr>
          <w:rFonts w:ascii="Times New Roman" w:hAnsi="Times New Roman" w:cs="Times New Roman"/>
          <w:sz w:val="24"/>
        </w:rPr>
        <w:t>)</w:t>
      </w:r>
      <w:r w:rsidRPr="00CE067F">
        <w:rPr>
          <w:rFonts w:ascii="Times New Roman" w:hAnsi="Times New Roman" w:cs="Times New Roman"/>
          <w:sz w:val="24"/>
        </w:rPr>
        <w:t xml:space="preserve">, w Korzkwi </w:t>
      </w:r>
      <w:r>
        <w:rPr>
          <w:rFonts w:ascii="Times New Roman" w:hAnsi="Times New Roman" w:cs="Times New Roman"/>
          <w:sz w:val="24"/>
        </w:rPr>
        <w:t>(</w:t>
      </w:r>
      <w:r w:rsidRPr="00CE067F">
        <w:rPr>
          <w:rFonts w:ascii="Times New Roman" w:hAnsi="Times New Roman" w:cs="Times New Roman"/>
          <w:sz w:val="24"/>
        </w:rPr>
        <w:t>z XV w.</w:t>
      </w:r>
      <w:r>
        <w:rPr>
          <w:rFonts w:ascii="Times New Roman" w:hAnsi="Times New Roman" w:cs="Times New Roman"/>
          <w:sz w:val="24"/>
        </w:rPr>
        <w:t>)</w:t>
      </w:r>
      <w:r w:rsidRPr="00CE067F">
        <w:rPr>
          <w:rFonts w:ascii="Times New Roman" w:hAnsi="Times New Roman" w:cs="Times New Roman"/>
          <w:sz w:val="24"/>
        </w:rPr>
        <w:t xml:space="preserve"> oraz renesansowy w Pieskowej Skale </w:t>
      </w:r>
      <w:r>
        <w:rPr>
          <w:rFonts w:ascii="Times New Roman" w:hAnsi="Times New Roman" w:cs="Times New Roman"/>
          <w:sz w:val="24"/>
        </w:rPr>
        <w:t>(z połowy XIV w. – XVII w.). Do najcenniejszych zespołów</w:t>
      </w:r>
      <w:r w:rsidRPr="00CE067F">
        <w:rPr>
          <w:rFonts w:ascii="Times New Roman" w:hAnsi="Times New Roman" w:cs="Times New Roman"/>
          <w:sz w:val="24"/>
        </w:rPr>
        <w:t xml:space="preserve"> pałacowych</w:t>
      </w:r>
      <w:r>
        <w:rPr>
          <w:rFonts w:ascii="Times New Roman" w:hAnsi="Times New Roman" w:cs="Times New Roman"/>
          <w:sz w:val="24"/>
        </w:rPr>
        <w:t xml:space="preserve"> należą dzieła klasycyzmu w Igołomii</w:t>
      </w:r>
      <w:r w:rsidRPr="00CE067F">
        <w:rPr>
          <w:rFonts w:ascii="Times New Roman" w:hAnsi="Times New Roman" w:cs="Times New Roman"/>
          <w:sz w:val="24"/>
        </w:rPr>
        <w:t xml:space="preserve"> </w:t>
      </w:r>
      <w:r>
        <w:rPr>
          <w:rFonts w:ascii="Times New Roman" w:hAnsi="Times New Roman" w:cs="Times New Roman"/>
          <w:sz w:val="24"/>
        </w:rPr>
        <w:t>(</w:t>
      </w:r>
      <w:r w:rsidRPr="00CE067F">
        <w:rPr>
          <w:rFonts w:ascii="Times New Roman" w:hAnsi="Times New Roman" w:cs="Times New Roman"/>
          <w:sz w:val="24"/>
        </w:rPr>
        <w:t>z XVIII/XIX w.</w:t>
      </w:r>
      <w:r>
        <w:rPr>
          <w:rFonts w:ascii="Times New Roman" w:hAnsi="Times New Roman" w:cs="Times New Roman"/>
          <w:sz w:val="24"/>
        </w:rPr>
        <w:t>)</w:t>
      </w:r>
      <w:r w:rsidRPr="00CE067F">
        <w:rPr>
          <w:rFonts w:ascii="Times New Roman" w:hAnsi="Times New Roman" w:cs="Times New Roman"/>
          <w:sz w:val="24"/>
        </w:rPr>
        <w:t xml:space="preserve"> i Niedźwiedziu </w:t>
      </w:r>
      <w:r>
        <w:rPr>
          <w:rFonts w:ascii="Times New Roman" w:hAnsi="Times New Roman" w:cs="Times New Roman"/>
          <w:sz w:val="24"/>
        </w:rPr>
        <w:t>(</w:t>
      </w:r>
      <w:r w:rsidRPr="00CE067F">
        <w:rPr>
          <w:rFonts w:ascii="Times New Roman" w:hAnsi="Times New Roman" w:cs="Times New Roman"/>
          <w:sz w:val="24"/>
        </w:rPr>
        <w:t>XVIII/XIX w.</w:t>
      </w:r>
      <w:r>
        <w:rPr>
          <w:rFonts w:ascii="Times New Roman" w:hAnsi="Times New Roman" w:cs="Times New Roman"/>
          <w:sz w:val="24"/>
        </w:rPr>
        <w:t>)</w:t>
      </w:r>
      <w:r w:rsidRPr="00CE067F">
        <w:rPr>
          <w:rFonts w:ascii="Times New Roman" w:hAnsi="Times New Roman" w:cs="Times New Roman"/>
          <w:sz w:val="24"/>
        </w:rPr>
        <w:t>, z epoki historyzmu w Krzeszowicach (stary pa</w:t>
      </w:r>
      <w:r w:rsidR="005C6DD0">
        <w:rPr>
          <w:rFonts w:ascii="Times New Roman" w:hAnsi="Times New Roman" w:cs="Times New Roman"/>
          <w:sz w:val="24"/>
        </w:rPr>
        <w:t>łac z ok. 1830 r., nowy pałac z </w:t>
      </w:r>
      <w:r w:rsidRPr="00CE067F">
        <w:rPr>
          <w:rFonts w:ascii="Times New Roman" w:hAnsi="Times New Roman" w:cs="Times New Roman"/>
          <w:sz w:val="24"/>
        </w:rPr>
        <w:t xml:space="preserve">lat 1850–1857), w Balicach </w:t>
      </w:r>
      <w:r>
        <w:rPr>
          <w:rFonts w:ascii="Times New Roman" w:hAnsi="Times New Roman" w:cs="Times New Roman"/>
          <w:sz w:val="24"/>
        </w:rPr>
        <w:t>(</w:t>
      </w:r>
      <w:r w:rsidRPr="00CE067F">
        <w:rPr>
          <w:rFonts w:ascii="Times New Roman" w:hAnsi="Times New Roman" w:cs="Times New Roman"/>
          <w:sz w:val="24"/>
        </w:rPr>
        <w:t>z pierwszej połowy XVI w. i początku XIX w.</w:t>
      </w:r>
      <w:r>
        <w:rPr>
          <w:rFonts w:ascii="Times New Roman" w:hAnsi="Times New Roman" w:cs="Times New Roman"/>
          <w:sz w:val="24"/>
        </w:rPr>
        <w:t>)</w:t>
      </w:r>
      <w:r w:rsidRPr="00CE067F">
        <w:rPr>
          <w:rFonts w:ascii="Times New Roman" w:hAnsi="Times New Roman" w:cs="Times New Roman"/>
          <w:sz w:val="24"/>
        </w:rPr>
        <w:t xml:space="preserve">, w Kryspinowie </w:t>
      </w:r>
      <w:r>
        <w:rPr>
          <w:rFonts w:ascii="Times New Roman" w:hAnsi="Times New Roman" w:cs="Times New Roman"/>
          <w:sz w:val="24"/>
        </w:rPr>
        <w:t>(</w:t>
      </w:r>
      <w:r w:rsidRPr="00CE067F">
        <w:rPr>
          <w:rFonts w:ascii="Times New Roman" w:hAnsi="Times New Roman" w:cs="Times New Roman"/>
          <w:sz w:val="24"/>
        </w:rPr>
        <w:t>z połowy XIX w.</w:t>
      </w:r>
      <w:r>
        <w:rPr>
          <w:rFonts w:ascii="Times New Roman" w:hAnsi="Times New Roman" w:cs="Times New Roman"/>
          <w:sz w:val="24"/>
        </w:rPr>
        <w:t>)</w:t>
      </w:r>
      <w:r w:rsidRPr="00CE067F">
        <w:rPr>
          <w:rFonts w:ascii="Times New Roman" w:hAnsi="Times New Roman" w:cs="Times New Roman"/>
          <w:sz w:val="24"/>
        </w:rPr>
        <w:t xml:space="preserve">, </w:t>
      </w:r>
      <w:r>
        <w:rPr>
          <w:rFonts w:ascii="Times New Roman" w:hAnsi="Times New Roman" w:cs="Times New Roman"/>
          <w:sz w:val="24"/>
        </w:rPr>
        <w:t xml:space="preserve">czy </w:t>
      </w:r>
      <w:r w:rsidRPr="00CE067F">
        <w:rPr>
          <w:rFonts w:ascii="Times New Roman" w:hAnsi="Times New Roman" w:cs="Times New Roman"/>
          <w:sz w:val="24"/>
        </w:rPr>
        <w:t xml:space="preserve">w Piekarach </w:t>
      </w:r>
      <w:r>
        <w:rPr>
          <w:rFonts w:ascii="Times New Roman" w:hAnsi="Times New Roman" w:cs="Times New Roman"/>
          <w:sz w:val="24"/>
        </w:rPr>
        <w:t>(</w:t>
      </w:r>
      <w:r w:rsidRPr="00CE067F">
        <w:rPr>
          <w:rFonts w:ascii="Times New Roman" w:hAnsi="Times New Roman" w:cs="Times New Roman"/>
          <w:sz w:val="24"/>
        </w:rPr>
        <w:t>z lat 1857–1865</w:t>
      </w:r>
      <w:r>
        <w:rPr>
          <w:rFonts w:ascii="Times New Roman" w:hAnsi="Times New Roman" w:cs="Times New Roman"/>
          <w:sz w:val="24"/>
        </w:rPr>
        <w:t>)</w:t>
      </w:r>
      <w:r w:rsidRPr="00CE067F">
        <w:rPr>
          <w:rFonts w:ascii="Times New Roman" w:hAnsi="Times New Roman" w:cs="Times New Roman"/>
          <w:sz w:val="24"/>
        </w:rPr>
        <w:t xml:space="preserve">. Staropolskie dwory reprezentowane są przez renesansowe budowle z Młodziejowic (XVI w.) i Pisar (tzw. lamus XVI w.), barokowe z Bolechowic </w:t>
      </w:r>
      <w:r>
        <w:rPr>
          <w:rFonts w:ascii="Times New Roman" w:hAnsi="Times New Roman" w:cs="Times New Roman"/>
          <w:sz w:val="24"/>
        </w:rPr>
        <w:t>(</w:t>
      </w:r>
      <w:r w:rsidRPr="00CE067F">
        <w:rPr>
          <w:rFonts w:ascii="Times New Roman" w:hAnsi="Times New Roman" w:cs="Times New Roman"/>
          <w:sz w:val="24"/>
        </w:rPr>
        <w:t>z końca XVIII w.</w:t>
      </w:r>
      <w:r>
        <w:rPr>
          <w:rFonts w:ascii="Times New Roman" w:hAnsi="Times New Roman" w:cs="Times New Roman"/>
          <w:sz w:val="24"/>
        </w:rPr>
        <w:t>)</w:t>
      </w:r>
      <w:r w:rsidRPr="00CE067F">
        <w:rPr>
          <w:rFonts w:ascii="Times New Roman" w:hAnsi="Times New Roman" w:cs="Times New Roman"/>
          <w:sz w:val="24"/>
        </w:rPr>
        <w:t>, alkierzowy dwór z Kar</w:t>
      </w:r>
      <w:r w:rsidR="005C6DD0">
        <w:rPr>
          <w:rFonts w:ascii="Times New Roman" w:hAnsi="Times New Roman" w:cs="Times New Roman"/>
          <w:sz w:val="24"/>
        </w:rPr>
        <w:t>niowic (XVIII w.) i drewniany z </w:t>
      </w:r>
      <w:r w:rsidRPr="00CE067F">
        <w:rPr>
          <w:rFonts w:ascii="Times New Roman" w:hAnsi="Times New Roman" w:cs="Times New Roman"/>
          <w:sz w:val="24"/>
        </w:rPr>
        <w:t xml:space="preserve">Goszyc (stary dwór z </w:t>
      </w:r>
      <w:r>
        <w:rPr>
          <w:rFonts w:ascii="Times New Roman" w:hAnsi="Times New Roman" w:cs="Times New Roman"/>
          <w:sz w:val="24"/>
        </w:rPr>
        <w:t>XVII/XVIII w.), klasycystyczne w</w:t>
      </w:r>
      <w:r w:rsidRPr="00CE067F">
        <w:rPr>
          <w:rFonts w:ascii="Times New Roman" w:hAnsi="Times New Roman" w:cs="Times New Roman"/>
          <w:sz w:val="24"/>
        </w:rPr>
        <w:t xml:space="preserve"> Modlnicy </w:t>
      </w:r>
      <w:r>
        <w:rPr>
          <w:rFonts w:ascii="Times New Roman" w:hAnsi="Times New Roman" w:cs="Times New Roman"/>
          <w:sz w:val="24"/>
        </w:rPr>
        <w:t>(</w:t>
      </w:r>
      <w:r w:rsidRPr="00CE067F">
        <w:rPr>
          <w:rFonts w:ascii="Times New Roman" w:hAnsi="Times New Roman" w:cs="Times New Roman"/>
          <w:sz w:val="24"/>
        </w:rPr>
        <w:t>z XVIII/XIX w.</w:t>
      </w:r>
      <w:r>
        <w:rPr>
          <w:rFonts w:ascii="Times New Roman" w:hAnsi="Times New Roman" w:cs="Times New Roman"/>
          <w:sz w:val="24"/>
        </w:rPr>
        <w:t>)</w:t>
      </w:r>
      <w:r w:rsidRPr="00CE067F">
        <w:rPr>
          <w:rFonts w:ascii="Times New Roman" w:hAnsi="Times New Roman" w:cs="Times New Roman"/>
          <w:sz w:val="24"/>
        </w:rPr>
        <w:t xml:space="preserve">, </w:t>
      </w:r>
      <w:r w:rsidR="005C6DD0">
        <w:rPr>
          <w:rFonts w:ascii="Times New Roman" w:hAnsi="Times New Roman" w:cs="Times New Roman"/>
          <w:sz w:val="24"/>
        </w:rPr>
        <w:t>w </w:t>
      </w:r>
      <w:r w:rsidRPr="00CE067F">
        <w:rPr>
          <w:rFonts w:ascii="Times New Roman" w:hAnsi="Times New Roman" w:cs="Times New Roman"/>
          <w:sz w:val="24"/>
        </w:rPr>
        <w:t>Tomaszowic</w:t>
      </w:r>
      <w:r>
        <w:rPr>
          <w:rFonts w:ascii="Times New Roman" w:hAnsi="Times New Roman" w:cs="Times New Roman"/>
          <w:sz w:val="24"/>
        </w:rPr>
        <w:t>ach</w:t>
      </w:r>
      <w:r w:rsidRPr="00CE067F">
        <w:rPr>
          <w:rFonts w:ascii="Times New Roman" w:hAnsi="Times New Roman" w:cs="Times New Roman"/>
          <w:sz w:val="24"/>
        </w:rPr>
        <w:t xml:space="preserve"> (XIX w.), Ściejowic</w:t>
      </w:r>
      <w:r>
        <w:rPr>
          <w:rFonts w:ascii="Times New Roman" w:hAnsi="Times New Roman" w:cs="Times New Roman"/>
          <w:sz w:val="24"/>
        </w:rPr>
        <w:t>ach</w:t>
      </w:r>
      <w:r w:rsidRPr="00CE067F">
        <w:rPr>
          <w:rFonts w:ascii="Times New Roman" w:hAnsi="Times New Roman" w:cs="Times New Roman"/>
          <w:sz w:val="24"/>
        </w:rPr>
        <w:t xml:space="preserve"> (XIX w.) i Niegoszowic</w:t>
      </w:r>
      <w:r w:rsidR="005C6DD0">
        <w:rPr>
          <w:rFonts w:ascii="Times New Roman" w:hAnsi="Times New Roman" w:cs="Times New Roman"/>
          <w:sz w:val="24"/>
        </w:rPr>
        <w:t>ach (XIX w.) oraz w </w:t>
      </w:r>
      <w:r>
        <w:rPr>
          <w:rFonts w:ascii="Times New Roman" w:hAnsi="Times New Roman" w:cs="Times New Roman"/>
          <w:sz w:val="24"/>
        </w:rPr>
        <w:t>Gołyszynie</w:t>
      </w:r>
      <w:r w:rsidRPr="00CE067F">
        <w:rPr>
          <w:rFonts w:ascii="Times New Roman" w:hAnsi="Times New Roman" w:cs="Times New Roman"/>
          <w:sz w:val="24"/>
        </w:rPr>
        <w:t xml:space="preserve"> </w:t>
      </w:r>
      <w:r>
        <w:rPr>
          <w:rFonts w:ascii="Times New Roman" w:hAnsi="Times New Roman" w:cs="Times New Roman"/>
          <w:sz w:val="24"/>
        </w:rPr>
        <w:t>(</w:t>
      </w:r>
      <w:r w:rsidRPr="00CE067F">
        <w:rPr>
          <w:rFonts w:ascii="Times New Roman" w:hAnsi="Times New Roman" w:cs="Times New Roman"/>
          <w:sz w:val="24"/>
        </w:rPr>
        <w:t>z 2. ćwierci XIX w.</w:t>
      </w:r>
      <w:r>
        <w:rPr>
          <w:rFonts w:ascii="Times New Roman" w:hAnsi="Times New Roman" w:cs="Times New Roman"/>
          <w:sz w:val="24"/>
        </w:rPr>
        <w:t>)</w:t>
      </w:r>
      <w:r w:rsidRPr="00CE067F">
        <w:rPr>
          <w:rFonts w:ascii="Times New Roman" w:hAnsi="Times New Roman" w:cs="Times New Roman"/>
          <w:sz w:val="24"/>
        </w:rPr>
        <w:t xml:space="preserve"> i </w:t>
      </w:r>
      <w:r>
        <w:rPr>
          <w:rFonts w:ascii="Times New Roman" w:hAnsi="Times New Roman" w:cs="Times New Roman"/>
          <w:sz w:val="24"/>
        </w:rPr>
        <w:t>w Radziszowie</w:t>
      </w:r>
      <w:r w:rsidRPr="00CE067F">
        <w:rPr>
          <w:rFonts w:ascii="Times New Roman" w:hAnsi="Times New Roman" w:cs="Times New Roman"/>
          <w:sz w:val="24"/>
        </w:rPr>
        <w:t xml:space="preserve"> (pocz. XIX w.) Dziewiętnastowieczny historyzm reprezentują dwory z Minogi </w:t>
      </w:r>
      <w:r>
        <w:rPr>
          <w:rFonts w:ascii="Times New Roman" w:hAnsi="Times New Roman" w:cs="Times New Roman"/>
          <w:sz w:val="24"/>
        </w:rPr>
        <w:t>(</w:t>
      </w:r>
      <w:r w:rsidRPr="00CE067F">
        <w:rPr>
          <w:rFonts w:ascii="Times New Roman" w:hAnsi="Times New Roman" w:cs="Times New Roman"/>
          <w:sz w:val="24"/>
        </w:rPr>
        <w:t>z 1859 r.</w:t>
      </w:r>
      <w:r>
        <w:rPr>
          <w:rFonts w:ascii="Times New Roman" w:hAnsi="Times New Roman" w:cs="Times New Roman"/>
          <w:sz w:val="24"/>
        </w:rPr>
        <w:t>)</w:t>
      </w:r>
      <w:r w:rsidRPr="00CE067F">
        <w:rPr>
          <w:rFonts w:ascii="Times New Roman" w:hAnsi="Times New Roman" w:cs="Times New Roman"/>
          <w:sz w:val="24"/>
        </w:rPr>
        <w:t>, z Goszyc (nowy dwór z 3 ćw. XIX w.), czy z</w:t>
      </w:r>
      <w:r>
        <w:rPr>
          <w:rFonts w:ascii="Times New Roman" w:hAnsi="Times New Roman" w:cs="Times New Roman"/>
          <w:sz w:val="24"/>
        </w:rPr>
        <w:t xml:space="preserve"> Czernichowa (przekształcony już</w:t>
      </w:r>
      <w:r w:rsidRPr="00CE067F">
        <w:rPr>
          <w:rFonts w:ascii="Times New Roman" w:hAnsi="Times New Roman" w:cs="Times New Roman"/>
          <w:sz w:val="24"/>
        </w:rPr>
        <w:t xml:space="preserve"> w XIX w. w szkołę rolniczą). Dwór w Michałowicach, zbudowany według projektu T. Talowskiego, to doskonały</w:t>
      </w:r>
      <w:r w:rsidR="005C6DD0">
        <w:rPr>
          <w:rFonts w:ascii="Times New Roman" w:hAnsi="Times New Roman" w:cs="Times New Roman"/>
          <w:sz w:val="24"/>
        </w:rPr>
        <w:t xml:space="preserve"> przykład późnego historyzmu, o </w:t>
      </w:r>
      <w:r w:rsidRPr="00CE067F">
        <w:rPr>
          <w:rFonts w:ascii="Times New Roman" w:hAnsi="Times New Roman" w:cs="Times New Roman"/>
          <w:sz w:val="24"/>
        </w:rPr>
        <w:t>malowniczo ukształtowanej bryle. Do n</w:t>
      </w:r>
      <w:r>
        <w:rPr>
          <w:rFonts w:ascii="Times New Roman" w:hAnsi="Times New Roman" w:cs="Times New Roman"/>
          <w:sz w:val="24"/>
        </w:rPr>
        <w:t>ajcenniejszych parków należ</w:t>
      </w:r>
      <w:r w:rsidRPr="00CE067F">
        <w:rPr>
          <w:rFonts w:ascii="Times New Roman" w:hAnsi="Times New Roman" w:cs="Times New Roman"/>
          <w:sz w:val="24"/>
        </w:rPr>
        <w:t xml:space="preserve">ą zachowane zespoły zieleni komponowanej przy rezydencjach w Krzeszowicach, Mogilanach, Balicach i parki zdrojowe w Ojcowie i Krzeszowicach. Na właściwe zagospodarowanie i wyeksponowanie czeka historyczny zwierzyniec Potockich w lasach krzeszowickich.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Zabytkowe obiekty związane z techniką reprezentowane są przez XIX-wieczne i z początku XX w. dworce kolejowe w Kocmyrzowie, Radziszowie, Kr</w:t>
      </w:r>
      <w:r w:rsidR="00954162">
        <w:rPr>
          <w:rFonts w:ascii="Times New Roman" w:hAnsi="Times New Roman" w:cs="Times New Roman"/>
          <w:sz w:val="24"/>
        </w:rPr>
        <w:t>zeszowicach, piec wapienniczy w </w:t>
      </w:r>
      <w:r w:rsidRPr="00CE067F">
        <w:rPr>
          <w:rFonts w:ascii="Times New Roman" w:hAnsi="Times New Roman" w:cs="Times New Roman"/>
          <w:sz w:val="24"/>
        </w:rPr>
        <w:t>Nawojowej Górze z początku XX w., obiekty kopalniane w rejonie Krzeszowic, łomy marmuru i warsztaty kamieniarskie w Dębniku (trad</w:t>
      </w:r>
      <w:r>
        <w:rPr>
          <w:rFonts w:ascii="Times New Roman" w:hAnsi="Times New Roman" w:cs="Times New Roman"/>
          <w:sz w:val="24"/>
        </w:rPr>
        <w:t>ycja sięga końca XVI w.), a takż</w:t>
      </w:r>
      <w:r w:rsidRPr="00CE067F">
        <w:rPr>
          <w:rFonts w:ascii="Times New Roman" w:hAnsi="Times New Roman" w:cs="Times New Roman"/>
          <w:sz w:val="24"/>
        </w:rPr>
        <w:t>e zabytki techniki ludowej i tradycyjnej, np. kuźnie (dworska w Igoł</w:t>
      </w:r>
      <w:r w:rsidR="00B90C9C">
        <w:rPr>
          <w:rFonts w:ascii="Times New Roman" w:hAnsi="Times New Roman" w:cs="Times New Roman"/>
          <w:sz w:val="24"/>
        </w:rPr>
        <w:t>omi), młyny (np. młyn Boronia w </w:t>
      </w:r>
      <w:r w:rsidRPr="00CE067F">
        <w:rPr>
          <w:rFonts w:ascii="Times New Roman" w:hAnsi="Times New Roman" w:cs="Times New Roman"/>
          <w:sz w:val="24"/>
        </w:rPr>
        <w:t xml:space="preserve">Grodzisku), tartaki.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 xml:space="preserve">Dzieła obronne na terenie powiatu reprezentowane są </w:t>
      </w:r>
      <w:r>
        <w:rPr>
          <w:rFonts w:ascii="Times New Roman" w:hAnsi="Times New Roman" w:cs="Times New Roman"/>
          <w:sz w:val="24"/>
        </w:rPr>
        <w:t>przez zespoły fortyfikacji należ</w:t>
      </w:r>
      <w:r w:rsidRPr="00CE067F">
        <w:rPr>
          <w:rFonts w:ascii="Times New Roman" w:hAnsi="Times New Roman" w:cs="Times New Roman"/>
          <w:sz w:val="24"/>
        </w:rPr>
        <w:t xml:space="preserve">ących do Twierdzy Kraków. Części pierścienia Twierdzy sięgają do wsi Bibice, Zielonki i Węgrzce, gdzie zachowały się forty, szańce, baterie i zieleń forteczna. Pełnego rozpoznania wymagają zabytkowe elementy fortyfikacji polowych z czasów II wojny światowej występujące między innymi w rejonie Zabierzów – Rudawa i Rybna – Kamień.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Liczna niegdyś wiejska zabudowa tradycyjna zanika ostatecznie. Typowy dom krakowski był wzniesiony z drewna, w konstrukcji zrębowej, z dachem cztero-, a później dwuspadowym, krytym słomą. Zrąb bielono wapnem z dodatkiem ultramary</w:t>
      </w:r>
      <w:r w:rsidR="005C6DD0">
        <w:rPr>
          <w:rFonts w:ascii="Times New Roman" w:hAnsi="Times New Roman" w:cs="Times New Roman"/>
          <w:sz w:val="24"/>
        </w:rPr>
        <w:t>ny. Niekiedy chałupę malowano w </w:t>
      </w:r>
      <w:r w:rsidRPr="00CE067F">
        <w:rPr>
          <w:rFonts w:ascii="Times New Roman" w:hAnsi="Times New Roman" w:cs="Times New Roman"/>
          <w:sz w:val="24"/>
        </w:rPr>
        <w:t>poziome pasy, pokrywające mszenie zrębu. Budynki gospodarcze wznoszono z drewna, rzadzie</w:t>
      </w:r>
      <w:r>
        <w:rPr>
          <w:rFonts w:ascii="Times New Roman" w:hAnsi="Times New Roman" w:cs="Times New Roman"/>
          <w:sz w:val="24"/>
        </w:rPr>
        <w:t>j z kamienia wapiennego. Przeważ</w:t>
      </w:r>
      <w:r w:rsidRPr="00CE067F">
        <w:rPr>
          <w:rFonts w:ascii="Times New Roman" w:hAnsi="Times New Roman" w:cs="Times New Roman"/>
          <w:sz w:val="24"/>
        </w:rPr>
        <w:t>ały zagrody wielobudynkowe, c</w:t>
      </w:r>
      <w:r w:rsidR="005C6DD0">
        <w:rPr>
          <w:rFonts w:ascii="Times New Roman" w:hAnsi="Times New Roman" w:cs="Times New Roman"/>
          <w:sz w:val="24"/>
        </w:rPr>
        <w:t>zasami budowane „w </w:t>
      </w:r>
      <w:r w:rsidRPr="00CE067F">
        <w:rPr>
          <w:rFonts w:ascii="Times New Roman" w:hAnsi="Times New Roman" w:cs="Times New Roman"/>
          <w:sz w:val="24"/>
        </w:rPr>
        <w:t>okół”. Regionalną osobliwością były wieloboczne, zrębowe stodoły występujące między innymi w rejonie Kaszowa. Reprezentatywne przyk</w:t>
      </w:r>
      <w:r>
        <w:rPr>
          <w:rFonts w:ascii="Times New Roman" w:hAnsi="Times New Roman" w:cs="Times New Roman"/>
          <w:sz w:val="24"/>
        </w:rPr>
        <w:t>łady budownictwa z regionu, takż</w:t>
      </w:r>
      <w:r w:rsidR="005C6DD0">
        <w:rPr>
          <w:rFonts w:ascii="Times New Roman" w:hAnsi="Times New Roman" w:cs="Times New Roman"/>
          <w:sz w:val="24"/>
        </w:rPr>
        <w:t>e z </w:t>
      </w:r>
      <w:r w:rsidRPr="00CE067F">
        <w:rPr>
          <w:rFonts w:ascii="Times New Roman" w:hAnsi="Times New Roman" w:cs="Times New Roman"/>
          <w:sz w:val="24"/>
        </w:rPr>
        <w:t>obecnego powiatu krakowskiego, ocalono w skansenie w Wygiełzowie – Bab</w:t>
      </w:r>
      <w:r w:rsidR="005C6DD0">
        <w:rPr>
          <w:rFonts w:ascii="Times New Roman" w:hAnsi="Times New Roman" w:cs="Times New Roman"/>
          <w:sz w:val="24"/>
        </w:rPr>
        <w:t>icach, m.in. </w:t>
      </w:r>
      <w:r w:rsidRPr="00CE067F">
        <w:rPr>
          <w:rFonts w:ascii="Times New Roman" w:hAnsi="Times New Roman" w:cs="Times New Roman"/>
          <w:sz w:val="24"/>
        </w:rPr>
        <w:t xml:space="preserve">dom sołtysi z Przegini Duchownej z 1862 r., olejarnia </w:t>
      </w:r>
      <w:r w:rsidR="005C6DD0">
        <w:rPr>
          <w:rFonts w:ascii="Times New Roman" w:hAnsi="Times New Roman" w:cs="Times New Roman"/>
          <w:sz w:val="24"/>
        </w:rPr>
        <w:t>z oryginalnymi stępami, prasą i </w:t>
      </w:r>
      <w:r w:rsidRPr="00CE067F">
        <w:rPr>
          <w:rFonts w:ascii="Times New Roman" w:hAnsi="Times New Roman" w:cs="Times New Roman"/>
          <w:sz w:val="24"/>
        </w:rPr>
        <w:t xml:space="preserve">naczyniami z Dąbrowy Szlacheckiej, kuźnia z Liszek, dzwonnica z Nowej Góry </w:t>
      </w:r>
      <w:r>
        <w:rPr>
          <w:rFonts w:ascii="Times New Roman" w:hAnsi="Times New Roman" w:cs="Times New Roman"/>
          <w:sz w:val="24"/>
        </w:rPr>
        <w:t>z 1770 r. Pojedyncze chałupy moż</w:t>
      </w:r>
      <w:r w:rsidRPr="00CE067F">
        <w:rPr>
          <w:rFonts w:ascii="Times New Roman" w:hAnsi="Times New Roman" w:cs="Times New Roman"/>
          <w:sz w:val="24"/>
        </w:rPr>
        <w:t xml:space="preserve">na jeszcze spotkać w Sułoszowej oraz w rejonie Radziszowa.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Walor wyjątkowości, godny odnotowania w skal</w:t>
      </w:r>
      <w:r w:rsidR="005C6DD0">
        <w:rPr>
          <w:rFonts w:ascii="Times New Roman" w:hAnsi="Times New Roman" w:cs="Times New Roman"/>
          <w:sz w:val="24"/>
        </w:rPr>
        <w:t>i kraju, mają dziewiętnasto  i </w:t>
      </w:r>
      <w:r w:rsidRPr="00CE067F">
        <w:rPr>
          <w:rFonts w:ascii="Times New Roman" w:hAnsi="Times New Roman" w:cs="Times New Roman"/>
          <w:sz w:val="24"/>
        </w:rPr>
        <w:t xml:space="preserve">dwudziestowieczne zespoły zabudowy uzdrowiskowej Ojcowa i Krzeszowic.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Walor zaby</w:t>
      </w:r>
      <w:r>
        <w:rPr>
          <w:rFonts w:ascii="Times New Roman" w:hAnsi="Times New Roman" w:cs="Times New Roman"/>
          <w:sz w:val="24"/>
        </w:rPr>
        <w:t>tkowy i historyczny mają również</w:t>
      </w:r>
      <w:r w:rsidRPr="00CE067F">
        <w:rPr>
          <w:rFonts w:ascii="Times New Roman" w:hAnsi="Times New Roman" w:cs="Times New Roman"/>
          <w:sz w:val="24"/>
        </w:rPr>
        <w:t xml:space="preserve"> liczne cmentarze. O ich znaczeniu decydują stare drzewa i kamienne nagrobki, niekiedy wspaniałe dzieła sztuki, pochodzące z XIX i XX w. Wyjątkowe wśród nich są osiemnastowieczne epitafia ka</w:t>
      </w:r>
      <w:r w:rsidR="005C6DD0">
        <w:rPr>
          <w:rFonts w:ascii="Times New Roman" w:hAnsi="Times New Roman" w:cs="Times New Roman"/>
          <w:sz w:val="24"/>
        </w:rPr>
        <w:t>mieniarzy z Dębnika wmurowane w </w:t>
      </w:r>
      <w:r w:rsidRPr="00CE067F">
        <w:rPr>
          <w:rFonts w:ascii="Times New Roman" w:hAnsi="Times New Roman" w:cs="Times New Roman"/>
          <w:sz w:val="24"/>
        </w:rPr>
        <w:t>ogrodzenie kościoła w Paczółtowicach. Cmentarze i mogiły ilustrują losy Polski i regionu. Wspomnienia wymagają groby bohaterów powstań w Krzeszowicach i Czernej, mogiły powstańcze w rejonie Igołomi oraz cmentarze wojenne z I wojny światowe</w:t>
      </w:r>
      <w:r w:rsidR="00CB7265">
        <w:rPr>
          <w:rFonts w:ascii="Times New Roman" w:hAnsi="Times New Roman" w:cs="Times New Roman"/>
          <w:sz w:val="24"/>
        </w:rPr>
        <w:t>j. Rozległością</w:t>
      </w:r>
      <w:r>
        <w:rPr>
          <w:rFonts w:ascii="Times New Roman" w:hAnsi="Times New Roman" w:cs="Times New Roman"/>
          <w:sz w:val="24"/>
        </w:rPr>
        <w:t xml:space="preserve"> lub formą wyróż</w:t>
      </w:r>
      <w:r w:rsidRPr="00CE067F">
        <w:rPr>
          <w:rFonts w:ascii="Times New Roman" w:hAnsi="Times New Roman" w:cs="Times New Roman"/>
          <w:sz w:val="24"/>
        </w:rPr>
        <w:t>niają się wojenne cmentarze z Dębnika, Krzeszowic (kwatera na cmentarzu komunalnym), Czulic (przy dworze i na cmentarz</w:t>
      </w:r>
      <w:r w:rsidR="005C6DD0">
        <w:rPr>
          <w:rFonts w:ascii="Times New Roman" w:hAnsi="Times New Roman" w:cs="Times New Roman"/>
          <w:sz w:val="24"/>
        </w:rPr>
        <w:t>u parafialnym), Karniowa oraz z </w:t>
      </w:r>
      <w:r w:rsidRPr="00CE067F">
        <w:rPr>
          <w:rFonts w:ascii="Times New Roman" w:hAnsi="Times New Roman" w:cs="Times New Roman"/>
          <w:sz w:val="24"/>
        </w:rPr>
        <w:t>Kocmyrz</w:t>
      </w:r>
      <w:r>
        <w:rPr>
          <w:rFonts w:ascii="Times New Roman" w:hAnsi="Times New Roman" w:cs="Times New Roman"/>
          <w:sz w:val="24"/>
        </w:rPr>
        <w:t>owa. Świadectwem historii są też</w:t>
      </w:r>
      <w:r w:rsidRPr="00CE067F">
        <w:rPr>
          <w:rFonts w:ascii="Times New Roman" w:hAnsi="Times New Roman" w:cs="Times New Roman"/>
          <w:sz w:val="24"/>
        </w:rPr>
        <w:t xml:space="preserve"> kwatery z</w:t>
      </w:r>
      <w:r w:rsidR="005C6DD0">
        <w:rPr>
          <w:rFonts w:ascii="Times New Roman" w:hAnsi="Times New Roman" w:cs="Times New Roman"/>
          <w:sz w:val="24"/>
        </w:rPr>
        <w:t xml:space="preserve"> 1939 r. w Krzeszowicach, czy w </w:t>
      </w:r>
      <w:r w:rsidRPr="00CE067F">
        <w:rPr>
          <w:rFonts w:ascii="Times New Roman" w:hAnsi="Times New Roman" w:cs="Times New Roman"/>
          <w:sz w:val="24"/>
        </w:rPr>
        <w:t>Morawicy (mogiła pierwszego lotnika po</w:t>
      </w:r>
      <w:r>
        <w:rPr>
          <w:rFonts w:ascii="Times New Roman" w:hAnsi="Times New Roman" w:cs="Times New Roman"/>
          <w:sz w:val="24"/>
        </w:rPr>
        <w:t xml:space="preserve">lskiego poległego w 1939 r.). </w:t>
      </w:r>
      <w:r w:rsidRPr="00CE067F">
        <w:rPr>
          <w:rFonts w:ascii="Times New Roman" w:hAnsi="Times New Roman" w:cs="Times New Roman"/>
          <w:sz w:val="24"/>
        </w:rPr>
        <w:t xml:space="preserve">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Istotny element charakterystyczny dla małopolskiego krajob</w:t>
      </w:r>
      <w:r>
        <w:rPr>
          <w:rFonts w:ascii="Times New Roman" w:hAnsi="Times New Roman" w:cs="Times New Roman"/>
          <w:sz w:val="24"/>
        </w:rPr>
        <w:t>razu stanowią kapliczki przydroż</w:t>
      </w:r>
      <w:r w:rsidRPr="00CE067F">
        <w:rPr>
          <w:rFonts w:ascii="Times New Roman" w:hAnsi="Times New Roman" w:cs="Times New Roman"/>
          <w:sz w:val="24"/>
        </w:rPr>
        <w:t>ne. Do najstarszych, sięgających czasów baroku</w:t>
      </w:r>
      <w:r>
        <w:rPr>
          <w:rFonts w:ascii="Times New Roman" w:hAnsi="Times New Roman" w:cs="Times New Roman"/>
          <w:sz w:val="24"/>
        </w:rPr>
        <w:t>, należą archaiczne „Boże Męki” na kolumnie, np. z</w:t>
      </w:r>
      <w:r w:rsidRPr="00CE067F">
        <w:rPr>
          <w:rFonts w:ascii="Times New Roman" w:hAnsi="Times New Roman" w:cs="Times New Roman"/>
          <w:sz w:val="24"/>
        </w:rPr>
        <w:t>nad Dębnika lu</w:t>
      </w:r>
      <w:r>
        <w:rPr>
          <w:rFonts w:ascii="Times New Roman" w:hAnsi="Times New Roman" w:cs="Times New Roman"/>
          <w:sz w:val="24"/>
        </w:rPr>
        <w:t>b Pisar. Rangą artystyczną wyróż</w:t>
      </w:r>
      <w:r w:rsidRPr="00CE067F">
        <w:rPr>
          <w:rFonts w:ascii="Times New Roman" w:hAnsi="Times New Roman" w:cs="Times New Roman"/>
          <w:sz w:val="24"/>
        </w:rPr>
        <w:t xml:space="preserve">niają się osiemnastowieczne figury Św. </w:t>
      </w:r>
      <w:r>
        <w:rPr>
          <w:rFonts w:ascii="Times New Roman" w:hAnsi="Times New Roman" w:cs="Times New Roman"/>
          <w:sz w:val="24"/>
        </w:rPr>
        <w:t>Jana Nepomucena z Aleksandrowic</w:t>
      </w:r>
      <w:r w:rsidRPr="00CE067F">
        <w:rPr>
          <w:rFonts w:ascii="Times New Roman" w:hAnsi="Times New Roman" w:cs="Times New Roman"/>
          <w:sz w:val="24"/>
        </w:rPr>
        <w:t xml:space="preserve"> czy Sieciechowic. Inne są dziełami pogranicza sztuki elitarnej i ludowej. Późniejsze figury i kapliczki to dzieła rzemieślników - kamieniarzy, bądź artystów ludowych. Często obdarzone są wielkim urokiem i ekspresją. Ich obec</w:t>
      </w:r>
      <w:r>
        <w:rPr>
          <w:rFonts w:ascii="Times New Roman" w:hAnsi="Times New Roman" w:cs="Times New Roman"/>
          <w:sz w:val="24"/>
        </w:rPr>
        <w:t>ność decyduje o swojskości i toż</w:t>
      </w:r>
      <w:r w:rsidRPr="00CE067F">
        <w:rPr>
          <w:rFonts w:ascii="Times New Roman" w:hAnsi="Times New Roman" w:cs="Times New Roman"/>
          <w:sz w:val="24"/>
        </w:rPr>
        <w:t xml:space="preserve">samości krajobrazu wsi.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Zabytki ruch</w:t>
      </w:r>
      <w:r>
        <w:rPr>
          <w:rFonts w:ascii="Times New Roman" w:hAnsi="Times New Roman" w:cs="Times New Roman"/>
          <w:sz w:val="24"/>
        </w:rPr>
        <w:t>ome, to przede wszystkim wyposażenie wspomnianych wyż</w:t>
      </w:r>
      <w:r w:rsidRPr="00CE067F">
        <w:rPr>
          <w:rFonts w:ascii="Times New Roman" w:hAnsi="Times New Roman" w:cs="Times New Roman"/>
          <w:sz w:val="24"/>
        </w:rPr>
        <w:t xml:space="preserve">ej świątyń. Dzieła gotyku, renesansu i baroku przetrwały we wnętrzach kościelnych tworząc jednorodne, lub nawarstwiające się przez wieki zespoły o wyjątkowej randze artystycznej. Ruchomości świeckie z rezydencji ziemiańskich przepadły w </w:t>
      </w:r>
      <w:r w:rsidR="005C6DD0">
        <w:rPr>
          <w:rFonts w:ascii="Times New Roman" w:hAnsi="Times New Roman" w:cs="Times New Roman"/>
          <w:sz w:val="24"/>
        </w:rPr>
        <w:t>większości w wyniku wojennych i </w:t>
      </w:r>
      <w:r w:rsidRPr="00CE067F">
        <w:rPr>
          <w:rFonts w:ascii="Times New Roman" w:hAnsi="Times New Roman" w:cs="Times New Roman"/>
          <w:sz w:val="24"/>
        </w:rPr>
        <w:t>powojennych losów. Pojedyncze ruchomości z wiejskic</w:t>
      </w:r>
      <w:r w:rsidR="005C6DD0">
        <w:rPr>
          <w:rFonts w:ascii="Times New Roman" w:hAnsi="Times New Roman" w:cs="Times New Roman"/>
          <w:sz w:val="24"/>
        </w:rPr>
        <w:t>h chałup przetrwały wyłącznie w </w:t>
      </w:r>
      <w:r w:rsidRPr="00CE067F">
        <w:rPr>
          <w:rFonts w:ascii="Times New Roman" w:hAnsi="Times New Roman" w:cs="Times New Roman"/>
          <w:sz w:val="24"/>
        </w:rPr>
        <w:t xml:space="preserve">izbach regionalnych, kolekcjach prywatnych i muzeach. Najbogatszy zbiór obiektów ruchomych związanych z kulturą ludową regionu przechowywany jest w Muzeum Etnograficznym w Krakowie.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Dzieła sztuki pozwalające na systematyczny przegląd poszczególnych epok artystycznych eksponowane są na zamku w Pieskowej Skale. Wśród dzieł sztuki znajdujących się w swych historycznych miejscach przeznaczenia, na szczególną uwagę zasługują realizacje średniowiecza. Epokę najdawniejszą, reprezentują ko</w:t>
      </w:r>
      <w:r>
        <w:rPr>
          <w:rFonts w:ascii="Times New Roman" w:hAnsi="Times New Roman" w:cs="Times New Roman"/>
          <w:sz w:val="24"/>
        </w:rPr>
        <w:t>lumna, stanowiąca podstawę krzyż</w:t>
      </w:r>
      <w:r w:rsidRPr="00CE067F">
        <w:rPr>
          <w:rFonts w:ascii="Times New Roman" w:hAnsi="Times New Roman" w:cs="Times New Roman"/>
          <w:sz w:val="24"/>
        </w:rPr>
        <w:t>a - kapliczki przydr</w:t>
      </w:r>
      <w:r>
        <w:rPr>
          <w:rFonts w:ascii="Times New Roman" w:hAnsi="Times New Roman" w:cs="Times New Roman"/>
          <w:sz w:val="24"/>
        </w:rPr>
        <w:t>oż</w:t>
      </w:r>
      <w:r w:rsidRPr="00CE067F">
        <w:rPr>
          <w:rFonts w:ascii="Times New Roman" w:hAnsi="Times New Roman" w:cs="Times New Roman"/>
          <w:sz w:val="24"/>
        </w:rPr>
        <w:t>nej, przed kościołem w Prandocinie o</w:t>
      </w:r>
      <w:r w:rsidR="005C6DD0">
        <w:rPr>
          <w:rFonts w:ascii="Times New Roman" w:hAnsi="Times New Roman" w:cs="Times New Roman"/>
          <w:sz w:val="24"/>
        </w:rPr>
        <w:t>raz brązowa antaba z kościoła w </w:t>
      </w:r>
      <w:r w:rsidRPr="00CE067F">
        <w:rPr>
          <w:rFonts w:ascii="Times New Roman" w:hAnsi="Times New Roman" w:cs="Times New Roman"/>
          <w:sz w:val="24"/>
        </w:rPr>
        <w:t>Luborzycy. Doskonałymi przykładami sztuki gotyckiej są</w:t>
      </w:r>
      <w:r w:rsidR="005C6DD0">
        <w:rPr>
          <w:rFonts w:ascii="Times New Roman" w:hAnsi="Times New Roman" w:cs="Times New Roman"/>
          <w:sz w:val="24"/>
        </w:rPr>
        <w:t xml:space="preserve"> obrazy tablicowe z kościołów w </w:t>
      </w:r>
      <w:r w:rsidRPr="00CE067F">
        <w:rPr>
          <w:rFonts w:ascii="Times New Roman" w:hAnsi="Times New Roman" w:cs="Times New Roman"/>
          <w:sz w:val="24"/>
        </w:rPr>
        <w:t>Paczółtowicach (szczególnie piękny obraz ołtarzowy z wizerunkiem Matki Boskiej, ok. 1470 r.) i Racławicach (XV w.), czy Św. Trójcy z Więcławic z 1477 r. Ewolucję stylu malarskiego epoki pozwalają śledzić obrazy: Św. Rodziny ze Słomnik (1 poł. XVI w.), obrazy z Zalasu (XVI w.), czy późny wizerunek św. Katarzyny ze Smardzowic (1529 r.). Są to dzieła z kręgu krakowskiego cechu malarzy, któ</w:t>
      </w:r>
      <w:r>
        <w:rPr>
          <w:rFonts w:ascii="Times New Roman" w:hAnsi="Times New Roman" w:cs="Times New Roman"/>
          <w:sz w:val="24"/>
        </w:rPr>
        <w:t>ry u schyłku średniowiecza przeż</w:t>
      </w:r>
      <w:r w:rsidRPr="00CE067F">
        <w:rPr>
          <w:rFonts w:ascii="Times New Roman" w:hAnsi="Times New Roman" w:cs="Times New Roman"/>
          <w:sz w:val="24"/>
        </w:rPr>
        <w:t xml:space="preserve">ywał okres szczególnego rozwoju i prezentował wysoki, europejski poziom artystyczny.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Gotycki, kamienny detal architektoniczny reprezentują najlepiej okazałe portale z</w:t>
      </w:r>
      <w:r w:rsidR="00CB5313">
        <w:rPr>
          <w:rFonts w:ascii="Times New Roman" w:hAnsi="Times New Roman" w:cs="Times New Roman"/>
          <w:sz w:val="24"/>
        </w:rPr>
        <w:t> </w:t>
      </w:r>
      <w:r w:rsidRPr="00CE067F">
        <w:rPr>
          <w:rFonts w:ascii="Times New Roman" w:hAnsi="Times New Roman" w:cs="Times New Roman"/>
          <w:sz w:val="24"/>
        </w:rPr>
        <w:t>Raciborowic i tamtejsza tablica fundacyjna związana z osobą Jana Długosza. Do najcenn</w:t>
      </w:r>
      <w:r>
        <w:rPr>
          <w:rFonts w:ascii="Times New Roman" w:hAnsi="Times New Roman" w:cs="Times New Roman"/>
          <w:sz w:val="24"/>
        </w:rPr>
        <w:t>iejszych przykładów rzeźby należ</w:t>
      </w:r>
      <w:r w:rsidRPr="00CE067F">
        <w:rPr>
          <w:rFonts w:ascii="Times New Roman" w:hAnsi="Times New Roman" w:cs="Times New Roman"/>
          <w:sz w:val="24"/>
        </w:rPr>
        <w:t>y Madonna z ok. 1400 r. z Więcławic, figura Najświętszej Marii Panny z Racławic z 1400 r. oraz krucyfiksy z Luborzycy i Raciborowic z</w:t>
      </w:r>
      <w:r w:rsidR="00CB5313">
        <w:rPr>
          <w:rFonts w:ascii="Times New Roman" w:hAnsi="Times New Roman" w:cs="Times New Roman"/>
          <w:sz w:val="24"/>
        </w:rPr>
        <w:t> </w:t>
      </w:r>
      <w:r w:rsidRPr="00CE067F">
        <w:rPr>
          <w:rFonts w:ascii="Times New Roman" w:hAnsi="Times New Roman" w:cs="Times New Roman"/>
          <w:sz w:val="24"/>
        </w:rPr>
        <w:t>ok. 1440 r. Późnogotycką rzeźbę reprezentują szesnastowieczne kr</w:t>
      </w:r>
      <w:r>
        <w:rPr>
          <w:rFonts w:ascii="Times New Roman" w:hAnsi="Times New Roman" w:cs="Times New Roman"/>
          <w:sz w:val="24"/>
        </w:rPr>
        <w:t>ucyfiksy z Raciborowic i</w:t>
      </w:r>
      <w:r w:rsidR="00CB5313">
        <w:rPr>
          <w:rFonts w:ascii="Times New Roman" w:hAnsi="Times New Roman" w:cs="Times New Roman"/>
          <w:sz w:val="24"/>
        </w:rPr>
        <w:t> </w:t>
      </w:r>
      <w:r>
        <w:rPr>
          <w:rFonts w:ascii="Times New Roman" w:hAnsi="Times New Roman" w:cs="Times New Roman"/>
          <w:sz w:val="24"/>
        </w:rPr>
        <w:t>Rudawy</w:t>
      </w:r>
      <w:r w:rsidRPr="00CE067F">
        <w:rPr>
          <w:rFonts w:ascii="Times New Roman" w:hAnsi="Times New Roman" w:cs="Times New Roman"/>
          <w:sz w:val="24"/>
        </w:rPr>
        <w:t xml:space="preserve"> z pocz. XVI w.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O bogactwie ziemi krakowskiej w dobie renesansu świadczą tylko w c</w:t>
      </w:r>
      <w:r>
        <w:rPr>
          <w:rFonts w:ascii="Times New Roman" w:hAnsi="Times New Roman" w:cs="Times New Roman"/>
          <w:sz w:val="24"/>
        </w:rPr>
        <w:t>zęści zachowane elementy wyposaż</w:t>
      </w:r>
      <w:r w:rsidRPr="00CE067F">
        <w:rPr>
          <w:rFonts w:ascii="Times New Roman" w:hAnsi="Times New Roman" w:cs="Times New Roman"/>
          <w:sz w:val="24"/>
        </w:rPr>
        <w:t>enia i dekoracji zamku w Pieskowej Skale (maszkarony zdobiące arkadowy dziedziniec) i kościoła w Giebułtowie (portal, polichromia, nagrobki). Dziełem szczególnym jest ołtarz boczny z Paczółtowic, z ok. 1600 r., pochodzący prawdopodobnie z katedry krakowskiej. Przykładem dzieła małej skali jest kamienne tabernakulum z Zielonek datowane na 1533 r. Obraz Matki Boskiej z Dzieciątkiem z Raciborowic z 1526 r. to dobry przykład recepcji malarstwa renesansu na naszych ziemiach. Obraz w kościele w Krzeszowicach z</w:t>
      </w:r>
      <w:r w:rsidR="00CB5313">
        <w:rPr>
          <w:rFonts w:ascii="Times New Roman" w:hAnsi="Times New Roman" w:cs="Times New Roman"/>
          <w:sz w:val="24"/>
        </w:rPr>
        <w:t xml:space="preserve">  </w:t>
      </w:r>
      <w:r w:rsidRPr="00CE067F">
        <w:rPr>
          <w:rFonts w:ascii="Times New Roman" w:hAnsi="Times New Roman" w:cs="Times New Roman"/>
          <w:sz w:val="24"/>
        </w:rPr>
        <w:t xml:space="preserve">1597 r. przedstawiający hołd Trzech Króli, to dzieło włoskie sprowadzone przez Potockich dopiero w XIX w.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Szczególnie charakterystyczne dla rodzącej się wówczas kultury sa</w:t>
      </w:r>
      <w:r w:rsidR="00A75948">
        <w:rPr>
          <w:rFonts w:ascii="Times New Roman" w:hAnsi="Times New Roman" w:cs="Times New Roman"/>
          <w:sz w:val="24"/>
        </w:rPr>
        <w:t>rmackiej są nagrobki kamienne z portretami</w:t>
      </w:r>
      <w:r w:rsidRPr="00CE067F">
        <w:rPr>
          <w:rFonts w:ascii="Times New Roman" w:hAnsi="Times New Roman" w:cs="Times New Roman"/>
          <w:sz w:val="24"/>
        </w:rPr>
        <w:t xml:space="preserve"> bądź całopostaciowymi przedstawieniami zm</w:t>
      </w:r>
      <w:r>
        <w:rPr>
          <w:rFonts w:ascii="Times New Roman" w:hAnsi="Times New Roman" w:cs="Times New Roman"/>
          <w:sz w:val="24"/>
        </w:rPr>
        <w:t>arłych. Do najcenniejszych należą nagrobek Elż</w:t>
      </w:r>
      <w:r w:rsidRPr="00CE067F">
        <w:rPr>
          <w:rFonts w:ascii="Times New Roman" w:hAnsi="Times New Roman" w:cs="Times New Roman"/>
          <w:sz w:val="24"/>
        </w:rPr>
        <w:t>biety Pisarskiej z Rudawy (1578 r.) oraz nagrobki Lubomirskiego z Krzeszowic, rycerza herbu Rawicz z Racławic, czy Szafrańców znajdujące się na zamku w Pieskowej Skale. Wśród licznych dzieł baroku na szczególną uwagę zasługują ołtarze, chrzcielnice, detale architektoniczne wykonane z kamienia dębnickiego (zwanego czarnym marmurem), w warsztatach rodziny Zielaskich w Dębniku. Ich wyroby znajdują się miedzy innymi w Paczółtowicach, Czernej, Bolechowicach, Sąspowie, Grodzisku, Świątnikach Wielkich (przekazane z katedry krakowskiej) i Morawicy. Wirtuozeria kamieniarzy dębnickich widoczna jest w finezyjnie opracowanych antepediac</w:t>
      </w:r>
      <w:r>
        <w:rPr>
          <w:rFonts w:ascii="Times New Roman" w:hAnsi="Times New Roman" w:cs="Times New Roman"/>
          <w:sz w:val="24"/>
        </w:rPr>
        <w:t>h z Czernej, gdzie w kamieniu</w:t>
      </w:r>
      <w:r w:rsidRPr="00CE067F">
        <w:rPr>
          <w:rFonts w:ascii="Times New Roman" w:hAnsi="Times New Roman" w:cs="Times New Roman"/>
          <w:sz w:val="24"/>
        </w:rPr>
        <w:t xml:space="preserve"> przedstawiono ornament naśladujący koronkowy obrus przykrywający ołtarz. W świątyniach Powiatu nie brak dzieł ściśle związanych z artystycznym środowiskiem krakowskim. W ołtarzu głównym w Bolechowicach znajduje się obraz, dzieło malarza</w:t>
      </w:r>
      <w:r w:rsidR="005C6DD0">
        <w:rPr>
          <w:rFonts w:ascii="Times New Roman" w:hAnsi="Times New Roman" w:cs="Times New Roman"/>
          <w:sz w:val="24"/>
        </w:rPr>
        <w:t xml:space="preserve"> królewskiego Jana Trycjusza (2 </w:t>
      </w:r>
      <w:r w:rsidRPr="00CE067F">
        <w:rPr>
          <w:rFonts w:ascii="Times New Roman" w:hAnsi="Times New Roman" w:cs="Times New Roman"/>
          <w:sz w:val="24"/>
        </w:rPr>
        <w:t xml:space="preserve">poł. XVII w.). W Czernej obraz św. Eliasza z Aniołem (1640 r.) łączony jest </w:t>
      </w:r>
      <w:r>
        <w:rPr>
          <w:rFonts w:ascii="Times New Roman" w:hAnsi="Times New Roman" w:cs="Times New Roman"/>
          <w:sz w:val="24"/>
        </w:rPr>
        <w:t>z osobą włoskiego malarza w służ</w:t>
      </w:r>
      <w:r w:rsidRPr="00CE067F">
        <w:rPr>
          <w:rFonts w:ascii="Times New Roman" w:hAnsi="Times New Roman" w:cs="Times New Roman"/>
          <w:sz w:val="24"/>
        </w:rPr>
        <w:t xml:space="preserve">bie polskiej Tomasza Dolabelli. Dla kultury baroku charakterystyczne są dzieła, które trudno łączyć z konkretnymi wykonawcami, ale w swej typowości i oryginalnej ekspresji artystycznej składające się na obraz sztuki doby szlacheckiego sarmatyzmu. Dobrą ilustracją tej kategorii dzieł są portretowe obrazy epitafijne z Sanki, czy portrety fundacyjne z Czernej, Rudawy i Giebułtowa.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 xml:space="preserve">Zespołem o wyjątkowym znaczeniu artystycznym jest wystrój kościoła w Grodzisku. Inicjator i fundator przedsięwzięcia ks. Sebastian Piskorski odwołał się do wzorów rzymskiego baroku. Słoń z obeliskiem na grzbiecie ustawiony w sąsiedztwie kościoła (1686 r.) to powtórzenie dzieła Lorenza Berniniego z Piaza Minerva w Rzymie. Jak pisał Tadeusz Chrzanowski, znawca sztuki ziemi krakowskiej i gustu sarmackiego, w uproszczeniach i nieporadnościach widocznych w opracowaniu rzeźby słonia z Grodziska ukryta jest tajemnica ducha rodzimości, tak mocno obecnego w sztuce szlacheckiej Rzeczypospolitej XVII i XVIII w.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Dobrą r</w:t>
      </w:r>
      <w:r w:rsidR="004A6B70">
        <w:rPr>
          <w:rFonts w:ascii="Times New Roman" w:hAnsi="Times New Roman" w:cs="Times New Roman"/>
          <w:sz w:val="24"/>
        </w:rPr>
        <w:t>eprezentację dzie</w:t>
      </w:r>
      <w:r w:rsidRPr="00CE067F">
        <w:rPr>
          <w:rFonts w:ascii="Times New Roman" w:hAnsi="Times New Roman" w:cs="Times New Roman"/>
          <w:sz w:val="24"/>
        </w:rPr>
        <w:t>ł osiemnastowiecznego bar</w:t>
      </w:r>
      <w:r>
        <w:rPr>
          <w:rFonts w:ascii="Times New Roman" w:hAnsi="Times New Roman" w:cs="Times New Roman"/>
          <w:sz w:val="24"/>
        </w:rPr>
        <w:t>oku i rokoka moż</w:t>
      </w:r>
      <w:r w:rsidRPr="00CE067F">
        <w:rPr>
          <w:rFonts w:ascii="Times New Roman" w:hAnsi="Times New Roman" w:cs="Times New Roman"/>
          <w:sz w:val="24"/>
        </w:rPr>
        <w:t>na podziwiać we wnętrzach kościołów w Morawicy, Czernichowie, czy Zielonkach. Zabytki klasycyzmu są rzadsze we wnętrzach sakralnych. To najczęście</w:t>
      </w:r>
      <w:r w:rsidR="0067229F">
        <w:rPr>
          <w:rFonts w:ascii="Times New Roman" w:hAnsi="Times New Roman" w:cs="Times New Roman"/>
          <w:sz w:val="24"/>
        </w:rPr>
        <w:t>j nagrobki</w:t>
      </w:r>
      <w:r>
        <w:rPr>
          <w:rFonts w:ascii="Times New Roman" w:hAnsi="Times New Roman" w:cs="Times New Roman"/>
          <w:sz w:val="24"/>
        </w:rPr>
        <w:t xml:space="preserve"> lub elementy wyposaż</w:t>
      </w:r>
      <w:r w:rsidRPr="00CE067F">
        <w:rPr>
          <w:rFonts w:ascii="Times New Roman" w:hAnsi="Times New Roman" w:cs="Times New Roman"/>
          <w:sz w:val="24"/>
        </w:rPr>
        <w:t>enia. Najlepiej zachowany ze</w:t>
      </w:r>
      <w:r>
        <w:rPr>
          <w:rFonts w:ascii="Times New Roman" w:hAnsi="Times New Roman" w:cs="Times New Roman"/>
          <w:sz w:val="24"/>
        </w:rPr>
        <w:t>spół sztukaterii z tej epoki moż</w:t>
      </w:r>
      <w:r w:rsidRPr="00CE067F">
        <w:rPr>
          <w:rFonts w:ascii="Times New Roman" w:hAnsi="Times New Roman" w:cs="Times New Roman"/>
          <w:sz w:val="24"/>
        </w:rPr>
        <w:t>na zobaczyć we wnętrzu świeckim</w:t>
      </w:r>
      <w:r w:rsidR="005C6DD0">
        <w:rPr>
          <w:rFonts w:ascii="Times New Roman" w:hAnsi="Times New Roman" w:cs="Times New Roman"/>
          <w:sz w:val="24"/>
        </w:rPr>
        <w:t>, w </w:t>
      </w:r>
      <w:r w:rsidRPr="00CE067F">
        <w:rPr>
          <w:rFonts w:ascii="Times New Roman" w:hAnsi="Times New Roman" w:cs="Times New Roman"/>
          <w:sz w:val="24"/>
        </w:rPr>
        <w:t>pałacu w Igołomi. Wystroje wnętrz doby historyzmu, to przede wszystkim neogotyckie ołtarze i sprzęty sprowadzane z Tyrolu, bądź wytwarzane przez kra</w:t>
      </w:r>
      <w:r>
        <w:rPr>
          <w:rFonts w:ascii="Times New Roman" w:hAnsi="Times New Roman" w:cs="Times New Roman"/>
          <w:sz w:val="24"/>
        </w:rPr>
        <w:t>jowych artystów. Przykłady o dużej randze artystycznej moż</w:t>
      </w:r>
      <w:r w:rsidRPr="00CE067F">
        <w:rPr>
          <w:rFonts w:ascii="Times New Roman" w:hAnsi="Times New Roman" w:cs="Times New Roman"/>
          <w:sz w:val="24"/>
        </w:rPr>
        <w:t xml:space="preserve">na oglądać w Krzeszowicach, Nowej Górze, Liszkach, </w:t>
      </w:r>
      <w:r>
        <w:rPr>
          <w:rFonts w:ascii="Times New Roman" w:hAnsi="Times New Roman" w:cs="Times New Roman"/>
          <w:sz w:val="24"/>
        </w:rPr>
        <w:t>czy Kamieniu. Zwłaszcza na wyróżnienie zasługuje wyposaż</w:t>
      </w:r>
      <w:r w:rsidRPr="00CE067F">
        <w:rPr>
          <w:rFonts w:ascii="Times New Roman" w:hAnsi="Times New Roman" w:cs="Times New Roman"/>
          <w:sz w:val="24"/>
        </w:rPr>
        <w:t xml:space="preserve">enie i detal architektoniczny kościoła w Krzeszowicach - znajdujemy tu interesujące dzieła malarstwa i rzeźby autorstwa wiedeńskich i krajowych artystów. </w:t>
      </w:r>
    </w:p>
    <w:p w:rsidR="004B4B21" w:rsidRDefault="004B4B21" w:rsidP="00B21D63">
      <w:pPr>
        <w:spacing w:before="120" w:after="120"/>
        <w:jc w:val="both"/>
        <w:rPr>
          <w:rFonts w:ascii="Times New Roman" w:hAnsi="Times New Roman" w:cs="Times New Roman"/>
          <w:sz w:val="24"/>
        </w:rPr>
      </w:pPr>
      <w:r w:rsidRPr="00CE067F">
        <w:rPr>
          <w:rFonts w:ascii="Times New Roman" w:hAnsi="Times New Roman" w:cs="Times New Roman"/>
          <w:sz w:val="24"/>
        </w:rPr>
        <w:t>Niecodziennym przykładem świeckiej, myśliwskiej tematyki, są rzeźby z popadającej w ruinę bramy do Zwierzyńca w lasach krzeszowickich. Brązowa rzeźba „Gladiator”, dzieło Piusa Welońskiego, skradzion</w:t>
      </w:r>
      <w:r>
        <w:rPr>
          <w:rFonts w:ascii="Times New Roman" w:hAnsi="Times New Roman" w:cs="Times New Roman"/>
          <w:sz w:val="24"/>
        </w:rPr>
        <w:t>a z parku w Krzeszowicach, wciąż</w:t>
      </w:r>
      <w:r w:rsidRPr="00CE067F">
        <w:rPr>
          <w:rFonts w:ascii="Times New Roman" w:hAnsi="Times New Roman" w:cs="Times New Roman"/>
          <w:sz w:val="24"/>
        </w:rPr>
        <w:t xml:space="preserve"> pozostaje dotkliwą stratą dla zasobu zabytków reg</w:t>
      </w:r>
      <w:r w:rsidR="00226199">
        <w:rPr>
          <w:rFonts w:ascii="Times New Roman" w:hAnsi="Times New Roman" w:cs="Times New Roman"/>
          <w:sz w:val="24"/>
        </w:rPr>
        <w:t>ionu. Z dzieł młodszych na wyróżnienie zasługuje zespół wyposaż</w:t>
      </w:r>
      <w:r w:rsidRPr="00CE067F">
        <w:rPr>
          <w:rFonts w:ascii="Times New Roman" w:hAnsi="Times New Roman" w:cs="Times New Roman"/>
          <w:sz w:val="24"/>
        </w:rPr>
        <w:t>enia wnętrza Kaplicy na Wodzie w Ojcowie z początku XX w. Jest to przykład realizacji nawiązujących do stylu zakopiańskiego, czyli poszukiwań stylu narodowego w sztuce przełomu XIX i XX w. Wśró</w:t>
      </w:r>
      <w:r>
        <w:rPr>
          <w:rFonts w:ascii="Times New Roman" w:hAnsi="Times New Roman" w:cs="Times New Roman"/>
          <w:sz w:val="24"/>
        </w:rPr>
        <w:t>d realizacji najnowszych również</w:t>
      </w:r>
      <w:r w:rsidRPr="00CE067F">
        <w:rPr>
          <w:rFonts w:ascii="Times New Roman" w:hAnsi="Times New Roman" w:cs="Times New Roman"/>
          <w:sz w:val="24"/>
        </w:rPr>
        <w:t xml:space="preserve"> nie brak dzieł o wysokiej randz</w:t>
      </w:r>
      <w:r>
        <w:rPr>
          <w:rFonts w:ascii="Times New Roman" w:hAnsi="Times New Roman" w:cs="Times New Roman"/>
          <w:sz w:val="24"/>
        </w:rPr>
        <w:t>e artystycznej. Tak mogą być już</w:t>
      </w:r>
      <w:r w:rsidRPr="00CE067F">
        <w:rPr>
          <w:rFonts w:ascii="Times New Roman" w:hAnsi="Times New Roman" w:cs="Times New Roman"/>
          <w:sz w:val="24"/>
        </w:rPr>
        <w:t xml:space="preserve"> bez wątpienia kwalifikowane na przykład popiersi</w:t>
      </w:r>
      <w:r w:rsidR="005C6DD0">
        <w:rPr>
          <w:rFonts w:ascii="Times New Roman" w:hAnsi="Times New Roman" w:cs="Times New Roman"/>
          <w:sz w:val="24"/>
        </w:rPr>
        <w:t>e dłuta Karola Hukana w parku w </w:t>
      </w:r>
      <w:r w:rsidRPr="00CE067F">
        <w:rPr>
          <w:rFonts w:ascii="Times New Roman" w:hAnsi="Times New Roman" w:cs="Times New Roman"/>
          <w:sz w:val="24"/>
        </w:rPr>
        <w:t>Korabnikach (Skawina), projekty polichromii autorstwa Jerzego Nowosielskiego dla Jerzmanowic, czy ceramiczne rzeźby Heleny i Romana Hu</w:t>
      </w:r>
      <w:r w:rsidR="005C6DD0">
        <w:rPr>
          <w:rFonts w:ascii="Times New Roman" w:hAnsi="Times New Roman" w:cs="Times New Roman"/>
          <w:sz w:val="24"/>
        </w:rPr>
        <w:t>sarskich w otoczeniu kościoła w </w:t>
      </w:r>
      <w:r w:rsidRPr="00CE067F">
        <w:rPr>
          <w:rFonts w:ascii="Times New Roman" w:hAnsi="Times New Roman" w:cs="Times New Roman"/>
          <w:sz w:val="24"/>
        </w:rPr>
        <w:t xml:space="preserve">Zielonkach. Dopełnieniem zasobu dzieł sztuki </w:t>
      </w:r>
      <w:r>
        <w:rPr>
          <w:rFonts w:ascii="Times New Roman" w:hAnsi="Times New Roman" w:cs="Times New Roman"/>
          <w:sz w:val="24"/>
        </w:rPr>
        <w:t>powiatu są przydroż</w:t>
      </w:r>
      <w:r w:rsidR="005C6DD0">
        <w:rPr>
          <w:rFonts w:ascii="Times New Roman" w:hAnsi="Times New Roman" w:cs="Times New Roman"/>
          <w:sz w:val="24"/>
        </w:rPr>
        <w:t>ne figury, kapliczki i </w:t>
      </w:r>
      <w:r w:rsidRPr="00CE067F">
        <w:rPr>
          <w:rFonts w:ascii="Times New Roman" w:hAnsi="Times New Roman" w:cs="Times New Roman"/>
          <w:sz w:val="24"/>
        </w:rPr>
        <w:t>kamienne rzeźby z cmentarzy parafialnych. Niektóre, jak na p</w:t>
      </w:r>
      <w:r w:rsidR="005C6DD0">
        <w:rPr>
          <w:rFonts w:ascii="Times New Roman" w:hAnsi="Times New Roman" w:cs="Times New Roman"/>
          <w:sz w:val="24"/>
        </w:rPr>
        <w:t>rzykład postać anioła śmierci z </w:t>
      </w:r>
      <w:r w:rsidRPr="00CE067F">
        <w:rPr>
          <w:rFonts w:ascii="Times New Roman" w:hAnsi="Times New Roman" w:cs="Times New Roman"/>
          <w:sz w:val="24"/>
        </w:rPr>
        <w:t>anonimowego grobu w Giebułtowie, czy Chrystus Frasobliwy z c</w:t>
      </w:r>
      <w:r w:rsidR="005C6DD0">
        <w:rPr>
          <w:rFonts w:ascii="Times New Roman" w:hAnsi="Times New Roman" w:cs="Times New Roman"/>
          <w:sz w:val="24"/>
        </w:rPr>
        <w:t>mentarza w </w:t>
      </w:r>
      <w:r>
        <w:rPr>
          <w:rFonts w:ascii="Times New Roman" w:hAnsi="Times New Roman" w:cs="Times New Roman"/>
          <w:sz w:val="24"/>
        </w:rPr>
        <w:t>Sieciechowicach wyróż</w:t>
      </w:r>
      <w:r w:rsidR="00A328D9">
        <w:rPr>
          <w:rFonts w:ascii="Times New Roman" w:hAnsi="Times New Roman" w:cs="Times New Roman"/>
          <w:sz w:val="24"/>
        </w:rPr>
        <w:t>niają się wielką</w:t>
      </w:r>
      <w:r w:rsidRPr="00CE067F">
        <w:rPr>
          <w:rFonts w:ascii="Times New Roman" w:hAnsi="Times New Roman" w:cs="Times New Roman"/>
          <w:sz w:val="24"/>
        </w:rPr>
        <w:t xml:space="preserve"> siłą artystycznej ekspresji. </w:t>
      </w:r>
    </w:p>
    <w:p w:rsidR="00CB5313" w:rsidRPr="00CE067F" w:rsidRDefault="00CB5313" w:rsidP="00B21D63">
      <w:pPr>
        <w:spacing w:before="120" w:after="120"/>
        <w:jc w:val="both"/>
        <w:rPr>
          <w:rFonts w:ascii="Times New Roman" w:hAnsi="Times New Roman" w:cs="Times New Roman"/>
          <w:sz w:val="24"/>
        </w:rPr>
      </w:pPr>
    </w:p>
    <w:p w:rsidR="004B4B21" w:rsidRPr="00C666C1" w:rsidRDefault="004B4B21" w:rsidP="00B21D63">
      <w:pPr>
        <w:pStyle w:val="Nagwek1"/>
        <w:numPr>
          <w:ilvl w:val="2"/>
          <w:numId w:val="2"/>
        </w:numPr>
        <w:spacing w:before="120" w:after="120"/>
        <w:ind w:hanging="170"/>
        <w:jc w:val="both"/>
        <w:rPr>
          <w:rFonts w:ascii="Times New Roman" w:hAnsi="Times New Roman" w:cs="Times New Roman"/>
          <w:color w:val="auto"/>
        </w:rPr>
      </w:pPr>
      <w:bookmarkStart w:id="43" w:name="_Toc519758282"/>
      <w:bookmarkStart w:id="44" w:name="_Toc519848973"/>
      <w:r w:rsidRPr="00C666C1">
        <w:rPr>
          <w:rFonts w:ascii="Times New Roman" w:hAnsi="Times New Roman" w:cs="Times New Roman"/>
          <w:color w:val="auto"/>
        </w:rPr>
        <w:t xml:space="preserve">Zasoby </w:t>
      </w:r>
      <w:r w:rsidR="008408B6" w:rsidRPr="00C666C1">
        <w:rPr>
          <w:rFonts w:ascii="Times New Roman" w:hAnsi="Times New Roman" w:cs="Times New Roman"/>
          <w:color w:val="auto"/>
        </w:rPr>
        <w:t xml:space="preserve">dziedzictwa </w:t>
      </w:r>
      <w:r w:rsidRPr="00C666C1">
        <w:rPr>
          <w:rFonts w:ascii="Times New Roman" w:hAnsi="Times New Roman" w:cs="Times New Roman"/>
          <w:color w:val="auto"/>
        </w:rPr>
        <w:t>historyczne</w:t>
      </w:r>
      <w:r w:rsidR="008408B6" w:rsidRPr="00C666C1">
        <w:rPr>
          <w:rFonts w:ascii="Times New Roman" w:hAnsi="Times New Roman" w:cs="Times New Roman"/>
          <w:color w:val="auto"/>
        </w:rPr>
        <w:t>go</w:t>
      </w:r>
      <w:r w:rsidRPr="00C666C1">
        <w:rPr>
          <w:rFonts w:ascii="Times New Roman" w:hAnsi="Times New Roman" w:cs="Times New Roman"/>
          <w:color w:val="auto"/>
        </w:rPr>
        <w:t xml:space="preserve"> Powiatu Krakowskiego.</w:t>
      </w:r>
      <w:bookmarkEnd w:id="43"/>
      <w:bookmarkEnd w:id="44"/>
    </w:p>
    <w:p w:rsidR="004B4B21" w:rsidRDefault="004B4B21" w:rsidP="00B21D63">
      <w:pPr>
        <w:spacing w:before="120" w:after="120"/>
        <w:jc w:val="both"/>
        <w:rPr>
          <w:rFonts w:ascii="Times New Roman" w:hAnsi="Times New Roman" w:cs="Times New Roman"/>
          <w:sz w:val="24"/>
        </w:rPr>
      </w:pPr>
      <w:r w:rsidRPr="006B3BE6">
        <w:rPr>
          <w:rFonts w:ascii="Times New Roman" w:hAnsi="Times New Roman" w:cs="Times New Roman"/>
          <w:sz w:val="24"/>
        </w:rPr>
        <w:t xml:space="preserve">Pod względem bogactwa dóbr kultury powiat krakowski charakteryzuje się dużą zasobnością, stanowiącą znaczącą część potencjału kulturowego regionu Małopolski. </w:t>
      </w:r>
    </w:p>
    <w:p w:rsidR="00713D42" w:rsidRPr="006B3BE6" w:rsidRDefault="00713D42" w:rsidP="00B21D63">
      <w:pPr>
        <w:spacing w:before="120" w:after="120"/>
        <w:jc w:val="both"/>
        <w:rPr>
          <w:rFonts w:ascii="Times New Roman" w:hAnsi="Times New Roman" w:cs="Times New Roman"/>
          <w:sz w:val="24"/>
        </w:rPr>
      </w:pPr>
    </w:p>
    <w:p w:rsidR="004B4B21" w:rsidRPr="00C666C1" w:rsidRDefault="004B4B21" w:rsidP="00B21D63">
      <w:pPr>
        <w:pStyle w:val="Nagwek1"/>
        <w:numPr>
          <w:ilvl w:val="3"/>
          <w:numId w:val="2"/>
        </w:numPr>
        <w:spacing w:before="120" w:after="120"/>
        <w:ind w:left="851" w:hanging="284"/>
        <w:jc w:val="both"/>
        <w:rPr>
          <w:rFonts w:ascii="Times New Roman" w:hAnsi="Times New Roman" w:cs="Times New Roman"/>
          <w:color w:val="auto"/>
          <w:sz w:val="24"/>
          <w:szCs w:val="24"/>
        </w:rPr>
      </w:pPr>
      <w:bookmarkStart w:id="45" w:name="_Toc501311335"/>
      <w:bookmarkStart w:id="46" w:name="_Toc519758283"/>
      <w:bookmarkStart w:id="47" w:name="_Toc519848974"/>
      <w:r w:rsidRPr="00C666C1">
        <w:rPr>
          <w:rFonts w:ascii="Times New Roman" w:hAnsi="Times New Roman" w:cs="Times New Roman"/>
          <w:color w:val="auto"/>
          <w:sz w:val="24"/>
          <w:szCs w:val="24"/>
        </w:rPr>
        <w:t>Rejestr zabytków nieruchomych</w:t>
      </w:r>
      <w:bookmarkEnd w:id="45"/>
      <w:bookmarkEnd w:id="46"/>
      <w:bookmarkEnd w:id="47"/>
    </w:p>
    <w:p w:rsidR="004B4B21" w:rsidRPr="006B3BE6" w:rsidRDefault="004B4B21" w:rsidP="00B21D63">
      <w:pPr>
        <w:spacing w:before="120" w:after="120"/>
        <w:jc w:val="both"/>
        <w:rPr>
          <w:rFonts w:ascii="Times New Roman" w:hAnsi="Times New Roman" w:cs="Times New Roman"/>
          <w:sz w:val="24"/>
        </w:rPr>
      </w:pPr>
      <w:r w:rsidRPr="006B3BE6">
        <w:rPr>
          <w:rFonts w:ascii="Times New Roman" w:hAnsi="Times New Roman" w:cs="Times New Roman"/>
          <w:sz w:val="24"/>
        </w:rPr>
        <w:t>Rejestr zabytków wg stanu na</w:t>
      </w:r>
      <w:r w:rsidR="00E17949">
        <w:rPr>
          <w:rFonts w:ascii="Times New Roman" w:hAnsi="Times New Roman" w:cs="Times New Roman"/>
          <w:sz w:val="24"/>
        </w:rPr>
        <w:t xml:space="preserve"> czerwiec 2018 r. obejmuje </w:t>
      </w:r>
      <w:r w:rsidR="00E17949" w:rsidRPr="00717228">
        <w:rPr>
          <w:rFonts w:ascii="Times New Roman" w:hAnsi="Times New Roman" w:cs="Times New Roman"/>
          <w:sz w:val="24"/>
        </w:rPr>
        <w:t>19</w:t>
      </w:r>
      <w:r w:rsidR="005C6DD0" w:rsidRPr="00717228">
        <w:rPr>
          <w:rFonts w:ascii="Times New Roman" w:hAnsi="Times New Roman" w:cs="Times New Roman"/>
          <w:sz w:val="24"/>
        </w:rPr>
        <w:t>4</w:t>
      </w:r>
      <w:r w:rsidRPr="006B3BE6">
        <w:rPr>
          <w:rFonts w:ascii="Times New Roman" w:hAnsi="Times New Roman" w:cs="Times New Roman"/>
          <w:sz w:val="24"/>
        </w:rPr>
        <w:t xml:space="preserve"> pozycji</w:t>
      </w:r>
      <w:r w:rsidR="00E17949">
        <w:rPr>
          <w:rStyle w:val="Odwoanieprzypisudolnego"/>
          <w:rFonts w:ascii="Times New Roman" w:hAnsi="Times New Roman" w:cs="Times New Roman"/>
          <w:sz w:val="24"/>
        </w:rPr>
        <w:footnoteReference w:id="35"/>
      </w:r>
      <w:r w:rsidRPr="006B3BE6">
        <w:rPr>
          <w:rFonts w:ascii="Times New Roman" w:hAnsi="Times New Roman" w:cs="Times New Roman"/>
          <w:sz w:val="24"/>
        </w:rPr>
        <w:t xml:space="preserve">. </w:t>
      </w:r>
    </w:p>
    <w:p w:rsidR="004B4B21" w:rsidRPr="006B3BE6" w:rsidRDefault="004F46B5" w:rsidP="00B21D63">
      <w:pPr>
        <w:spacing w:before="120" w:after="120"/>
        <w:jc w:val="both"/>
        <w:rPr>
          <w:rFonts w:ascii="Times New Roman" w:hAnsi="Times New Roman" w:cs="Times New Roman"/>
          <w:sz w:val="24"/>
        </w:rPr>
      </w:pPr>
      <w:r>
        <w:rPr>
          <w:rFonts w:ascii="Times New Roman" w:hAnsi="Times New Roman" w:cs="Times New Roman"/>
          <w:sz w:val="24"/>
        </w:rPr>
        <w:t>W latach 2014</w:t>
      </w:r>
      <w:r w:rsidR="004B4B21" w:rsidRPr="006B3BE6">
        <w:rPr>
          <w:rFonts w:ascii="Times New Roman" w:hAnsi="Times New Roman" w:cs="Times New Roman"/>
          <w:sz w:val="24"/>
        </w:rPr>
        <w:t>-201</w:t>
      </w:r>
      <w:r w:rsidR="004B4B21">
        <w:rPr>
          <w:rFonts w:ascii="Times New Roman" w:hAnsi="Times New Roman" w:cs="Times New Roman"/>
          <w:sz w:val="24"/>
        </w:rPr>
        <w:t>8</w:t>
      </w:r>
      <w:r w:rsidR="004B4B21" w:rsidRPr="006B3BE6">
        <w:rPr>
          <w:rFonts w:ascii="Times New Roman" w:hAnsi="Times New Roman" w:cs="Times New Roman"/>
          <w:sz w:val="24"/>
        </w:rPr>
        <w:t xml:space="preserve"> nastąpiły następujące zmiany w rejestrze zab</w:t>
      </w:r>
      <w:r w:rsidR="005C6DD0">
        <w:rPr>
          <w:rFonts w:ascii="Times New Roman" w:hAnsi="Times New Roman" w:cs="Times New Roman"/>
          <w:sz w:val="24"/>
        </w:rPr>
        <w:t>ytków nieruchomych w </w:t>
      </w:r>
      <w:r w:rsidR="004B4B21" w:rsidRPr="006B3BE6">
        <w:rPr>
          <w:rFonts w:ascii="Times New Roman" w:hAnsi="Times New Roman" w:cs="Times New Roman"/>
          <w:sz w:val="24"/>
        </w:rPr>
        <w:t>odniesieniu do zabytków znajdujących się na terenie powiatu krakowskiego:</w:t>
      </w:r>
    </w:p>
    <w:p w:rsidR="004B4B21" w:rsidRPr="00A2392B" w:rsidRDefault="00A834F6" w:rsidP="00B21D63">
      <w:pPr>
        <w:pStyle w:val="Akapitzlist"/>
        <w:numPr>
          <w:ilvl w:val="0"/>
          <w:numId w:val="45"/>
        </w:numPr>
        <w:spacing w:before="120" w:after="120"/>
        <w:jc w:val="both"/>
        <w:rPr>
          <w:rFonts w:ascii="Times New Roman" w:hAnsi="Times New Roman" w:cs="Times New Roman"/>
          <w:sz w:val="24"/>
        </w:rPr>
      </w:pPr>
      <w:r w:rsidRPr="00A2392B">
        <w:rPr>
          <w:rFonts w:ascii="Times New Roman" w:hAnsi="Times New Roman" w:cs="Times New Roman"/>
          <w:sz w:val="24"/>
        </w:rPr>
        <w:t xml:space="preserve">Wpisano decyzją z </w:t>
      </w:r>
      <w:r w:rsidR="004B4B21" w:rsidRPr="00A2392B">
        <w:rPr>
          <w:rFonts w:ascii="Times New Roman" w:hAnsi="Times New Roman" w:cs="Times New Roman"/>
          <w:sz w:val="24"/>
        </w:rPr>
        <w:t>20.06.2017</w:t>
      </w:r>
      <w:r w:rsidR="00DB646E">
        <w:rPr>
          <w:rFonts w:ascii="Times New Roman" w:hAnsi="Times New Roman" w:cs="Times New Roman"/>
          <w:sz w:val="24"/>
        </w:rPr>
        <w:t xml:space="preserve"> r.</w:t>
      </w:r>
      <w:r w:rsidR="004B4B21" w:rsidRPr="00A2392B">
        <w:rPr>
          <w:rFonts w:ascii="Times New Roman" w:hAnsi="Times New Roman" w:cs="Times New Roman"/>
          <w:sz w:val="24"/>
        </w:rPr>
        <w:t xml:space="preserve"> willę „Japonka”, ul. Ogrodowa 2, </w:t>
      </w:r>
      <w:r w:rsidR="00A2392B">
        <w:rPr>
          <w:rFonts w:ascii="Times New Roman" w:hAnsi="Times New Roman" w:cs="Times New Roman"/>
          <w:bCs/>
          <w:sz w:val="24"/>
        </w:rPr>
        <w:t xml:space="preserve">[A-1480/M] </w:t>
      </w:r>
      <w:r w:rsidR="005C6DD0">
        <w:rPr>
          <w:rFonts w:ascii="Times New Roman" w:hAnsi="Times New Roman" w:cs="Times New Roman"/>
          <w:bCs/>
          <w:sz w:val="24"/>
        </w:rPr>
        <w:t>w </w:t>
      </w:r>
      <w:r w:rsidR="004B4B21" w:rsidRPr="00A2392B">
        <w:rPr>
          <w:rFonts w:ascii="Times New Roman" w:hAnsi="Times New Roman" w:cs="Times New Roman"/>
          <w:sz w:val="24"/>
        </w:rPr>
        <w:t>Krzeszowicach, gmina Krzeszowice</w:t>
      </w:r>
    </w:p>
    <w:p w:rsidR="004B4B21" w:rsidRPr="00A2392B" w:rsidRDefault="004B4B21" w:rsidP="00B21D63">
      <w:pPr>
        <w:pStyle w:val="Akapitzlist"/>
        <w:numPr>
          <w:ilvl w:val="0"/>
          <w:numId w:val="45"/>
        </w:numPr>
        <w:spacing w:before="120" w:after="120"/>
        <w:jc w:val="both"/>
        <w:rPr>
          <w:rFonts w:ascii="Times New Roman" w:hAnsi="Times New Roman" w:cs="Times New Roman"/>
          <w:sz w:val="24"/>
        </w:rPr>
      </w:pPr>
      <w:r w:rsidRPr="00A2392B">
        <w:rPr>
          <w:rFonts w:ascii="Times New Roman" w:hAnsi="Times New Roman" w:cs="Times New Roman"/>
          <w:sz w:val="24"/>
        </w:rPr>
        <w:t>Wpisano decyzją z 05.07.2017</w:t>
      </w:r>
      <w:r w:rsidR="00DB646E">
        <w:rPr>
          <w:rFonts w:ascii="Times New Roman" w:hAnsi="Times New Roman" w:cs="Times New Roman"/>
          <w:sz w:val="24"/>
        </w:rPr>
        <w:t xml:space="preserve"> r.</w:t>
      </w:r>
      <w:r w:rsidRPr="00A2392B">
        <w:rPr>
          <w:rFonts w:ascii="Times New Roman" w:hAnsi="Times New Roman" w:cs="Times New Roman"/>
          <w:sz w:val="24"/>
        </w:rPr>
        <w:t xml:space="preserve">, dzwonnice drewnianą, </w:t>
      </w:r>
      <w:r w:rsidR="00763E62" w:rsidRPr="00A2392B">
        <w:rPr>
          <w:rFonts w:ascii="Times New Roman" w:hAnsi="Times New Roman" w:cs="Times New Roman"/>
          <w:bCs/>
          <w:sz w:val="24"/>
        </w:rPr>
        <w:t xml:space="preserve">[A-1481/M] </w:t>
      </w:r>
      <w:r w:rsidRPr="00A2392B">
        <w:rPr>
          <w:rFonts w:ascii="Times New Roman" w:hAnsi="Times New Roman" w:cs="Times New Roman"/>
          <w:bCs/>
          <w:sz w:val="24"/>
        </w:rPr>
        <w:t xml:space="preserve">w </w:t>
      </w:r>
      <w:r w:rsidRPr="00A2392B">
        <w:rPr>
          <w:rFonts w:ascii="Times New Roman" w:hAnsi="Times New Roman" w:cs="Times New Roman"/>
          <w:sz w:val="24"/>
        </w:rPr>
        <w:t>Pozowicach, gmina Skawina</w:t>
      </w:r>
    </w:p>
    <w:p w:rsidR="004B4B21" w:rsidRPr="00A2392B" w:rsidRDefault="004B4B21" w:rsidP="00B21D63">
      <w:pPr>
        <w:pStyle w:val="Akapitzlist"/>
        <w:numPr>
          <w:ilvl w:val="0"/>
          <w:numId w:val="45"/>
        </w:numPr>
        <w:spacing w:before="120" w:after="120"/>
        <w:jc w:val="both"/>
        <w:rPr>
          <w:rFonts w:ascii="Times New Roman" w:hAnsi="Times New Roman" w:cs="Times New Roman"/>
          <w:sz w:val="24"/>
        </w:rPr>
      </w:pPr>
      <w:r w:rsidRPr="00A2392B">
        <w:rPr>
          <w:rFonts w:ascii="Times New Roman" w:hAnsi="Times New Roman" w:cs="Times New Roman"/>
          <w:sz w:val="24"/>
        </w:rPr>
        <w:t xml:space="preserve">Skreślono decyzją z dnia 29.06.2016 r. budynek obory znajdujący się na terenie zespołu dworskiego w Polance Hallera, gmina Skawina (A-476 z 14.03.1983 [A-607/M]). Pozostałe zabudowania zespołu pozostały w rejestrze zabytków. </w:t>
      </w:r>
    </w:p>
    <w:p w:rsidR="00B70C1B" w:rsidRDefault="004B4B21" w:rsidP="00B21D63">
      <w:pPr>
        <w:pStyle w:val="Akapitzlist"/>
        <w:numPr>
          <w:ilvl w:val="0"/>
          <w:numId w:val="45"/>
        </w:numPr>
        <w:spacing w:before="120" w:after="120"/>
        <w:jc w:val="both"/>
        <w:rPr>
          <w:rFonts w:ascii="Times New Roman" w:hAnsi="Times New Roman" w:cs="Times New Roman"/>
          <w:sz w:val="24"/>
        </w:rPr>
      </w:pPr>
      <w:r w:rsidRPr="00A2392B">
        <w:rPr>
          <w:rFonts w:ascii="Times New Roman" w:hAnsi="Times New Roman" w:cs="Times New Roman"/>
          <w:sz w:val="24"/>
        </w:rPr>
        <w:t>Skreślono decyzją z dnia 13.09.2017 r. plebanię</w:t>
      </w:r>
      <w:r w:rsidR="00763E62" w:rsidRPr="00A2392B">
        <w:rPr>
          <w:rFonts w:ascii="Times New Roman" w:hAnsi="Times New Roman" w:cs="Times New Roman"/>
          <w:sz w:val="24"/>
        </w:rPr>
        <w:t xml:space="preserve"> przy </w:t>
      </w:r>
      <w:r w:rsidRPr="00A2392B">
        <w:rPr>
          <w:rFonts w:ascii="Times New Roman" w:hAnsi="Times New Roman" w:cs="Times New Roman"/>
          <w:sz w:val="24"/>
        </w:rPr>
        <w:t xml:space="preserve">kościele parafialnym </w:t>
      </w:r>
      <w:r w:rsidR="00763E62" w:rsidRPr="00A2392B">
        <w:rPr>
          <w:rFonts w:ascii="Times New Roman" w:hAnsi="Times New Roman" w:cs="Times New Roman"/>
          <w:sz w:val="24"/>
        </w:rPr>
        <w:t xml:space="preserve">pw. Bożego Ciała w Słomnikach, </w:t>
      </w:r>
      <w:r w:rsidRPr="00A2392B">
        <w:rPr>
          <w:rFonts w:ascii="Times New Roman" w:hAnsi="Times New Roman" w:cs="Times New Roman"/>
          <w:sz w:val="24"/>
        </w:rPr>
        <w:t>gmina Słomniki; (A-623 z 11.07.1973 [A-351/M]). Pozostałe obiekty i zabudowania – kościół, ogrodzenie, ogród pozostały w rejestrze</w:t>
      </w:r>
    </w:p>
    <w:p w:rsidR="00B33BAF" w:rsidRDefault="00B70C1B" w:rsidP="00B21D63">
      <w:pPr>
        <w:pStyle w:val="Akapitzlist"/>
        <w:numPr>
          <w:ilvl w:val="0"/>
          <w:numId w:val="45"/>
        </w:numPr>
        <w:spacing w:before="120" w:after="120"/>
        <w:jc w:val="both"/>
        <w:rPr>
          <w:rFonts w:ascii="Times New Roman" w:hAnsi="Times New Roman" w:cs="Times New Roman"/>
          <w:sz w:val="24"/>
        </w:rPr>
      </w:pPr>
      <w:r w:rsidRPr="00B70C1B">
        <w:rPr>
          <w:rFonts w:ascii="Times New Roman" w:hAnsi="Times New Roman" w:cs="Times New Roman"/>
          <w:sz w:val="24"/>
        </w:rPr>
        <w:t>Minoga - dom podcieniowy nr 96 - A-79 i A</w:t>
      </w:r>
      <w:r w:rsidR="005C6DD0">
        <w:rPr>
          <w:rFonts w:ascii="Times New Roman" w:hAnsi="Times New Roman" w:cs="Times New Roman"/>
          <w:sz w:val="24"/>
        </w:rPr>
        <w:t>-248 - odtworzony w skansenie w </w:t>
      </w:r>
      <w:r w:rsidRPr="00B70C1B">
        <w:rPr>
          <w:rFonts w:ascii="Times New Roman" w:hAnsi="Times New Roman" w:cs="Times New Roman"/>
          <w:sz w:val="24"/>
        </w:rPr>
        <w:t>Wygiełzowie - skreślony decyzją z dnia 19.03.2014 r</w:t>
      </w:r>
      <w:r w:rsidR="004B4B21" w:rsidRPr="00A2392B">
        <w:rPr>
          <w:rFonts w:ascii="Times New Roman" w:hAnsi="Times New Roman" w:cs="Times New Roman"/>
          <w:sz w:val="24"/>
        </w:rPr>
        <w:t xml:space="preserve">. </w:t>
      </w:r>
    </w:p>
    <w:p w:rsidR="004B4B21" w:rsidRPr="00A2392B" w:rsidRDefault="00B33BAF" w:rsidP="00B21D63">
      <w:pPr>
        <w:pStyle w:val="Akapitzlist"/>
        <w:numPr>
          <w:ilvl w:val="0"/>
          <w:numId w:val="45"/>
        </w:numPr>
        <w:spacing w:before="120" w:after="120"/>
        <w:jc w:val="both"/>
        <w:rPr>
          <w:rFonts w:ascii="Times New Roman" w:hAnsi="Times New Roman" w:cs="Times New Roman"/>
          <w:sz w:val="24"/>
        </w:rPr>
      </w:pPr>
      <w:r w:rsidRPr="00B33BAF">
        <w:rPr>
          <w:rFonts w:ascii="Times New Roman" w:hAnsi="Times New Roman" w:cs="Times New Roman"/>
          <w:sz w:val="24"/>
        </w:rPr>
        <w:t xml:space="preserve">Bolechowice gm. Zabierzów - dwór z otoczeniem </w:t>
      </w:r>
      <w:r w:rsidR="005C6DD0">
        <w:rPr>
          <w:rFonts w:ascii="Times New Roman" w:hAnsi="Times New Roman" w:cs="Times New Roman"/>
          <w:sz w:val="24"/>
        </w:rPr>
        <w:t>parkowym, A-193 z 23.01.1957 [A</w:t>
      </w:r>
      <w:r w:rsidR="005C6DD0">
        <w:rPr>
          <w:rFonts w:ascii="Times New Roman" w:hAnsi="Times New Roman" w:cs="Times New Roman"/>
          <w:sz w:val="24"/>
        </w:rPr>
        <w:noBreakHyphen/>
      </w:r>
      <w:r w:rsidRPr="00B33BAF">
        <w:rPr>
          <w:rFonts w:ascii="Times New Roman" w:hAnsi="Times New Roman" w:cs="Times New Roman"/>
          <w:sz w:val="24"/>
        </w:rPr>
        <w:t>652/M], zmiana treści decyzji z dnia 25.11.2014</w:t>
      </w:r>
      <w:r w:rsidR="004B4B21" w:rsidRPr="00A2392B">
        <w:rPr>
          <w:rFonts w:ascii="Times New Roman" w:hAnsi="Times New Roman" w:cs="Times New Roman"/>
          <w:sz w:val="24"/>
        </w:rPr>
        <w:t xml:space="preserve"> </w:t>
      </w:r>
      <w:r w:rsidR="00E10553">
        <w:rPr>
          <w:rFonts w:ascii="Times New Roman" w:hAnsi="Times New Roman" w:cs="Times New Roman"/>
          <w:sz w:val="24"/>
        </w:rPr>
        <w:t>r.</w:t>
      </w:r>
    </w:p>
    <w:p w:rsidR="00CB5313" w:rsidRDefault="00CB5313" w:rsidP="00B21D63">
      <w:pPr>
        <w:pStyle w:val="Legenda"/>
        <w:spacing w:before="120" w:after="120" w:line="276" w:lineRule="auto"/>
        <w:jc w:val="center"/>
        <w:rPr>
          <w:rFonts w:ascii="Times New Roman" w:hAnsi="Times New Roman" w:cs="Times New Roman"/>
          <w:color w:val="auto"/>
          <w:sz w:val="20"/>
        </w:rPr>
      </w:pPr>
      <w:bookmarkStart w:id="48" w:name="_Toc519082233"/>
    </w:p>
    <w:p w:rsidR="00CB5313" w:rsidRDefault="00CB5313" w:rsidP="00B21D63">
      <w:pPr>
        <w:pStyle w:val="Legenda"/>
        <w:spacing w:before="120" w:after="120" w:line="276" w:lineRule="auto"/>
        <w:jc w:val="center"/>
        <w:rPr>
          <w:rFonts w:ascii="Times New Roman" w:hAnsi="Times New Roman" w:cs="Times New Roman"/>
          <w:color w:val="auto"/>
          <w:sz w:val="20"/>
        </w:rPr>
      </w:pPr>
    </w:p>
    <w:p w:rsidR="00CB5313" w:rsidRDefault="00CB5313" w:rsidP="00B21D63">
      <w:pPr>
        <w:pStyle w:val="Legenda"/>
        <w:spacing w:before="120" w:after="120" w:line="276" w:lineRule="auto"/>
        <w:jc w:val="center"/>
        <w:rPr>
          <w:rFonts w:ascii="Times New Roman" w:hAnsi="Times New Roman" w:cs="Times New Roman"/>
          <w:color w:val="auto"/>
          <w:sz w:val="20"/>
        </w:rPr>
      </w:pPr>
    </w:p>
    <w:p w:rsidR="00CB5313" w:rsidRDefault="00CB5313" w:rsidP="00B21D63">
      <w:pPr>
        <w:pStyle w:val="Legenda"/>
        <w:spacing w:before="120" w:after="120" w:line="276" w:lineRule="auto"/>
        <w:jc w:val="center"/>
        <w:rPr>
          <w:rFonts w:ascii="Times New Roman" w:hAnsi="Times New Roman" w:cs="Times New Roman"/>
          <w:color w:val="auto"/>
          <w:sz w:val="20"/>
        </w:rPr>
      </w:pPr>
    </w:p>
    <w:p w:rsidR="00CB5313" w:rsidRDefault="00CB5313" w:rsidP="00B21D63">
      <w:pPr>
        <w:pStyle w:val="Legenda"/>
        <w:spacing w:before="120" w:after="120" w:line="276" w:lineRule="auto"/>
        <w:jc w:val="center"/>
        <w:rPr>
          <w:rFonts w:ascii="Times New Roman" w:hAnsi="Times New Roman" w:cs="Times New Roman"/>
          <w:color w:val="auto"/>
          <w:sz w:val="20"/>
        </w:rPr>
      </w:pPr>
    </w:p>
    <w:p w:rsidR="00CB5313" w:rsidRDefault="00CB5313" w:rsidP="00B21D63">
      <w:pPr>
        <w:pStyle w:val="Legenda"/>
        <w:spacing w:before="120" w:after="120" w:line="276" w:lineRule="auto"/>
        <w:jc w:val="center"/>
        <w:rPr>
          <w:rFonts w:ascii="Times New Roman" w:hAnsi="Times New Roman" w:cs="Times New Roman"/>
          <w:color w:val="auto"/>
          <w:sz w:val="20"/>
        </w:rPr>
      </w:pPr>
    </w:p>
    <w:p w:rsidR="00CB5313" w:rsidRDefault="00CB5313" w:rsidP="00B21D63">
      <w:pPr>
        <w:pStyle w:val="Legenda"/>
        <w:spacing w:before="120" w:after="120" w:line="276" w:lineRule="auto"/>
        <w:jc w:val="center"/>
        <w:rPr>
          <w:rFonts w:ascii="Times New Roman" w:hAnsi="Times New Roman" w:cs="Times New Roman"/>
          <w:color w:val="auto"/>
          <w:sz w:val="20"/>
        </w:rPr>
      </w:pPr>
    </w:p>
    <w:p w:rsidR="00B003AC" w:rsidRDefault="00B003AC" w:rsidP="00B21D63">
      <w:pPr>
        <w:pStyle w:val="Legenda"/>
        <w:spacing w:before="120" w:after="120" w:line="276" w:lineRule="auto"/>
        <w:jc w:val="center"/>
        <w:rPr>
          <w:rFonts w:ascii="Times New Roman" w:hAnsi="Times New Roman" w:cs="Times New Roman"/>
          <w:color w:val="auto"/>
          <w:sz w:val="20"/>
        </w:rPr>
      </w:pPr>
    </w:p>
    <w:p w:rsidR="00B003AC" w:rsidRDefault="00B003AC" w:rsidP="00B21D63">
      <w:pPr>
        <w:pStyle w:val="Legenda"/>
        <w:spacing w:before="120" w:after="120" w:line="276" w:lineRule="auto"/>
        <w:jc w:val="center"/>
        <w:rPr>
          <w:rFonts w:ascii="Times New Roman" w:hAnsi="Times New Roman" w:cs="Times New Roman"/>
          <w:color w:val="auto"/>
          <w:sz w:val="20"/>
        </w:rPr>
      </w:pPr>
    </w:p>
    <w:p w:rsidR="00B003AC" w:rsidRDefault="00B003AC" w:rsidP="00B21D63">
      <w:pPr>
        <w:pStyle w:val="Legenda"/>
        <w:spacing w:before="120" w:after="120" w:line="276" w:lineRule="auto"/>
        <w:jc w:val="center"/>
        <w:rPr>
          <w:rFonts w:ascii="Times New Roman" w:hAnsi="Times New Roman" w:cs="Times New Roman"/>
          <w:color w:val="auto"/>
          <w:sz w:val="20"/>
        </w:rPr>
      </w:pPr>
    </w:p>
    <w:p w:rsidR="00B003AC" w:rsidRDefault="00B003AC" w:rsidP="00B21D63">
      <w:pPr>
        <w:pStyle w:val="Legenda"/>
        <w:spacing w:before="120" w:after="120" w:line="276" w:lineRule="auto"/>
        <w:jc w:val="center"/>
        <w:rPr>
          <w:rFonts w:ascii="Times New Roman" w:hAnsi="Times New Roman" w:cs="Times New Roman"/>
          <w:color w:val="auto"/>
          <w:sz w:val="20"/>
        </w:rPr>
      </w:pPr>
    </w:p>
    <w:p w:rsidR="00B03429" w:rsidRPr="00F82096" w:rsidRDefault="00F82096" w:rsidP="00B21D63">
      <w:pPr>
        <w:pStyle w:val="Legenda"/>
        <w:spacing w:before="120" w:after="120" w:line="276" w:lineRule="auto"/>
        <w:jc w:val="center"/>
        <w:rPr>
          <w:rFonts w:ascii="Times New Roman" w:hAnsi="Times New Roman" w:cs="Times New Roman"/>
          <w:color w:val="auto"/>
          <w:sz w:val="20"/>
        </w:rPr>
      </w:pPr>
      <w:r w:rsidRPr="00F82096">
        <w:rPr>
          <w:rFonts w:ascii="Times New Roman" w:hAnsi="Times New Roman" w:cs="Times New Roman"/>
          <w:color w:val="auto"/>
          <w:sz w:val="20"/>
        </w:rPr>
        <w:t xml:space="preserve">Wykres </w:t>
      </w:r>
      <w:r w:rsidRPr="00F82096">
        <w:rPr>
          <w:rFonts w:ascii="Times New Roman" w:hAnsi="Times New Roman" w:cs="Times New Roman"/>
          <w:color w:val="auto"/>
          <w:sz w:val="20"/>
        </w:rPr>
        <w:fldChar w:fldCharType="begin"/>
      </w:r>
      <w:r w:rsidRPr="00F82096">
        <w:rPr>
          <w:rFonts w:ascii="Times New Roman" w:hAnsi="Times New Roman" w:cs="Times New Roman"/>
          <w:color w:val="auto"/>
          <w:sz w:val="20"/>
        </w:rPr>
        <w:instrText xml:space="preserve"> SEQ Wykres \* ARABIC </w:instrText>
      </w:r>
      <w:r w:rsidRPr="00F82096">
        <w:rPr>
          <w:rFonts w:ascii="Times New Roman" w:hAnsi="Times New Roman" w:cs="Times New Roman"/>
          <w:color w:val="auto"/>
          <w:sz w:val="20"/>
        </w:rPr>
        <w:fldChar w:fldCharType="separate"/>
      </w:r>
      <w:r w:rsidR="006731AF">
        <w:rPr>
          <w:rFonts w:ascii="Times New Roman" w:hAnsi="Times New Roman" w:cs="Times New Roman"/>
          <w:noProof/>
          <w:color w:val="auto"/>
          <w:sz w:val="20"/>
        </w:rPr>
        <w:t>1</w:t>
      </w:r>
      <w:r w:rsidRPr="00F82096">
        <w:rPr>
          <w:rFonts w:ascii="Times New Roman" w:hAnsi="Times New Roman" w:cs="Times New Roman"/>
          <w:color w:val="auto"/>
          <w:sz w:val="20"/>
        </w:rPr>
        <w:fldChar w:fldCharType="end"/>
      </w:r>
      <w:r w:rsidRPr="00F82096">
        <w:rPr>
          <w:rFonts w:ascii="Times New Roman" w:hAnsi="Times New Roman" w:cs="Times New Roman"/>
          <w:color w:val="auto"/>
          <w:sz w:val="20"/>
        </w:rPr>
        <w:t xml:space="preserve">. </w:t>
      </w:r>
      <w:r w:rsidR="00B03429" w:rsidRPr="00F82096">
        <w:rPr>
          <w:rFonts w:ascii="Times New Roman" w:hAnsi="Times New Roman" w:cs="Times New Roman"/>
          <w:color w:val="auto"/>
          <w:sz w:val="20"/>
        </w:rPr>
        <w:t>Obiekty zabytkowe wpisane do rejestru zabytków zlokalizowane na terenie gmin powiatu krakowskiego</w:t>
      </w:r>
      <w:bookmarkEnd w:id="48"/>
    </w:p>
    <w:p w:rsidR="00B03429" w:rsidRDefault="00B03429" w:rsidP="00B21D63">
      <w:pPr>
        <w:spacing w:before="120" w:after="120"/>
        <w:jc w:val="center"/>
        <w:rPr>
          <w:rFonts w:ascii="Times New Roman" w:hAnsi="Times New Roman" w:cs="Times New Roman"/>
          <w:sz w:val="24"/>
        </w:rPr>
      </w:pPr>
      <w:r>
        <w:rPr>
          <w:rFonts w:ascii="Times New Roman" w:hAnsi="Times New Roman" w:cs="Times New Roman"/>
          <w:noProof/>
          <w:sz w:val="24"/>
          <w:lang w:eastAsia="pl-PL"/>
        </w:rPr>
        <w:drawing>
          <wp:inline distT="0" distB="0" distL="0" distR="0" wp14:anchorId="1BA578E6" wp14:editId="2670C047">
            <wp:extent cx="5326912" cy="2612831"/>
            <wp:effectExtent l="0" t="0" r="762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972" cy="2613351"/>
                    </a:xfrm>
                    <a:prstGeom prst="rect">
                      <a:avLst/>
                    </a:prstGeom>
                    <a:noFill/>
                  </pic:spPr>
                </pic:pic>
              </a:graphicData>
            </a:graphic>
          </wp:inline>
        </w:drawing>
      </w:r>
    </w:p>
    <w:p w:rsidR="00B03429" w:rsidRPr="00024CA5" w:rsidRDefault="00B03429" w:rsidP="00B21D63">
      <w:pPr>
        <w:spacing w:before="120" w:after="120"/>
        <w:jc w:val="center"/>
        <w:rPr>
          <w:rFonts w:ascii="Times New Roman" w:hAnsi="Times New Roman" w:cs="Times New Roman"/>
          <w:i/>
          <w:sz w:val="18"/>
        </w:rPr>
      </w:pPr>
      <w:r w:rsidRPr="00AD5E78">
        <w:rPr>
          <w:rFonts w:ascii="Times New Roman" w:hAnsi="Times New Roman" w:cs="Times New Roman"/>
          <w:i/>
          <w:sz w:val="18"/>
        </w:rPr>
        <w:t>Źródło: Opracowanie własne</w:t>
      </w:r>
    </w:p>
    <w:p w:rsidR="004B4B21" w:rsidRPr="006B3BE6" w:rsidRDefault="004B4B21" w:rsidP="00B21D63">
      <w:pPr>
        <w:spacing w:before="120" w:after="120"/>
        <w:jc w:val="both"/>
        <w:rPr>
          <w:rFonts w:ascii="Times New Roman" w:hAnsi="Times New Roman" w:cs="Times New Roman"/>
          <w:sz w:val="24"/>
        </w:rPr>
      </w:pPr>
      <w:r w:rsidRPr="006B3BE6">
        <w:rPr>
          <w:rFonts w:ascii="Times New Roman" w:hAnsi="Times New Roman" w:cs="Times New Roman"/>
          <w:sz w:val="24"/>
        </w:rPr>
        <w:t>Najwięcej w rejestrze zabytków z powiatu krakowskiego jest z</w:t>
      </w:r>
      <w:r w:rsidR="005C6DD0">
        <w:rPr>
          <w:rFonts w:ascii="Times New Roman" w:hAnsi="Times New Roman" w:cs="Times New Roman"/>
          <w:sz w:val="24"/>
        </w:rPr>
        <w:t>espołów pałacowych i dworskich </w:t>
      </w:r>
      <w:r w:rsidRPr="006B3BE6">
        <w:rPr>
          <w:rFonts w:ascii="Times New Roman" w:hAnsi="Times New Roman" w:cs="Times New Roman"/>
          <w:sz w:val="24"/>
        </w:rPr>
        <w:t xml:space="preserve">- stanowią one 32% wszystkich zabytków wpisanych do rejestru zabytków z terenu powiatu krakowskiego. Zabytki kościelne stanowią 29% wszystkich zabytków w rejestrze, domy i wille zabytkowe stanowią 16%, cmentarze 3% a pozostałe rodzaje zabytków (np. parki, bramy, inne obiekty nie zaliczane do wymienionych kategorii) stanowią prawie 20%. </w:t>
      </w:r>
    </w:p>
    <w:p w:rsidR="004B4B21" w:rsidRPr="006B3BE6" w:rsidRDefault="004B4B21" w:rsidP="00B21D63">
      <w:pPr>
        <w:spacing w:before="120" w:after="120"/>
        <w:jc w:val="both"/>
        <w:rPr>
          <w:rFonts w:ascii="Times New Roman" w:hAnsi="Times New Roman" w:cs="Times New Roman"/>
          <w:sz w:val="24"/>
        </w:rPr>
      </w:pPr>
      <w:r w:rsidRPr="006B3BE6">
        <w:rPr>
          <w:rFonts w:ascii="Times New Roman" w:hAnsi="Times New Roman" w:cs="Times New Roman"/>
          <w:sz w:val="24"/>
        </w:rPr>
        <w:t>Do najcenniejszych z nich należą m.in.:</w:t>
      </w:r>
    </w:p>
    <w:p w:rsidR="004B4B21" w:rsidRPr="009A3855" w:rsidRDefault="004B4B21" w:rsidP="00B21D63">
      <w:pPr>
        <w:pStyle w:val="Akapitzlist"/>
        <w:numPr>
          <w:ilvl w:val="0"/>
          <w:numId w:val="46"/>
        </w:numPr>
        <w:spacing w:before="120" w:after="120"/>
        <w:jc w:val="both"/>
        <w:rPr>
          <w:rFonts w:ascii="Times New Roman" w:hAnsi="Times New Roman" w:cs="Times New Roman"/>
          <w:i/>
          <w:sz w:val="20"/>
        </w:rPr>
      </w:pPr>
      <w:r w:rsidRPr="009A3855">
        <w:rPr>
          <w:rFonts w:ascii="Times New Roman" w:hAnsi="Times New Roman" w:cs="Times New Roman"/>
          <w:sz w:val="24"/>
        </w:rPr>
        <w:t xml:space="preserve">zamki obronne pochodzące z XIV w.: Pieskowa Skała, Ojców, Tenczyn w Rudnie, Biały Kościół, Korzkiew (XVI w.), </w:t>
      </w:r>
    </w:p>
    <w:p w:rsidR="004B4B21" w:rsidRPr="009A3855" w:rsidRDefault="004B4B21" w:rsidP="00B21D63">
      <w:pPr>
        <w:pStyle w:val="Akapitzlist"/>
        <w:numPr>
          <w:ilvl w:val="0"/>
          <w:numId w:val="46"/>
        </w:numPr>
        <w:spacing w:before="120" w:after="120"/>
        <w:jc w:val="both"/>
        <w:rPr>
          <w:rFonts w:ascii="Times New Roman" w:hAnsi="Times New Roman" w:cs="Times New Roman"/>
          <w:i/>
          <w:sz w:val="24"/>
          <w:szCs w:val="24"/>
        </w:rPr>
      </w:pPr>
      <w:r w:rsidRPr="009A3855">
        <w:rPr>
          <w:rFonts w:ascii="Times New Roman" w:hAnsi="Times New Roman" w:cs="Times New Roman"/>
          <w:sz w:val="24"/>
        </w:rPr>
        <w:t xml:space="preserve">kościoły i klasztory: Czerna, Giebułtów, Zielonki, Skawina, Rudawa, Jerzmanowice </w:t>
      </w:r>
      <w:r w:rsidRPr="009A3855">
        <w:rPr>
          <w:rFonts w:ascii="Times New Roman" w:hAnsi="Times New Roman" w:cs="Times New Roman"/>
          <w:sz w:val="24"/>
          <w:szCs w:val="24"/>
        </w:rPr>
        <w:t xml:space="preserve">oraz drewniane: Wola Radziszowska (XV/XVI w.), Paczółtowice (XVI w.), Modlnica (XVI-XIX w.), Iwanowice (XVIII w.), </w:t>
      </w:r>
    </w:p>
    <w:p w:rsidR="004B4B21" w:rsidRPr="009A3855" w:rsidRDefault="004B4B21" w:rsidP="00B21D63">
      <w:pPr>
        <w:pStyle w:val="Akapitzlist"/>
        <w:numPr>
          <w:ilvl w:val="0"/>
          <w:numId w:val="46"/>
        </w:numPr>
        <w:spacing w:before="120" w:after="120"/>
        <w:jc w:val="both"/>
        <w:rPr>
          <w:rFonts w:ascii="Times New Roman" w:hAnsi="Times New Roman" w:cs="Times New Roman"/>
          <w:i/>
          <w:sz w:val="24"/>
          <w:szCs w:val="24"/>
        </w:rPr>
      </w:pPr>
      <w:r w:rsidRPr="009A3855">
        <w:rPr>
          <w:rFonts w:ascii="Times New Roman" w:hAnsi="Times New Roman" w:cs="Times New Roman"/>
          <w:sz w:val="24"/>
          <w:szCs w:val="24"/>
        </w:rPr>
        <w:t xml:space="preserve">dwory szlacheckie drewniane: Karniowice, Goszyce, Bolechowice, Modlnica, - pałace: Igołomia, Krzeszowice, Balice, Kryspinów, Piekary, </w:t>
      </w:r>
    </w:p>
    <w:p w:rsidR="004B4B21" w:rsidRPr="009A3855" w:rsidRDefault="004B4B21" w:rsidP="00B21D63">
      <w:pPr>
        <w:pStyle w:val="Akapitzlist"/>
        <w:numPr>
          <w:ilvl w:val="0"/>
          <w:numId w:val="46"/>
        </w:numPr>
        <w:spacing w:before="120" w:after="120"/>
        <w:jc w:val="both"/>
        <w:rPr>
          <w:rFonts w:ascii="Times New Roman" w:hAnsi="Times New Roman" w:cs="Times New Roman"/>
          <w:i/>
          <w:sz w:val="24"/>
          <w:szCs w:val="24"/>
        </w:rPr>
      </w:pPr>
      <w:r w:rsidRPr="009A3855">
        <w:rPr>
          <w:rFonts w:ascii="Times New Roman" w:hAnsi="Times New Roman" w:cs="Times New Roman"/>
          <w:sz w:val="24"/>
          <w:szCs w:val="24"/>
        </w:rPr>
        <w:t>zabytki przemysłu i techniki (dworce kolejowe): Kocmyrzów, Radziszów, Krzeszowice.</w:t>
      </w:r>
    </w:p>
    <w:p w:rsidR="004B4B21" w:rsidRPr="006B3BE6" w:rsidRDefault="004B4B21" w:rsidP="00B21D63">
      <w:pPr>
        <w:spacing w:before="120" w:after="120"/>
        <w:jc w:val="both"/>
        <w:rPr>
          <w:rFonts w:ascii="Times New Roman" w:hAnsi="Times New Roman" w:cs="Times New Roman"/>
          <w:sz w:val="24"/>
          <w:szCs w:val="24"/>
        </w:rPr>
      </w:pPr>
      <w:r w:rsidRPr="006B3BE6">
        <w:rPr>
          <w:rFonts w:ascii="Times New Roman" w:hAnsi="Times New Roman" w:cs="Times New Roman"/>
          <w:sz w:val="24"/>
          <w:szCs w:val="24"/>
        </w:rPr>
        <w:t>Następujące zabytki opisane są jako zasoby regionalnego dziedzictwa kulturowego:</w:t>
      </w: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Zespół klasztorny OO. Karmelitów Bosych w Czernej (Gmina Krzeszowice)</w:t>
      </w: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 xml:space="preserve">Kościół pw. św. Idziego w Giebułtowie (Gmina Wielka Wieś), </w:t>
      </w: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 xml:space="preserve">Zespół dworski – dwór drewniany z XVII w Goszycach (Gmina </w:t>
      </w:r>
      <w:r w:rsidRPr="00696972">
        <w:rPr>
          <w:rFonts w:ascii="Times New Roman" w:hAnsi="Times New Roman" w:cs="Times New Roman"/>
          <w:sz w:val="24"/>
          <w:szCs w:val="24"/>
          <w:shd w:val="clear" w:color="auto" w:fill="FFFFFF"/>
        </w:rPr>
        <w:t>Kocmyrzów-Luborzyca)</w:t>
      </w: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Pałac Wodzickich i kuźnia w Igołomii (Gmina Igołomia – Wawrzeńczyce)</w:t>
      </w: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Kościół pw. św. Jana Chrzciciela w Je</w:t>
      </w:r>
      <w:r w:rsidR="00CB5313">
        <w:rPr>
          <w:rFonts w:ascii="Times New Roman" w:hAnsi="Times New Roman" w:cs="Times New Roman"/>
          <w:sz w:val="24"/>
          <w:szCs w:val="24"/>
        </w:rPr>
        <w:t>rzmanowicach (Gmina Jerzmanowice</w:t>
      </w:r>
      <w:r w:rsidRPr="00696972">
        <w:rPr>
          <w:rFonts w:ascii="Times New Roman" w:hAnsi="Times New Roman" w:cs="Times New Roman"/>
          <w:sz w:val="24"/>
          <w:szCs w:val="24"/>
        </w:rPr>
        <w:t>- Przeginia)</w:t>
      </w:r>
    </w:p>
    <w:p w:rsidR="00140476" w:rsidRDefault="00140476" w:rsidP="00140476">
      <w:pPr>
        <w:pStyle w:val="Akapitzlist"/>
        <w:spacing w:before="120" w:after="120"/>
        <w:jc w:val="both"/>
        <w:rPr>
          <w:rFonts w:ascii="Times New Roman" w:hAnsi="Times New Roman" w:cs="Times New Roman"/>
          <w:sz w:val="24"/>
          <w:szCs w:val="24"/>
        </w:rPr>
      </w:pP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Pałac i zespół uzdrowiska z neogotyckim kościołem pw. św. Marcina w Krzeszowicach (Gmina Krzeszowice)</w:t>
      </w: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Zespół dworski w Modlnicy (Gmina Wielka Wieś)</w:t>
      </w: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Zespół dworski w Mogilanach (Gmina Mogilany)</w:t>
      </w: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Zespół kościoła p</w:t>
      </w:r>
      <w:r w:rsidR="004A7E6C" w:rsidRPr="00696972">
        <w:rPr>
          <w:rFonts w:ascii="Times New Roman" w:hAnsi="Times New Roman" w:cs="Times New Roman"/>
          <w:sz w:val="24"/>
          <w:szCs w:val="24"/>
        </w:rPr>
        <w:t>w. św. Bartłomieja w Morawicy (</w:t>
      </w:r>
      <w:r w:rsidRPr="00696972">
        <w:rPr>
          <w:rFonts w:ascii="Times New Roman" w:hAnsi="Times New Roman" w:cs="Times New Roman"/>
          <w:sz w:val="24"/>
          <w:szCs w:val="24"/>
        </w:rPr>
        <w:t>Gmina Liszki)</w:t>
      </w: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Zespół pałacowy w Niedźwiedziu k/Słomnik (Gmina Słomniki)</w:t>
      </w: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Kościół pw. Nawiedzenia NMP w Paczółtowicach (Gmina Krzeszowice)</w:t>
      </w: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Kościół pw. św. Jana Chrzciciela w Prandocinie (Gmina Słomniki)</w:t>
      </w: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Zespół hamerni w Prądniku Korzkiewskim (Gmina Wielka Wieś)</w:t>
      </w: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 xml:space="preserve">Kościół pw. Narodzenia NMP w Racławicach (Gmina </w:t>
      </w:r>
      <w:r w:rsidR="00CB5313">
        <w:rPr>
          <w:rFonts w:ascii="Times New Roman" w:hAnsi="Times New Roman" w:cs="Times New Roman"/>
          <w:sz w:val="24"/>
          <w:szCs w:val="24"/>
        </w:rPr>
        <w:t>Jerymanowice-Przeginia</w:t>
      </w:r>
      <w:r w:rsidRPr="00696972">
        <w:rPr>
          <w:rFonts w:ascii="Times New Roman" w:hAnsi="Times New Roman" w:cs="Times New Roman"/>
          <w:sz w:val="24"/>
          <w:szCs w:val="24"/>
        </w:rPr>
        <w:t>)</w:t>
      </w: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Kościół pw. Wszystkich Świętych w Rudawie (Gmina Zabierzów)</w:t>
      </w: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Ruiny zamku Tenczyn w Rudnie (Gmina Krzeszowice)</w:t>
      </w:r>
    </w:p>
    <w:p w:rsidR="004B4B21" w:rsidRPr="00696972" w:rsidRDefault="004B4B21" w:rsidP="00B21D63">
      <w:pPr>
        <w:pStyle w:val="Akapitzlist"/>
        <w:numPr>
          <w:ilvl w:val="0"/>
          <w:numId w:val="47"/>
        </w:numPr>
        <w:spacing w:before="120" w:after="120"/>
        <w:jc w:val="both"/>
        <w:rPr>
          <w:rFonts w:ascii="Times New Roman" w:hAnsi="Times New Roman" w:cs="Times New Roman"/>
          <w:sz w:val="24"/>
          <w:szCs w:val="24"/>
        </w:rPr>
      </w:pPr>
      <w:r w:rsidRPr="00696972">
        <w:rPr>
          <w:rFonts w:ascii="Times New Roman" w:hAnsi="Times New Roman" w:cs="Times New Roman"/>
          <w:sz w:val="24"/>
          <w:szCs w:val="24"/>
        </w:rPr>
        <w:t>Kościół pw. św. Andrzeja w Sieciechowicach (Gmina Iwanowice)</w:t>
      </w:r>
    </w:p>
    <w:p w:rsidR="00BE47BF" w:rsidRDefault="004B4B21" w:rsidP="00B21D63">
      <w:pPr>
        <w:spacing w:before="120" w:after="120"/>
        <w:jc w:val="both"/>
        <w:rPr>
          <w:rFonts w:ascii="Times New Roman" w:hAnsi="Times New Roman" w:cs="Times New Roman"/>
          <w:sz w:val="24"/>
        </w:rPr>
      </w:pPr>
      <w:r w:rsidRPr="006B3BE6">
        <w:rPr>
          <w:rFonts w:ascii="Times New Roman" w:hAnsi="Times New Roman" w:cs="Times New Roman"/>
          <w:sz w:val="24"/>
        </w:rPr>
        <w:t>Najwięc</w:t>
      </w:r>
      <w:r w:rsidR="00F51D32">
        <w:rPr>
          <w:rFonts w:ascii="Times New Roman" w:hAnsi="Times New Roman" w:cs="Times New Roman"/>
          <w:sz w:val="24"/>
        </w:rPr>
        <w:t xml:space="preserve">ej zabytków w rejestrze </w:t>
      </w:r>
      <w:r w:rsidRPr="006B3BE6">
        <w:rPr>
          <w:rFonts w:ascii="Times New Roman" w:hAnsi="Times New Roman" w:cs="Times New Roman"/>
          <w:sz w:val="24"/>
        </w:rPr>
        <w:t xml:space="preserve">znajduje się na terenie gmin: </w:t>
      </w:r>
    </w:p>
    <w:p w:rsidR="00BE47BF" w:rsidRDefault="00F73644" w:rsidP="00B21D63">
      <w:pPr>
        <w:pStyle w:val="Akapitzlist"/>
        <w:numPr>
          <w:ilvl w:val="0"/>
          <w:numId w:val="48"/>
        </w:numPr>
        <w:spacing w:before="120" w:after="120"/>
        <w:jc w:val="both"/>
        <w:rPr>
          <w:rFonts w:ascii="Times New Roman" w:hAnsi="Times New Roman" w:cs="Times New Roman"/>
          <w:sz w:val="24"/>
        </w:rPr>
      </w:pPr>
      <w:r>
        <w:rPr>
          <w:rFonts w:ascii="Times New Roman" w:hAnsi="Times New Roman" w:cs="Times New Roman"/>
          <w:sz w:val="24"/>
        </w:rPr>
        <w:t xml:space="preserve">Krzeszowice - </w:t>
      </w:r>
      <w:r w:rsidR="00BE47BF">
        <w:rPr>
          <w:rFonts w:ascii="Times New Roman" w:hAnsi="Times New Roman" w:cs="Times New Roman"/>
          <w:sz w:val="24"/>
        </w:rPr>
        <w:t>33</w:t>
      </w:r>
      <w:r w:rsidR="005C6DD0">
        <w:rPr>
          <w:rFonts w:ascii="Times New Roman" w:hAnsi="Times New Roman" w:cs="Times New Roman"/>
          <w:sz w:val="24"/>
        </w:rPr>
        <w:t xml:space="preserve"> obiekty,</w:t>
      </w:r>
    </w:p>
    <w:p w:rsidR="006C1C36" w:rsidRPr="00717228" w:rsidRDefault="00F73644" w:rsidP="00B21D63">
      <w:pPr>
        <w:pStyle w:val="Akapitzlist"/>
        <w:numPr>
          <w:ilvl w:val="0"/>
          <w:numId w:val="48"/>
        </w:numPr>
        <w:spacing w:before="120" w:after="120"/>
        <w:jc w:val="both"/>
        <w:rPr>
          <w:rFonts w:ascii="Times New Roman" w:hAnsi="Times New Roman" w:cs="Times New Roman"/>
          <w:sz w:val="24"/>
        </w:rPr>
      </w:pPr>
      <w:r>
        <w:rPr>
          <w:rFonts w:ascii="Times New Roman" w:hAnsi="Times New Roman" w:cs="Times New Roman"/>
          <w:sz w:val="24"/>
        </w:rPr>
        <w:t xml:space="preserve">Skała - </w:t>
      </w:r>
      <w:r w:rsidR="00BE47BF" w:rsidRPr="00717228">
        <w:rPr>
          <w:rFonts w:ascii="Times New Roman" w:hAnsi="Times New Roman" w:cs="Times New Roman"/>
          <w:sz w:val="24"/>
        </w:rPr>
        <w:t>2</w:t>
      </w:r>
      <w:r w:rsidR="00653622" w:rsidRPr="00717228">
        <w:rPr>
          <w:rFonts w:ascii="Times New Roman" w:hAnsi="Times New Roman" w:cs="Times New Roman"/>
          <w:sz w:val="24"/>
        </w:rPr>
        <w:t>5</w:t>
      </w:r>
      <w:r w:rsidR="00F51D32" w:rsidRPr="00717228">
        <w:rPr>
          <w:rFonts w:ascii="Times New Roman" w:hAnsi="Times New Roman" w:cs="Times New Roman"/>
          <w:sz w:val="24"/>
        </w:rPr>
        <w:t xml:space="preserve"> obiektów</w:t>
      </w:r>
      <w:r w:rsidR="005C6DD0" w:rsidRPr="00717228">
        <w:rPr>
          <w:rFonts w:ascii="Times New Roman" w:hAnsi="Times New Roman" w:cs="Times New Roman"/>
          <w:sz w:val="24"/>
        </w:rPr>
        <w:t>,</w:t>
      </w:r>
    </w:p>
    <w:p w:rsidR="001D0C0C" w:rsidRPr="00717228" w:rsidRDefault="00F73644" w:rsidP="00B21D63">
      <w:pPr>
        <w:pStyle w:val="Akapitzlist"/>
        <w:numPr>
          <w:ilvl w:val="0"/>
          <w:numId w:val="48"/>
        </w:numPr>
        <w:spacing w:before="120" w:after="120"/>
        <w:jc w:val="both"/>
        <w:rPr>
          <w:rFonts w:ascii="Times New Roman" w:hAnsi="Times New Roman" w:cs="Times New Roman"/>
          <w:sz w:val="24"/>
        </w:rPr>
      </w:pPr>
      <w:r w:rsidRPr="00717228">
        <w:rPr>
          <w:rFonts w:ascii="Times New Roman" w:hAnsi="Times New Roman" w:cs="Times New Roman"/>
          <w:sz w:val="24"/>
        </w:rPr>
        <w:t xml:space="preserve">Skawina - </w:t>
      </w:r>
      <w:r w:rsidR="006C1C36" w:rsidRPr="00717228">
        <w:rPr>
          <w:rFonts w:ascii="Times New Roman" w:hAnsi="Times New Roman" w:cs="Times New Roman"/>
          <w:sz w:val="24"/>
        </w:rPr>
        <w:t>2</w:t>
      </w:r>
      <w:r w:rsidR="00653622" w:rsidRPr="00717228">
        <w:rPr>
          <w:rFonts w:ascii="Times New Roman" w:hAnsi="Times New Roman" w:cs="Times New Roman"/>
          <w:sz w:val="24"/>
        </w:rPr>
        <w:t>0</w:t>
      </w:r>
      <w:r w:rsidR="006C1C36" w:rsidRPr="00717228">
        <w:rPr>
          <w:rFonts w:ascii="Times New Roman" w:hAnsi="Times New Roman" w:cs="Times New Roman"/>
          <w:sz w:val="24"/>
        </w:rPr>
        <w:t xml:space="preserve"> obiektów</w:t>
      </w:r>
      <w:r w:rsidR="005C6DD0" w:rsidRPr="00717228">
        <w:rPr>
          <w:rFonts w:ascii="Times New Roman" w:hAnsi="Times New Roman" w:cs="Times New Roman"/>
          <w:sz w:val="24"/>
        </w:rPr>
        <w:t>.</w:t>
      </w:r>
    </w:p>
    <w:p w:rsidR="005605B9" w:rsidRPr="00717228" w:rsidRDefault="004B4B21" w:rsidP="00B21D63">
      <w:pPr>
        <w:spacing w:before="120" w:after="120"/>
        <w:jc w:val="both"/>
        <w:rPr>
          <w:rFonts w:ascii="Times New Roman" w:hAnsi="Times New Roman" w:cs="Times New Roman"/>
          <w:sz w:val="24"/>
        </w:rPr>
      </w:pPr>
      <w:r w:rsidRPr="00717228">
        <w:rPr>
          <w:rFonts w:ascii="Times New Roman" w:hAnsi="Times New Roman" w:cs="Times New Roman"/>
          <w:sz w:val="24"/>
        </w:rPr>
        <w:t xml:space="preserve">Powyżej 10 obiektów zabytkowych wpisanych do rejestru </w:t>
      </w:r>
      <w:r w:rsidR="005C6DD0" w:rsidRPr="00717228">
        <w:rPr>
          <w:rFonts w:ascii="Times New Roman" w:hAnsi="Times New Roman" w:cs="Times New Roman"/>
          <w:sz w:val="24"/>
        </w:rPr>
        <w:t xml:space="preserve">posiadają </w:t>
      </w:r>
      <w:r w:rsidRPr="00717228">
        <w:rPr>
          <w:rFonts w:ascii="Times New Roman" w:hAnsi="Times New Roman" w:cs="Times New Roman"/>
          <w:sz w:val="24"/>
        </w:rPr>
        <w:t xml:space="preserve">gminy: </w:t>
      </w:r>
    </w:p>
    <w:p w:rsidR="008F75B7" w:rsidRPr="00717228" w:rsidRDefault="004B4B21" w:rsidP="00B21D63">
      <w:pPr>
        <w:pStyle w:val="Akapitzlist"/>
        <w:numPr>
          <w:ilvl w:val="0"/>
          <w:numId w:val="49"/>
        </w:numPr>
        <w:spacing w:before="120" w:after="120"/>
        <w:jc w:val="both"/>
        <w:rPr>
          <w:rFonts w:ascii="Times New Roman" w:hAnsi="Times New Roman" w:cs="Times New Roman"/>
          <w:sz w:val="24"/>
        </w:rPr>
      </w:pPr>
      <w:r w:rsidRPr="00717228">
        <w:rPr>
          <w:rFonts w:ascii="Times New Roman" w:hAnsi="Times New Roman" w:cs="Times New Roman"/>
          <w:sz w:val="24"/>
        </w:rPr>
        <w:t>Za</w:t>
      </w:r>
      <w:r w:rsidR="000248AC" w:rsidRPr="00717228">
        <w:rPr>
          <w:rFonts w:ascii="Times New Roman" w:hAnsi="Times New Roman" w:cs="Times New Roman"/>
          <w:sz w:val="24"/>
        </w:rPr>
        <w:t>bierzów - 16 obiektów</w:t>
      </w:r>
      <w:r w:rsidR="005C6DD0" w:rsidRPr="00717228">
        <w:rPr>
          <w:rFonts w:ascii="Times New Roman" w:hAnsi="Times New Roman" w:cs="Times New Roman"/>
          <w:sz w:val="24"/>
        </w:rPr>
        <w:t>,</w:t>
      </w:r>
    </w:p>
    <w:p w:rsidR="008F75B7" w:rsidRPr="00717228" w:rsidRDefault="004B4B21" w:rsidP="00B21D63">
      <w:pPr>
        <w:pStyle w:val="Akapitzlist"/>
        <w:numPr>
          <w:ilvl w:val="0"/>
          <w:numId w:val="49"/>
        </w:numPr>
        <w:spacing w:before="120" w:after="120"/>
        <w:jc w:val="both"/>
        <w:rPr>
          <w:rFonts w:ascii="Times New Roman" w:hAnsi="Times New Roman" w:cs="Times New Roman"/>
          <w:sz w:val="24"/>
        </w:rPr>
      </w:pPr>
      <w:r w:rsidRPr="00717228">
        <w:rPr>
          <w:rFonts w:ascii="Times New Roman" w:hAnsi="Times New Roman" w:cs="Times New Roman"/>
          <w:sz w:val="24"/>
        </w:rPr>
        <w:t>Kocmyrzów-L</w:t>
      </w:r>
      <w:r w:rsidR="00024D03" w:rsidRPr="00717228">
        <w:rPr>
          <w:rFonts w:ascii="Times New Roman" w:hAnsi="Times New Roman" w:cs="Times New Roman"/>
          <w:sz w:val="24"/>
        </w:rPr>
        <w:t>uborzyca - 14 obiektów</w:t>
      </w:r>
      <w:r w:rsidR="005C6DD0" w:rsidRPr="00717228">
        <w:rPr>
          <w:rFonts w:ascii="Times New Roman" w:hAnsi="Times New Roman" w:cs="Times New Roman"/>
          <w:sz w:val="24"/>
        </w:rPr>
        <w:t>,</w:t>
      </w:r>
    </w:p>
    <w:p w:rsidR="007A5E34" w:rsidRPr="00717228" w:rsidRDefault="00024D03" w:rsidP="00B21D63">
      <w:pPr>
        <w:pStyle w:val="Akapitzlist"/>
        <w:numPr>
          <w:ilvl w:val="0"/>
          <w:numId w:val="49"/>
        </w:numPr>
        <w:spacing w:before="120" w:after="120"/>
        <w:jc w:val="both"/>
        <w:rPr>
          <w:rFonts w:ascii="Times New Roman" w:hAnsi="Times New Roman" w:cs="Times New Roman"/>
          <w:sz w:val="24"/>
        </w:rPr>
      </w:pPr>
      <w:r w:rsidRPr="00717228">
        <w:rPr>
          <w:rFonts w:ascii="Times New Roman" w:hAnsi="Times New Roman" w:cs="Times New Roman"/>
          <w:sz w:val="24"/>
        </w:rPr>
        <w:t>Wielka Wieś -</w:t>
      </w:r>
      <w:r w:rsidR="00653622" w:rsidRPr="00717228">
        <w:rPr>
          <w:rFonts w:ascii="Times New Roman" w:hAnsi="Times New Roman" w:cs="Times New Roman"/>
          <w:sz w:val="24"/>
        </w:rPr>
        <w:t xml:space="preserve"> 9 </w:t>
      </w:r>
      <w:r w:rsidRPr="00717228">
        <w:rPr>
          <w:rFonts w:ascii="Times New Roman" w:hAnsi="Times New Roman" w:cs="Times New Roman"/>
          <w:sz w:val="24"/>
        </w:rPr>
        <w:t>obiektów</w:t>
      </w:r>
      <w:r w:rsidR="005C6DD0" w:rsidRPr="00717228">
        <w:rPr>
          <w:rFonts w:ascii="Times New Roman" w:hAnsi="Times New Roman" w:cs="Times New Roman"/>
          <w:sz w:val="24"/>
        </w:rPr>
        <w:t>,</w:t>
      </w:r>
    </w:p>
    <w:p w:rsidR="007A5E34" w:rsidRPr="00717228" w:rsidRDefault="007A5E34" w:rsidP="00B21D63">
      <w:pPr>
        <w:pStyle w:val="Akapitzlist"/>
        <w:numPr>
          <w:ilvl w:val="0"/>
          <w:numId w:val="49"/>
        </w:numPr>
        <w:spacing w:before="120" w:after="120"/>
        <w:jc w:val="both"/>
        <w:rPr>
          <w:rFonts w:ascii="Times New Roman" w:hAnsi="Times New Roman" w:cs="Times New Roman"/>
          <w:sz w:val="24"/>
        </w:rPr>
      </w:pPr>
      <w:r w:rsidRPr="00717228">
        <w:rPr>
          <w:rFonts w:ascii="Times New Roman" w:hAnsi="Times New Roman" w:cs="Times New Roman"/>
          <w:sz w:val="24"/>
        </w:rPr>
        <w:t>Zielonki</w:t>
      </w:r>
      <w:r w:rsidR="00024D03" w:rsidRPr="00717228">
        <w:rPr>
          <w:rFonts w:ascii="Times New Roman" w:hAnsi="Times New Roman" w:cs="Times New Roman"/>
          <w:sz w:val="24"/>
        </w:rPr>
        <w:t xml:space="preserve"> - 10 obiektów</w:t>
      </w:r>
      <w:r w:rsidR="005C6DD0" w:rsidRPr="00717228">
        <w:rPr>
          <w:rFonts w:ascii="Times New Roman" w:hAnsi="Times New Roman" w:cs="Times New Roman"/>
          <w:sz w:val="24"/>
        </w:rPr>
        <w:t>.</w:t>
      </w:r>
    </w:p>
    <w:p w:rsidR="005F236D" w:rsidRDefault="004B4B21" w:rsidP="00B21D63">
      <w:pPr>
        <w:spacing w:before="120" w:after="120"/>
        <w:jc w:val="both"/>
        <w:rPr>
          <w:rFonts w:ascii="Times New Roman" w:hAnsi="Times New Roman" w:cs="Times New Roman"/>
          <w:sz w:val="24"/>
        </w:rPr>
      </w:pPr>
      <w:r w:rsidRPr="007A5E34">
        <w:rPr>
          <w:rFonts w:ascii="Times New Roman" w:hAnsi="Times New Roman" w:cs="Times New Roman"/>
          <w:sz w:val="24"/>
        </w:rPr>
        <w:t>Pozostałe gminy powiat</w:t>
      </w:r>
      <w:r w:rsidR="00075200">
        <w:rPr>
          <w:rFonts w:ascii="Times New Roman" w:hAnsi="Times New Roman" w:cs="Times New Roman"/>
          <w:sz w:val="24"/>
        </w:rPr>
        <w:t>u</w:t>
      </w:r>
      <w:r w:rsidRPr="007A5E34">
        <w:rPr>
          <w:rFonts w:ascii="Times New Roman" w:hAnsi="Times New Roman" w:cs="Times New Roman"/>
          <w:sz w:val="24"/>
        </w:rPr>
        <w:t xml:space="preserve"> krakowskiego mają na swoim terenie 2-9 obiektów zabytkowych</w:t>
      </w:r>
      <w:r w:rsidR="005F236D">
        <w:rPr>
          <w:rFonts w:ascii="Times New Roman" w:hAnsi="Times New Roman" w:cs="Times New Roman"/>
          <w:sz w:val="24"/>
        </w:rPr>
        <w:t xml:space="preserve"> wpisanych do rejestru zabytków:</w:t>
      </w:r>
    </w:p>
    <w:p w:rsidR="005F236D" w:rsidRDefault="008C25C3" w:rsidP="00B21D63">
      <w:pPr>
        <w:pStyle w:val="Akapitzlist"/>
        <w:numPr>
          <w:ilvl w:val="0"/>
          <w:numId w:val="50"/>
        </w:numPr>
        <w:spacing w:before="120" w:after="120"/>
        <w:jc w:val="both"/>
        <w:rPr>
          <w:rFonts w:ascii="Times New Roman" w:hAnsi="Times New Roman" w:cs="Times New Roman"/>
          <w:sz w:val="24"/>
        </w:rPr>
      </w:pPr>
      <w:r>
        <w:rPr>
          <w:rFonts w:ascii="Times New Roman" w:hAnsi="Times New Roman" w:cs="Times New Roman"/>
          <w:sz w:val="24"/>
        </w:rPr>
        <w:t xml:space="preserve">Czernichów - </w:t>
      </w:r>
      <w:r w:rsidR="00142430">
        <w:rPr>
          <w:rFonts w:ascii="Times New Roman" w:hAnsi="Times New Roman" w:cs="Times New Roman"/>
          <w:sz w:val="24"/>
        </w:rPr>
        <w:t>9 obiektów</w:t>
      </w:r>
    </w:p>
    <w:p w:rsidR="00E45B92" w:rsidRDefault="008C25C3" w:rsidP="00B21D63">
      <w:pPr>
        <w:pStyle w:val="Akapitzlist"/>
        <w:numPr>
          <w:ilvl w:val="0"/>
          <w:numId w:val="50"/>
        </w:numPr>
        <w:spacing w:before="120" w:after="120"/>
        <w:jc w:val="both"/>
        <w:rPr>
          <w:rFonts w:ascii="Times New Roman" w:hAnsi="Times New Roman" w:cs="Times New Roman"/>
          <w:sz w:val="24"/>
        </w:rPr>
      </w:pPr>
      <w:r>
        <w:rPr>
          <w:rFonts w:ascii="Times New Roman" w:hAnsi="Times New Roman" w:cs="Times New Roman"/>
          <w:sz w:val="24"/>
        </w:rPr>
        <w:t>Liszki - 9 obiektów</w:t>
      </w:r>
    </w:p>
    <w:p w:rsidR="00E45B92" w:rsidRDefault="00EA35EB" w:rsidP="00B21D63">
      <w:pPr>
        <w:pStyle w:val="Akapitzlist"/>
        <w:numPr>
          <w:ilvl w:val="0"/>
          <w:numId w:val="50"/>
        </w:numPr>
        <w:spacing w:before="120" w:after="120"/>
        <w:jc w:val="both"/>
        <w:rPr>
          <w:rFonts w:ascii="Times New Roman" w:hAnsi="Times New Roman" w:cs="Times New Roman"/>
          <w:sz w:val="24"/>
        </w:rPr>
      </w:pPr>
      <w:r>
        <w:rPr>
          <w:rFonts w:ascii="Times New Roman" w:hAnsi="Times New Roman" w:cs="Times New Roman"/>
          <w:sz w:val="24"/>
        </w:rPr>
        <w:t>Michałowice</w:t>
      </w:r>
      <w:r w:rsidR="008C25C3">
        <w:rPr>
          <w:rFonts w:ascii="Times New Roman" w:hAnsi="Times New Roman" w:cs="Times New Roman"/>
          <w:sz w:val="24"/>
        </w:rPr>
        <w:t xml:space="preserve"> - 9 obiektów</w:t>
      </w:r>
    </w:p>
    <w:p w:rsidR="00EA35EB" w:rsidRDefault="00EA35EB" w:rsidP="00B21D63">
      <w:pPr>
        <w:pStyle w:val="Akapitzlist"/>
        <w:numPr>
          <w:ilvl w:val="0"/>
          <w:numId w:val="50"/>
        </w:numPr>
        <w:spacing w:before="120" w:after="120"/>
        <w:jc w:val="both"/>
        <w:rPr>
          <w:rFonts w:ascii="Times New Roman" w:hAnsi="Times New Roman" w:cs="Times New Roman"/>
          <w:sz w:val="24"/>
        </w:rPr>
      </w:pPr>
      <w:r>
        <w:rPr>
          <w:rFonts w:ascii="Times New Roman" w:hAnsi="Times New Roman" w:cs="Times New Roman"/>
          <w:sz w:val="24"/>
        </w:rPr>
        <w:t>Mogilany</w:t>
      </w:r>
      <w:r w:rsidR="008C25C3">
        <w:rPr>
          <w:rFonts w:ascii="Times New Roman" w:hAnsi="Times New Roman" w:cs="Times New Roman"/>
          <w:sz w:val="24"/>
        </w:rPr>
        <w:t xml:space="preserve"> - 9 obiektów</w:t>
      </w:r>
    </w:p>
    <w:p w:rsidR="00EA35EB" w:rsidRDefault="00AA2247" w:rsidP="00B21D63">
      <w:pPr>
        <w:pStyle w:val="Akapitzlist"/>
        <w:numPr>
          <w:ilvl w:val="0"/>
          <w:numId w:val="50"/>
        </w:numPr>
        <w:spacing w:before="120" w:after="120"/>
        <w:jc w:val="both"/>
        <w:rPr>
          <w:rFonts w:ascii="Times New Roman" w:hAnsi="Times New Roman" w:cs="Times New Roman"/>
          <w:sz w:val="24"/>
        </w:rPr>
      </w:pPr>
      <w:r>
        <w:rPr>
          <w:rFonts w:ascii="Times New Roman" w:hAnsi="Times New Roman" w:cs="Times New Roman"/>
          <w:sz w:val="24"/>
        </w:rPr>
        <w:t xml:space="preserve">Słomniki </w:t>
      </w:r>
      <w:r w:rsidR="008C25C3">
        <w:rPr>
          <w:rFonts w:ascii="Times New Roman" w:hAnsi="Times New Roman" w:cs="Times New Roman"/>
          <w:sz w:val="24"/>
        </w:rPr>
        <w:t>- 8 obiektów</w:t>
      </w:r>
    </w:p>
    <w:p w:rsidR="00E86015" w:rsidRDefault="00E86015" w:rsidP="00B21D63">
      <w:pPr>
        <w:pStyle w:val="Akapitzlist"/>
        <w:numPr>
          <w:ilvl w:val="0"/>
          <w:numId w:val="50"/>
        </w:numPr>
        <w:spacing w:before="120" w:after="120"/>
        <w:jc w:val="both"/>
        <w:rPr>
          <w:rFonts w:ascii="Times New Roman" w:hAnsi="Times New Roman" w:cs="Times New Roman"/>
          <w:sz w:val="24"/>
        </w:rPr>
      </w:pPr>
      <w:r>
        <w:rPr>
          <w:rFonts w:ascii="Times New Roman" w:hAnsi="Times New Roman" w:cs="Times New Roman"/>
          <w:sz w:val="24"/>
        </w:rPr>
        <w:t xml:space="preserve">Iwanowice </w:t>
      </w:r>
      <w:r w:rsidR="008C25C3">
        <w:rPr>
          <w:rFonts w:ascii="Times New Roman" w:hAnsi="Times New Roman" w:cs="Times New Roman"/>
          <w:sz w:val="24"/>
        </w:rPr>
        <w:t>- 6 obiektów</w:t>
      </w:r>
    </w:p>
    <w:p w:rsidR="00477622" w:rsidRDefault="00477622" w:rsidP="00B21D63">
      <w:pPr>
        <w:pStyle w:val="Akapitzlist"/>
        <w:numPr>
          <w:ilvl w:val="0"/>
          <w:numId w:val="50"/>
        </w:numPr>
        <w:spacing w:before="120" w:after="120"/>
        <w:jc w:val="both"/>
        <w:rPr>
          <w:rFonts w:ascii="Times New Roman" w:hAnsi="Times New Roman" w:cs="Times New Roman"/>
          <w:sz w:val="24"/>
        </w:rPr>
      </w:pPr>
      <w:r>
        <w:rPr>
          <w:rFonts w:ascii="Times New Roman" w:hAnsi="Times New Roman" w:cs="Times New Roman"/>
          <w:sz w:val="24"/>
        </w:rPr>
        <w:t xml:space="preserve">Sułoszowa </w:t>
      </w:r>
      <w:r w:rsidR="00281F14">
        <w:rPr>
          <w:rFonts w:ascii="Times New Roman" w:hAnsi="Times New Roman" w:cs="Times New Roman"/>
          <w:sz w:val="24"/>
        </w:rPr>
        <w:t>- 5 obiektów</w:t>
      </w:r>
    </w:p>
    <w:p w:rsidR="00222257" w:rsidRDefault="00222257" w:rsidP="00B21D63">
      <w:pPr>
        <w:pStyle w:val="Akapitzlist"/>
        <w:numPr>
          <w:ilvl w:val="0"/>
          <w:numId w:val="50"/>
        </w:numPr>
        <w:spacing w:before="120" w:after="120"/>
        <w:jc w:val="both"/>
        <w:rPr>
          <w:rFonts w:ascii="Times New Roman" w:hAnsi="Times New Roman" w:cs="Times New Roman"/>
          <w:sz w:val="24"/>
        </w:rPr>
      </w:pPr>
      <w:r>
        <w:rPr>
          <w:rFonts w:ascii="Times New Roman" w:hAnsi="Times New Roman" w:cs="Times New Roman"/>
          <w:sz w:val="24"/>
        </w:rPr>
        <w:t xml:space="preserve">Igołomia-Wawrzeńczyce </w:t>
      </w:r>
      <w:r w:rsidR="00281F14">
        <w:rPr>
          <w:rFonts w:ascii="Times New Roman" w:hAnsi="Times New Roman" w:cs="Times New Roman"/>
          <w:sz w:val="24"/>
        </w:rPr>
        <w:t xml:space="preserve">- </w:t>
      </w:r>
      <w:r>
        <w:rPr>
          <w:rFonts w:ascii="Times New Roman" w:hAnsi="Times New Roman" w:cs="Times New Roman"/>
          <w:sz w:val="24"/>
        </w:rPr>
        <w:t>5 obiektów</w:t>
      </w:r>
    </w:p>
    <w:p w:rsidR="00E86D20" w:rsidRDefault="00E86D20" w:rsidP="00B21D63">
      <w:pPr>
        <w:pStyle w:val="Akapitzlist"/>
        <w:numPr>
          <w:ilvl w:val="0"/>
          <w:numId w:val="50"/>
        </w:numPr>
        <w:spacing w:before="120" w:after="120"/>
        <w:jc w:val="both"/>
        <w:rPr>
          <w:rFonts w:ascii="Times New Roman" w:hAnsi="Times New Roman" w:cs="Times New Roman"/>
          <w:sz w:val="24"/>
        </w:rPr>
      </w:pPr>
      <w:r>
        <w:rPr>
          <w:rFonts w:ascii="Times New Roman" w:hAnsi="Times New Roman" w:cs="Times New Roman"/>
          <w:sz w:val="24"/>
        </w:rPr>
        <w:t xml:space="preserve">Jerzmanowice-Przeginia </w:t>
      </w:r>
      <w:r w:rsidR="00281F14">
        <w:rPr>
          <w:rFonts w:ascii="Times New Roman" w:hAnsi="Times New Roman" w:cs="Times New Roman"/>
          <w:sz w:val="24"/>
        </w:rPr>
        <w:t>- 4 obiekty</w:t>
      </w:r>
    </w:p>
    <w:p w:rsidR="00477622" w:rsidRDefault="00477622" w:rsidP="00B21D63">
      <w:pPr>
        <w:pStyle w:val="Akapitzlist"/>
        <w:numPr>
          <w:ilvl w:val="0"/>
          <w:numId w:val="50"/>
        </w:numPr>
        <w:spacing w:before="120" w:after="120"/>
        <w:jc w:val="both"/>
        <w:rPr>
          <w:rFonts w:ascii="Times New Roman" w:hAnsi="Times New Roman" w:cs="Times New Roman"/>
          <w:sz w:val="24"/>
        </w:rPr>
      </w:pPr>
      <w:r>
        <w:rPr>
          <w:rFonts w:ascii="Times New Roman" w:hAnsi="Times New Roman" w:cs="Times New Roman"/>
          <w:sz w:val="24"/>
        </w:rPr>
        <w:t xml:space="preserve">Świątniki Górne </w:t>
      </w:r>
      <w:r w:rsidR="00281F14">
        <w:rPr>
          <w:rFonts w:ascii="Times New Roman" w:hAnsi="Times New Roman" w:cs="Times New Roman"/>
          <w:sz w:val="24"/>
        </w:rPr>
        <w:t xml:space="preserve">- </w:t>
      </w:r>
      <w:r>
        <w:rPr>
          <w:rFonts w:ascii="Times New Roman" w:hAnsi="Times New Roman" w:cs="Times New Roman"/>
          <w:sz w:val="24"/>
        </w:rPr>
        <w:t>2 obiekty</w:t>
      </w:r>
    </w:p>
    <w:p w:rsidR="004B4B21" w:rsidRPr="00190B0E" w:rsidRDefault="004B4B21" w:rsidP="00A57169">
      <w:pPr>
        <w:spacing w:before="120" w:after="120"/>
        <w:jc w:val="both"/>
        <w:rPr>
          <w:rFonts w:ascii="Times New Roman" w:hAnsi="Times New Roman" w:cs="Times New Roman"/>
          <w:sz w:val="24"/>
          <w:szCs w:val="24"/>
        </w:rPr>
      </w:pPr>
      <w:bookmarkStart w:id="49" w:name="_Toc501310802"/>
      <w:r w:rsidRPr="007F298D">
        <w:rPr>
          <w:rFonts w:ascii="Times New Roman" w:hAnsi="Times New Roman" w:cs="Times New Roman"/>
          <w:sz w:val="24"/>
        </w:rPr>
        <w:t xml:space="preserve">Wśród zabytków architektury i budownictwa znajdujących się w granicach powiatu krakowskiego </w:t>
      </w:r>
      <w:r w:rsidR="0021266F">
        <w:rPr>
          <w:rFonts w:ascii="Times New Roman" w:hAnsi="Times New Roman" w:cs="Times New Roman"/>
          <w:sz w:val="24"/>
        </w:rPr>
        <w:t>jest 17</w:t>
      </w:r>
      <w:r w:rsidR="00A26B7F">
        <w:rPr>
          <w:rFonts w:ascii="Times New Roman" w:hAnsi="Times New Roman" w:cs="Times New Roman"/>
          <w:sz w:val="24"/>
        </w:rPr>
        <w:t xml:space="preserve"> zabytków </w:t>
      </w:r>
      <w:r>
        <w:rPr>
          <w:rFonts w:ascii="Times New Roman" w:hAnsi="Times New Roman" w:cs="Times New Roman"/>
          <w:sz w:val="24"/>
        </w:rPr>
        <w:t xml:space="preserve">o znaczeniu </w:t>
      </w:r>
      <w:r w:rsidRPr="007F298D">
        <w:rPr>
          <w:rFonts w:ascii="Times New Roman" w:hAnsi="Times New Roman" w:cs="Times New Roman"/>
          <w:sz w:val="24"/>
        </w:rPr>
        <w:t>regionalnym.</w:t>
      </w:r>
      <w:r w:rsidR="009317F9">
        <w:rPr>
          <w:rFonts w:ascii="Times New Roman" w:hAnsi="Times New Roman" w:cs="Times New Roman"/>
          <w:sz w:val="24"/>
        </w:rPr>
        <w:t xml:space="preserve"> Wśród nich 8</w:t>
      </w:r>
      <w:r>
        <w:rPr>
          <w:rFonts w:ascii="Times New Roman" w:hAnsi="Times New Roman" w:cs="Times New Roman"/>
          <w:sz w:val="24"/>
        </w:rPr>
        <w:t xml:space="preserve"> ma charakter sakralny, 6 to dwory i rezydencje, 1 układ ruralistyczny i 1 układ</w:t>
      </w:r>
      <w:r w:rsidR="00C5062E">
        <w:rPr>
          <w:rFonts w:ascii="Times New Roman" w:hAnsi="Times New Roman" w:cs="Times New Roman"/>
          <w:sz w:val="24"/>
        </w:rPr>
        <w:t xml:space="preserve"> urbanistyczny</w:t>
      </w:r>
      <w:r>
        <w:rPr>
          <w:rFonts w:ascii="Times New Roman" w:hAnsi="Times New Roman" w:cs="Times New Roman"/>
          <w:sz w:val="24"/>
        </w:rPr>
        <w:t xml:space="preserve"> oraz 1 zabytek techniki. </w:t>
      </w:r>
      <w:r>
        <w:rPr>
          <w:rFonts w:ascii="Times New Roman" w:hAnsi="Times New Roman" w:cs="Times New Roman"/>
          <w:sz w:val="24"/>
          <w:szCs w:val="24"/>
        </w:rPr>
        <w:t>S</w:t>
      </w:r>
      <w:r w:rsidRPr="00554F30">
        <w:rPr>
          <w:rFonts w:ascii="Times New Roman" w:hAnsi="Times New Roman" w:cs="Times New Roman"/>
          <w:sz w:val="24"/>
          <w:szCs w:val="24"/>
        </w:rPr>
        <w:t>ą to zabytki o dużym znaczeniu artystycznym i historycznym, stanowiące wybitne przykłady sztuki i architektury lub też zachowanego w niezmienionym kształcie</w:t>
      </w:r>
      <w:r w:rsidR="00190B0E">
        <w:rPr>
          <w:rFonts w:ascii="Times New Roman" w:hAnsi="Times New Roman" w:cs="Times New Roman"/>
          <w:sz w:val="24"/>
          <w:szCs w:val="24"/>
        </w:rPr>
        <w:t xml:space="preserve"> </w:t>
      </w:r>
      <w:r w:rsidRPr="00554F30">
        <w:rPr>
          <w:rFonts w:ascii="Times New Roman" w:hAnsi="Times New Roman" w:cs="Times New Roman"/>
          <w:sz w:val="24"/>
          <w:szCs w:val="24"/>
        </w:rPr>
        <w:t xml:space="preserve">krajobrazu kulturowego. Obiekty te zostały wytypowane na podstawie szczegółowych danych konserwatorskich dotyczących zasobów dziedzictwa kulturowego z zakresu m.in. historii, archeologii, etnografii, zabytkowych układów przestrzennych, założeń zieleni, obiektów architektury i budownictwa oraz zabytków przemysłu, techniki i sztuki inżynierskiej. </w:t>
      </w:r>
      <w:r>
        <w:rPr>
          <w:rFonts w:ascii="Times New Roman" w:hAnsi="Times New Roman" w:cs="Times New Roman"/>
          <w:sz w:val="24"/>
          <w:szCs w:val="24"/>
          <w:shd w:val="clear" w:color="auto" w:fill="FFFFFF"/>
        </w:rPr>
        <w:t>Szc</w:t>
      </w:r>
      <w:r w:rsidR="005C6DD0">
        <w:rPr>
          <w:rFonts w:ascii="Times New Roman" w:hAnsi="Times New Roman" w:cs="Times New Roman"/>
          <w:sz w:val="24"/>
          <w:szCs w:val="24"/>
          <w:shd w:val="clear" w:color="auto" w:fill="FFFFFF"/>
        </w:rPr>
        <w:t>zegółowe zestawienie obiektów o </w:t>
      </w:r>
      <w:r>
        <w:rPr>
          <w:rFonts w:ascii="Times New Roman" w:hAnsi="Times New Roman" w:cs="Times New Roman"/>
          <w:sz w:val="24"/>
          <w:szCs w:val="24"/>
          <w:shd w:val="clear" w:color="auto" w:fill="FFFFFF"/>
        </w:rPr>
        <w:t>znaczeniu regionalnym zlokalizowanych w powiecie krakowskim prezentuje tabela poniżej</w:t>
      </w:r>
    </w:p>
    <w:p w:rsidR="004B4B21" w:rsidRPr="00F82096" w:rsidRDefault="00F82096" w:rsidP="00B21D63">
      <w:pPr>
        <w:pStyle w:val="Legenda"/>
        <w:spacing w:before="120" w:after="120" w:line="276" w:lineRule="auto"/>
        <w:jc w:val="center"/>
        <w:rPr>
          <w:rFonts w:ascii="Times New Roman" w:hAnsi="Times New Roman" w:cs="Times New Roman"/>
          <w:color w:val="auto"/>
          <w:sz w:val="20"/>
          <w:szCs w:val="20"/>
        </w:rPr>
      </w:pPr>
      <w:bookmarkStart w:id="50" w:name="_Toc520732338"/>
      <w:bookmarkStart w:id="51" w:name="_Toc501311336"/>
      <w:bookmarkEnd w:id="49"/>
      <w:r w:rsidRPr="00F82096">
        <w:rPr>
          <w:rFonts w:ascii="Times New Roman" w:hAnsi="Times New Roman" w:cs="Times New Roman"/>
          <w:color w:val="auto"/>
          <w:sz w:val="20"/>
          <w:szCs w:val="20"/>
        </w:rPr>
        <w:t xml:space="preserve">Tabela </w:t>
      </w:r>
      <w:r w:rsidRPr="00F82096">
        <w:rPr>
          <w:rFonts w:ascii="Times New Roman" w:hAnsi="Times New Roman" w:cs="Times New Roman"/>
          <w:color w:val="auto"/>
          <w:sz w:val="20"/>
          <w:szCs w:val="20"/>
        </w:rPr>
        <w:fldChar w:fldCharType="begin"/>
      </w:r>
      <w:r w:rsidRPr="00F82096">
        <w:rPr>
          <w:rFonts w:ascii="Times New Roman" w:hAnsi="Times New Roman" w:cs="Times New Roman"/>
          <w:color w:val="auto"/>
          <w:sz w:val="20"/>
          <w:szCs w:val="20"/>
        </w:rPr>
        <w:instrText xml:space="preserve"> SEQ Tabela \* ARABIC </w:instrText>
      </w:r>
      <w:r w:rsidRPr="00F82096">
        <w:rPr>
          <w:rFonts w:ascii="Times New Roman" w:hAnsi="Times New Roman" w:cs="Times New Roman"/>
          <w:color w:val="auto"/>
          <w:sz w:val="20"/>
          <w:szCs w:val="20"/>
        </w:rPr>
        <w:fldChar w:fldCharType="separate"/>
      </w:r>
      <w:r w:rsidR="006731AF">
        <w:rPr>
          <w:rFonts w:ascii="Times New Roman" w:hAnsi="Times New Roman" w:cs="Times New Roman"/>
          <w:noProof/>
          <w:color w:val="auto"/>
          <w:sz w:val="20"/>
          <w:szCs w:val="20"/>
        </w:rPr>
        <w:t>2</w:t>
      </w:r>
      <w:r w:rsidRPr="00F82096">
        <w:rPr>
          <w:rFonts w:ascii="Times New Roman" w:hAnsi="Times New Roman" w:cs="Times New Roman"/>
          <w:color w:val="auto"/>
          <w:sz w:val="20"/>
          <w:szCs w:val="20"/>
        </w:rPr>
        <w:fldChar w:fldCharType="end"/>
      </w:r>
      <w:r w:rsidRPr="00F82096">
        <w:rPr>
          <w:rFonts w:ascii="Times New Roman" w:hAnsi="Times New Roman" w:cs="Times New Roman"/>
          <w:color w:val="auto"/>
          <w:sz w:val="20"/>
          <w:szCs w:val="20"/>
        </w:rPr>
        <w:t xml:space="preserve">. </w:t>
      </w:r>
      <w:r w:rsidR="004B4B21" w:rsidRPr="00F82096">
        <w:rPr>
          <w:rFonts w:ascii="Times New Roman" w:hAnsi="Times New Roman" w:cs="Times New Roman"/>
          <w:color w:val="auto"/>
          <w:sz w:val="20"/>
          <w:szCs w:val="20"/>
        </w:rPr>
        <w:t>Zabytki o znaczeniu regionalnym na terenie powiatu krakowskiego</w:t>
      </w:r>
      <w:bookmarkEnd w:id="50"/>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30"/>
        <w:gridCol w:w="1669"/>
        <w:gridCol w:w="3400"/>
        <w:gridCol w:w="1985"/>
      </w:tblGrid>
      <w:tr w:rsidR="004B4B21" w:rsidRPr="000E23F6" w:rsidTr="005C6DD0">
        <w:trPr>
          <w:jc w:val="center"/>
        </w:trPr>
        <w:tc>
          <w:tcPr>
            <w:tcW w:w="567" w:type="dxa"/>
            <w:shd w:val="clear" w:color="auto" w:fill="ACB9CA" w:themeFill="text2" w:themeFillTint="66"/>
            <w:vAlign w:val="center"/>
          </w:tcPr>
          <w:p w:rsidR="004B4B21" w:rsidRPr="000E23F6" w:rsidRDefault="004B4B21" w:rsidP="00B21D63">
            <w:pPr>
              <w:spacing w:before="120" w:after="120"/>
              <w:jc w:val="center"/>
              <w:rPr>
                <w:rFonts w:ascii="Times New Roman" w:hAnsi="Times New Roman" w:cs="Times New Roman"/>
                <w:b/>
              </w:rPr>
            </w:pPr>
            <w:r w:rsidRPr="000E23F6">
              <w:rPr>
                <w:rFonts w:ascii="Times New Roman" w:hAnsi="Times New Roman" w:cs="Times New Roman"/>
                <w:b/>
              </w:rPr>
              <w:t>Lp.</w:t>
            </w:r>
          </w:p>
        </w:tc>
        <w:tc>
          <w:tcPr>
            <w:tcW w:w="1730" w:type="dxa"/>
            <w:shd w:val="clear" w:color="auto" w:fill="ACB9CA" w:themeFill="text2" w:themeFillTint="66"/>
            <w:vAlign w:val="center"/>
          </w:tcPr>
          <w:p w:rsidR="004B4B21" w:rsidRPr="000E23F6" w:rsidRDefault="004B4B21" w:rsidP="00B21D63">
            <w:pPr>
              <w:spacing w:before="120" w:after="120"/>
              <w:jc w:val="center"/>
              <w:rPr>
                <w:rFonts w:ascii="Times New Roman" w:hAnsi="Times New Roman" w:cs="Times New Roman"/>
                <w:b/>
              </w:rPr>
            </w:pPr>
            <w:r w:rsidRPr="000E23F6">
              <w:rPr>
                <w:rFonts w:ascii="Times New Roman" w:hAnsi="Times New Roman" w:cs="Times New Roman"/>
                <w:b/>
              </w:rPr>
              <w:t>Miejscowość</w:t>
            </w:r>
          </w:p>
        </w:tc>
        <w:tc>
          <w:tcPr>
            <w:tcW w:w="1669" w:type="dxa"/>
            <w:shd w:val="clear" w:color="auto" w:fill="ACB9CA" w:themeFill="text2" w:themeFillTint="66"/>
            <w:vAlign w:val="center"/>
          </w:tcPr>
          <w:p w:rsidR="004B4B21" w:rsidRPr="000E23F6" w:rsidRDefault="004B4B21" w:rsidP="00B21D63">
            <w:pPr>
              <w:spacing w:before="120" w:after="120"/>
              <w:jc w:val="center"/>
              <w:rPr>
                <w:rFonts w:ascii="Times New Roman" w:hAnsi="Times New Roman" w:cs="Times New Roman"/>
                <w:b/>
              </w:rPr>
            </w:pPr>
            <w:r w:rsidRPr="000E23F6">
              <w:rPr>
                <w:rFonts w:ascii="Times New Roman" w:hAnsi="Times New Roman" w:cs="Times New Roman"/>
                <w:b/>
              </w:rPr>
              <w:t>Gmina</w:t>
            </w:r>
          </w:p>
        </w:tc>
        <w:tc>
          <w:tcPr>
            <w:tcW w:w="3400" w:type="dxa"/>
            <w:shd w:val="clear" w:color="auto" w:fill="ACB9CA" w:themeFill="text2" w:themeFillTint="66"/>
            <w:vAlign w:val="center"/>
          </w:tcPr>
          <w:p w:rsidR="004B4B21" w:rsidRPr="000E23F6" w:rsidRDefault="004B4B21" w:rsidP="00B21D63">
            <w:pPr>
              <w:spacing w:before="120" w:after="120"/>
              <w:jc w:val="center"/>
              <w:rPr>
                <w:rFonts w:ascii="Times New Roman" w:hAnsi="Times New Roman" w:cs="Times New Roman"/>
                <w:b/>
              </w:rPr>
            </w:pPr>
            <w:r w:rsidRPr="000E23F6">
              <w:rPr>
                <w:rFonts w:ascii="Times New Roman" w:hAnsi="Times New Roman" w:cs="Times New Roman"/>
                <w:b/>
              </w:rPr>
              <w:t>Obiekt</w:t>
            </w:r>
          </w:p>
        </w:tc>
        <w:tc>
          <w:tcPr>
            <w:tcW w:w="1985" w:type="dxa"/>
            <w:shd w:val="clear" w:color="auto" w:fill="ACB9CA" w:themeFill="text2" w:themeFillTint="66"/>
            <w:vAlign w:val="center"/>
          </w:tcPr>
          <w:p w:rsidR="004B4B21" w:rsidRPr="000E23F6" w:rsidRDefault="004B4B21" w:rsidP="00B21D63">
            <w:pPr>
              <w:spacing w:before="120" w:after="120"/>
              <w:jc w:val="center"/>
              <w:rPr>
                <w:rFonts w:ascii="Times New Roman" w:hAnsi="Times New Roman" w:cs="Times New Roman"/>
                <w:b/>
              </w:rPr>
            </w:pPr>
            <w:r w:rsidRPr="000E23F6">
              <w:rPr>
                <w:rFonts w:ascii="Times New Roman" w:hAnsi="Times New Roman" w:cs="Times New Roman"/>
                <w:b/>
              </w:rPr>
              <w:t>Typ zabytku</w:t>
            </w:r>
          </w:p>
        </w:tc>
      </w:tr>
      <w:tr w:rsidR="004B4B21" w:rsidRPr="000E23F6" w:rsidTr="005C6DD0">
        <w:trPr>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1.</w:t>
            </w:r>
          </w:p>
        </w:tc>
        <w:tc>
          <w:tcPr>
            <w:tcW w:w="173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Czerna</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Krzeszowice</w:t>
            </w:r>
          </w:p>
        </w:tc>
        <w:tc>
          <w:tcPr>
            <w:tcW w:w="3400" w:type="dxa"/>
            <w:shd w:val="clear" w:color="auto" w:fill="FFFFFF"/>
          </w:tcPr>
          <w:p w:rsidR="004B4B21" w:rsidRPr="000E23F6" w:rsidRDefault="004B4B21" w:rsidP="000E23F6">
            <w:pPr>
              <w:spacing w:before="120" w:after="120"/>
              <w:rPr>
                <w:rFonts w:ascii="Times New Roman" w:hAnsi="Times New Roman" w:cs="Times New Roman"/>
              </w:rPr>
            </w:pPr>
            <w:r w:rsidRPr="000E23F6">
              <w:rPr>
                <w:rFonts w:ascii="Times New Roman" w:hAnsi="Times New Roman" w:cs="Times New Roman"/>
              </w:rPr>
              <w:t xml:space="preserve">Zespół klasztorny </w:t>
            </w:r>
            <w:r w:rsidR="000E23F6">
              <w:rPr>
                <w:rFonts w:ascii="Times New Roman" w:hAnsi="Times New Roman" w:cs="Times New Roman"/>
              </w:rPr>
              <w:t>oo</w:t>
            </w:r>
            <w:r w:rsidRPr="000E23F6">
              <w:rPr>
                <w:rFonts w:ascii="Times New Roman" w:hAnsi="Times New Roman" w:cs="Times New Roman"/>
              </w:rPr>
              <w:t>. Karmelitów</w:t>
            </w:r>
          </w:p>
        </w:tc>
        <w:tc>
          <w:tcPr>
            <w:tcW w:w="1985"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sakralny</w:t>
            </w:r>
          </w:p>
        </w:tc>
      </w:tr>
      <w:tr w:rsidR="004B4B21" w:rsidRPr="000E23F6" w:rsidTr="005C6DD0">
        <w:trPr>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2.</w:t>
            </w:r>
          </w:p>
        </w:tc>
        <w:tc>
          <w:tcPr>
            <w:tcW w:w="173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Dolina Prądnika</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 xml:space="preserve">Skała, Sułoszowa, </w:t>
            </w:r>
          </w:p>
        </w:tc>
        <w:tc>
          <w:tcPr>
            <w:tcW w:w="340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Układ ruralistyczny (m.in. Młyn i tartak Boronia, Grodzisko, Ojców, Pieskowa Skała</w:t>
            </w:r>
          </w:p>
        </w:tc>
        <w:tc>
          <w:tcPr>
            <w:tcW w:w="1985"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układ ruralistyczny</w:t>
            </w:r>
          </w:p>
        </w:tc>
      </w:tr>
      <w:tr w:rsidR="004B4B21" w:rsidRPr="000E23F6" w:rsidTr="005C6DD0">
        <w:trPr>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3.</w:t>
            </w:r>
          </w:p>
        </w:tc>
        <w:tc>
          <w:tcPr>
            <w:tcW w:w="173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Giebułtów</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Wielka Wieś</w:t>
            </w:r>
          </w:p>
        </w:tc>
        <w:tc>
          <w:tcPr>
            <w:tcW w:w="340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Kościół p.w. św. Idziego</w:t>
            </w:r>
          </w:p>
        </w:tc>
        <w:tc>
          <w:tcPr>
            <w:tcW w:w="1985"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sakralny</w:t>
            </w:r>
          </w:p>
        </w:tc>
      </w:tr>
      <w:tr w:rsidR="004B4B21" w:rsidRPr="000E23F6" w:rsidTr="005C6DD0">
        <w:trPr>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4.</w:t>
            </w:r>
          </w:p>
        </w:tc>
        <w:tc>
          <w:tcPr>
            <w:tcW w:w="173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Goszyce</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Kocmyrzów-Luborzyca</w:t>
            </w:r>
          </w:p>
        </w:tc>
        <w:tc>
          <w:tcPr>
            <w:tcW w:w="340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Zespół dworski dwór drewniany z XVII w.</w:t>
            </w:r>
          </w:p>
        </w:tc>
        <w:tc>
          <w:tcPr>
            <w:tcW w:w="1985"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dworski drewniane</w:t>
            </w:r>
          </w:p>
        </w:tc>
      </w:tr>
      <w:tr w:rsidR="004B4B21" w:rsidRPr="000E23F6" w:rsidTr="005C6DD0">
        <w:trPr>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5.</w:t>
            </w:r>
          </w:p>
        </w:tc>
        <w:tc>
          <w:tcPr>
            <w:tcW w:w="173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Igołomia</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Igołomia-</w:t>
            </w:r>
          </w:p>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Wawrzeńczyce</w:t>
            </w:r>
          </w:p>
        </w:tc>
        <w:tc>
          <w:tcPr>
            <w:tcW w:w="340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Pałac Wodzickich</w:t>
            </w:r>
          </w:p>
        </w:tc>
        <w:tc>
          <w:tcPr>
            <w:tcW w:w="1985"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rezydencja</w:t>
            </w:r>
          </w:p>
        </w:tc>
      </w:tr>
      <w:tr w:rsidR="004B4B21" w:rsidRPr="000E23F6" w:rsidTr="005C6DD0">
        <w:trPr>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6.</w:t>
            </w:r>
          </w:p>
        </w:tc>
        <w:tc>
          <w:tcPr>
            <w:tcW w:w="173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Jerzmanowice</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Jerzmanowice-Przeginia</w:t>
            </w:r>
          </w:p>
        </w:tc>
        <w:tc>
          <w:tcPr>
            <w:tcW w:w="340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Kościół p.w. św. Jana Chrzciciela</w:t>
            </w:r>
          </w:p>
        </w:tc>
        <w:tc>
          <w:tcPr>
            <w:tcW w:w="1985"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sakralny</w:t>
            </w:r>
          </w:p>
        </w:tc>
      </w:tr>
      <w:tr w:rsidR="004B4B21" w:rsidRPr="000E23F6" w:rsidTr="005C6DD0">
        <w:trPr>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7.</w:t>
            </w:r>
          </w:p>
        </w:tc>
        <w:tc>
          <w:tcPr>
            <w:tcW w:w="173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Krzeszowice</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Krzeszowice</w:t>
            </w:r>
          </w:p>
        </w:tc>
        <w:tc>
          <w:tcPr>
            <w:tcW w:w="340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 xml:space="preserve">Pałac i zespół uzdrowiskowy z Kościołem św. Marcina </w:t>
            </w:r>
          </w:p>
        </w:tc>
        <w:tc>
          <w:tcPr>
            <w:tcW w:w="1985"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układ urbanistyczny</w:t>
            </w:r>
          </w:p>
        </w:tc>
      </w:tr>
      <w:tr w:rsidR="004B4B21" w:rsidRPr="000E23F6" w:rsidTr="005C6DD0">
        <w:trPr>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8.</w:t>
            </w:r>
          </w:p>
        </w:tc>
        <w:tc>
          <w:tcPr>
            <w:tcW w:w="173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Mogilany</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Mogilany</w:t>
            </w:r>
          </w:p>
        </w:tc>
        <w:tc>
          <w:tcPr>
            <w:tcW w:w="340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Zespół dworski</w:t>
            </w:r>
          </w:p>
        </w:tc>
        <w:tc>
          <w:tcPr>
            <w:tcW w:w="1985"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rezydencja</w:t>
            </w:r>
          </w:p>
        </w:tc>
      </w:tr>
      <w:tr w:rsidR="004B4B21" w:rsidRPr="000E23F6" w:rsidTr="005C6DD0">
        <w:trPr>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9.</w:t>
            </w:r>
          </w:p>
        </w:tc>
        <w:tc>
          <w:tcPr>
            <w:tcW w:w="1730" w:type="dxa"/>
            <w:shd w:val="clear" w:color="auto" w:fill="FFFFFF"/>
          </w:tcPr>
          <w:p w:rsidR="004B4B21" w:rsidRPr="000E23F6" w:rsidRDefault="004B4B21" w:rsidP="00B21D63">
            <w:pPr>
              <w:pStyle w:val="Default"/>
              <w:spacing w:before="120" w:after="120" w:line="276" w:lineRule="auto"/>
              <w:rPr>
                <w:sz w:val="22"/>
                <w:szCs w:val="22"/>
              </w:rPr>
            </w:pPr>
            <w:r w:rsidRPr="000E23F6">
              <w:rPr>
                <w:sz w:val="22"/>
                <w:szCs w:val="22"/>
              </w:rPr>
              <w:t xml:space="preserve">Modlnica </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Wielka Wieś</w:t>
            </w:r>
          </w:p>
        </w:tc>
        <w:tc>
          <w:tcPr>
            <w:tcW w:w="340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Zespół dworski</w:t>
            </w:r>
          </w:p>
        </w:tc>
        <w:tc>
          <w:tcPr>
            <w:tcW w:w="1985"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rezydencja</w:t>
            </w:r>
          </w:p>
        </w:tc>
      </w:tr>
      <w:tr w:rsidR="004B4B21" w:rsidRPr="000E23F6" w:rsidTr="005C6DD0">
        <w:trPr>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10.</w:t>
            </w:r>
          </w:p>
        </w:tc>
        <w:tc>
          <w:tcPr>
            <w:tcW w:w="173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Morawica</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Liszki</w:t>
            </w:r>
          </w:p>
        </w:tc>
        <w:tc>
          <w:tcPr>
            <w:tcW w:w="340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Zespół dworski</w:t>
            </w:r>
          </w:p>
        </w:tc>
        <w:tc>
          <w:tcPr>
            <w:tcW w:w="1985"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rezydencja</w:t>
            </w:r>
          </w:p>
        </w:tc>
      </w:tr>
      <w:tr w:rsidR="004B4B21" w:rsidRPr="000E23F6" w:rsidTr="005C6DD0">
        <w:trPr>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11.</w:t>
            </w:r>
          </w:p>
        </w:tc>
        <w:tc>
          <w:tcPr>
            <w:tcW w:w="173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Niedźwiedź</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Słomniki</w:t>
            </w:r>
          </w:p>
        </w:tc>
        <w:tc>
          <w:tcPr>
            <w:tcW w:w="340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Zespół pałacowy</w:t>
            </w:r>
          </w:p>
        </w:tc>
        <w:tc>
          <w:tcPr>
            <w:tcW w:w="1985"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rezydencja</w:t>
            </w:r>
          </w:p>
        </w:tc>
      </w:tr>
      <w:tr w:rsidR="004B4B21" w:rsidRPr="000E23F6" w:rsidTr="005C6DD0">
        <w:trPr>
          <w:trHeight w:val="458"/>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12.</w:t>
            </w:r>
          </w:p>
        </w:tc>
        <w:tc>
          <w:tcPr>
            <w:tcW w:w="173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Paczółtowice</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Krzeszowice</w:t>
            </w:r>
          </w:p>
        </w:tc>
        <w:tc>
          <w:tcPr>
            <w:tcW w:w="340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Kościół p.w. Nawiedzenia NMP</w:t>
            </w:r>
          </w:p>
        </w:tc>
        <w:tc>
          <w:tcPr>
            <w:tcW w:w="1985"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sakralne drewniane</w:t>
            </w:r>
          </w:p>
        </w:tc>
      </w:tr>
      <w:tr w:rsidR="004B4B21" w:rsidRPr="000E23F6" w:rsidTr="005C6DD0">
        <w:trPr>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13.</w:t>
            </w:r>
          </w:p>
        </w:tc>
        <w:tc>
          <w:tcPr>
            <w:tcW w:w="173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Prandocin</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Słomniki</w:t>
            </w:r>
          </w:p>
        </w:tc>
        <w:tc>
          <w:tcPr>
            <w:tcW w:w="340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Kościół p.w. J. Chrzciciela</w:t>
            </w:r>
          </w:p>
        </w:tc>
        <w:tc>
          <w:tcPr>
            <w:tcW w:w="1985"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 xml:space="preserve">sakralne </w:t>
            </w:r>
          </w:p>
        </w:tc>
      </w:tr>
      <w:tr w:rsidR="004B4B21" w:rsidRPr="000E23F6" w:rsidTr="005C6DD0">
        <w:trPr>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14.</w:t>
            </w:r>
          </w:p>
        </w:tc>
        <w:tc>
          <w:tcPr>
            <w:tcW w:w="173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Prądnik Korzkiewski</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Wielka Wieś,</w:t>
            </w:r>
            <w:r w:rsidR="005C6DD0" w:rsidRPr="000E23F6">
              <w:rPr>
                <w:rFonts w:ascii="Times New Roman" w:hAnsi="Times New Roman" w:cs="Times New Roman"/>
              </w:rPr>
              <w:t xml:space="preserve"> </w:t>
            </w:r>
            <w:r w:rsidRPr="000E23F6">
              <w:rPr>
                <w:rFonts w:ascii="Times New Roman" w:hAnsi="Times New Roman" w:cs="Times New Roman"/>
              </w:rPr>
              <w:t>Zielonki</w:t>
            </w:r>
          </w:p>
        </w:tc>
        <w:tc>
          <w:tcPr>
            <w:tcW w:w="340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Zespół hamerni</w:t>
            </w:r>
          </w:p>
        </w:tc>
        <w:tc>
          <w:tcPr>
            <w:tcW w:w="1985"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 xml:space="preserve">zabytek techniki </w:t>
            </w:r>
          </w:p>
        </w:tc>
      </w:tr>
      <w:tr w:rsidR="004B4B21" w:rsidRPr="000E23F6" w:rsidTr="005C6DD0">
        <w:trPr>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15.</w:t>
            </w:r>
          </w:p>
        </w:tc>
        <w:tc>
          <w:tcPr>
            <w:tcW w:w="173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Racławice</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Jerzmanowice-Przeginia</w:t>
            </w:r>
          </w:p>
        </w:tc>
        <w:tc>
          <w:tcPr>
            <w:tcW w:w="340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Kościół p.w. Narodzenia NMP</w:t>
            </w:r>
          </w:p>
        </w:tc>
        <w:tc>
          <w:tcPr>
            <w:tcW w:w="1985"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sakralne drewniane</w:t>
            </w:r>
          </w:p>
        </w:tc>
      </w:tr>
      <w:tr w:rsidR="004B4B21" w:rsidRPr="000E23F6" w:rsidTr="005C6DD0">
        <w:trPr>
          <w:trHeight w:val="342"/>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16.</w:t>
            </w:r>
          </w:p>
        </w:tc>
        <w:tc>
          <w:tcPr>
            <w:tcW w:w="173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Rudawa</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Zabierzów</w:t>
            </w:r>
          </w:p>
        </w:tc>
        <w:tc>
          <w:tcPr>
            <w:tcW w:w="340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Kościół p.w. Wszystkich Świętych</w:t>
            </w:r>
          </w:p>
        </w:tc>
        <w:tc>
          <w:tcPr>
            <w:tcW w:w="1985" w:type="dxa"/>
            <w:shd w:val="clear" w:color="auto" w:fill="FFFFFF"/>
          </w:tcPr>
          <w:p w:rsidR="004B4B21" w:rsidRPr="000E23F6" w:rsidRDefault="004B4B21" w:rsidP="00B21D63">
            <w:pPr>
              <w:spacing w:before="120" w:after="120"/>
              <w:rPr>
                <w:rFonts w:ascii="Times New Roman" w:hAnsi="Times New Roman" w:cs="Times New Roman"/>
                <w:color w:val="FFFFFF"/>
              </w:rPr>
            </w:pPr>
            <w:r w:rsidRPr="000E23F6">
              <w:rPr>
                <w:rFonts w:ascii="Times New Roman" w:hAnsi="Times New Roman" w:cs="Times New Roman"/>
              </w:rPr>
              <w:t>sakralne</w:t>
            </w:r>
          </w:p>
        </w:tc>
      </w:tr>
      <w:tr w:rsidR="004B4B21" w:rsidRPr="000E23F6" w:rsidTr="005C6DD0">
        <w:trPr>
          <w:jc w:val="center"/>
        </w:trPr>
        <w:tc>
          <w:tcPr>
            <w:tcW w:w="567"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17.</w:t>
            </w:r>
          </w:p>
        </w:tc>
        <w:tc>
          <w:tcPr>
            <w:tcW w:w="173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Sieciechowice</w:t>
            </w:r>
          </w:p>
        </w:tc>
        <w:tc>
          <w:tcPr>
            <w:tcW w:w="1669"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Iwanowice</w:t>
            </w:r>
          </w:p>
        </w:tc>
        <w:tc>
          <w:tcPr>
            <w:tcW w:w="3400" w:type="dxa"/>
            <w:shd w:val="clear" w:color="auto" w:fill="FFFFFF"/>
          </w:tcPr>
          <w:p w:rsidR="004B4B21" w:rsidRPr="000E23F6" w:rsidRDefault="004B4B21" w:rsidP="00B21D63">
            <w:pPr>
              <w:spacing w:before="120" w:after="120"/>
              <w:rPr>
                <w:rFonts w:ascii="Times New Roman" w:hAnsi="Times New Roman" w:cs="Times New Roman"/>
              </w:rPr>
            </w:pPr>
            <w:r w:rsidRPr="000E23F6">
              <w:rPr>
                <w:rFonts w:ascii="Times New Roman" w:hAnsi="Times New Roman" w:cs="Times New Roman"/>
              </w:rPr>
              <w:t>Kościół p.w. św. Andrzeja</w:t>
            </w:r>
          </w:p>
        </w:tc>
        <w:tc>
          <w:tcPr>
            <w:tcW w:w="1985" w:type="dxa"/>
            <w:shd w:val="clear" w:color="auto" w:fill="FFFFFF"/>
          </w:tcPr>
          <w:p w:rsidR="004B4B21" w:rsidRPr="000E23F6" w:rsidRDefault="004B4B21" w:rsidP="00B21D63">
            <w:pPr>
              <w:spacing w:before="120" w:after="120"/>
              <w:rPr>
                <w:rFonts w:ascii="Times New Roman" w:hAnsi="Times New Roman" w:cs="Times New Roman"/>
                <w:color w:val="FFFFFF"/>
              </w:rPr>
            </w:pPr>
            <w:r w:rsidRPr="000E23F6">
              <w:rPr>
                <w:rFonts w:ascii="Times New Roman" w:hAnsi="Times New Roman" w:cs="Times New Roman"/>
              </w:rPr>
              <w:t>Sakralne</w:t>
            </w:r>
          </w:p>
        </w:tc>
      </w:tr>
    </w:tbl>
    <w:p w:rsidR="004B4B21" w:rsidRPr="00A44057" w:rsidRDefault="004B4B21" w:rsidP="00B21D63">
      <w:pPr>
        <w:spacing w:before="120" w:after="120"/>
        <w:jc w:val="center"/>
        <w:rPr>
          <w:rFonts w:ascii="Times New Roman" w:hAnsi="Times New Roman" w:cs="Times New Roman"/>
          <w:i/>
          <w:sz w:val="18"/>
          <w:szCs w:val="18"/>
        </w:rPr>
      </w:pPr>
      <w:r w:rsidRPr="00A44057">
        <w:rPr>
          <w:rFonts w:ascii="Times New Roman" w:hAnsi="Times New Roman" w:cs="Times New Roman"/>
          <w:i/>
          <w:sz w:val="18"/>
          <w:szCs w:val="18"/>
        </w:rPr>
        <w:t>Źródło: Sprawozdanie z realizacji w latach 2013-2014</w:t>
      </w:r>
      <w:r w:rsidRPr="00A44057">
        <w:rPr>
          <w:rFonts w:ascii="Times New Roman" w:hAnsi="Times New Roman" w:cs="Times New Roman"/>
          <w:i/>
          <w:color w:val="FF0000"/>
          <w:sz w:val="18"/>
          <w:szCs w:val="18"/>
        </w:rPr>
        <w:t xml:space="preserve"> </w:t>
      </w:r>
      <w:r w:rsidRPr="00A44057">
        <w:rPr>
          <w:rFonts w:ascii="Times New Roman" w:hAnsi="Times New Roman" w:cs="Times New Roman"/>
          <w:i/>
          <w:sz w:val="18"/>
          <w:szCs w:val="18"/>
        </w:rPr>
        <w:t>„Powiatowego programu opieki nad zabytkami na lata 2013- 2016”</w:t>
      </w:r>
    </w:p>
    <w:p w:rsidR="004B4B21" w:rsidRDefault="004B4B21" w:rsidP="00B21D63">
      <w:pPr>
        <w:spacing w:before="120" w:after="120"/>
        <w:rPr>
          <w:rFonts w:ascii="Times New Roman" w:hAnsi="Times New Roman" w:cs="Times New Roman"/>
        </w:rPr>
      </w:pPr>
    </w:p>
    <w:p w:rsidR="004B4B21" w:rsidRPr="00C666C1" w:rsidRDefault="004B4B21" w:rsidP="00B21D63">
      <w:pPr>
        <w:pStyle w:val="Nagwek1"/>
        <w:numPr>
          <w:ilvl w:val="3"/>
          <w:numId w:val="2"/>
        </w:numPr>
        <w:spacing w:before="120" w:after="120"/>
        <w:ind w:left="851" w:hanging="284"/>
        <w:jc w:val="both"/>
        <w:rPr>
          <w:rFonts w:ascii="Times New Roman" w:hAnsi="Times New Roman" w:cs="Times New Roman"/>
          <w:color w:val="auto"/>
          <w:sz w:val="24"/>
          <w:szCs w:val="24"/>
        </w:rPr>
      </w:pPr>
      <w:bookmarkStart w:id="52" w:name="_Toc519758284"/>
      <w:bookmarkStart w:id="53" w:name="_Toc519848975"/>
      <w:r w:rsidRPr="00C666C1">
        <w:rPr>
          <w:rFonts w:ascii="Times New Roman" w:hAnsi="Times New Roman" w:cs="Times New Roman"/>
          <w:color w:val="auto"/>
          <w:sz w:val="24"/>
          <w:szCs w:val="24"/>
        </w:rPr>
        <w:t>Zabytki ruchome</w:t>
      </w:r>
      <w:bookmarkEnd w:id="51"/>
      <w:bookmarkEnd w:id="52"/>
      <w:bookmarkEnd w:id="53"/>
    </w:p>
    <w:p w:rsidR="004B4B21" w:rsidRPr="0034729A" w:rsidRDefault="004B4B21" w:rsidP="00B21D63">
      <w:pPr>
        <w:spacing w:before="120" w:after="120"/>
        <w:jc w:val="both"/>
        <w:rPr>
          <w:rFonts w:ascii="Times New Roman" w:hAnsi="Times New Roman" w:cs="Times New Roman"/>
          <w:color w:val="000000"/>
          <w:sz w:val="24"/>
          <w:szCs w:val="24"/>
        </w:rPr>
      </w:pPr>
      <w:r w:rsidRPr="0034729A">
        <w:rPr>
          <w:rFonts w:ascii="Times New Roman" w:hAnsi="Times New Roman" w:cs="Times New Roman"/>
          <w:bCs/>
          <w:sz w:val="24"/>
          <w:szCs w:val="24"/>
        </w:rPr>
        <w:t xml:space="preserve">Do zabytków ruchomych zaliczamy </w:t>
      </w:r>
      <w:r w:rsidRPr="0034729A">
        <w:rPr>
          <w:rFonts w:ascii="Times New Roman" w:hAnsi="Times New Roman" w:cs="Times New Roman"/>
          <w:sz w:val="24"/>
          <w:szCs w:val="24"/>
        </w:rPr>
        <w:t xml:space="preserve">przede wszystkim wyposażenie świątyń. Dzieła gotyku, renesansu i baroku przetrwały we wnętrzach kościelnych tworząc jednorodne, lub nawarstwiające się przez wieki zespoły o wyjątkowej randze artystycznej. Ruchomości świeckie z rezydencji ziemiańskich przepadły w </w:t>
      </w:r>
      <w:r w:rsidR="005C6DD0">
        <w:rPr>
          <w:rFonts w:ascii="Times New Roman" w:hAnsi="Times New Roman" w:cs="Times New Roman"/>
          <w:sz w:val="24"/>
          <w:szCs w:val="24"/>
        </w:rPr>
        <w:t>większości w wyniku wojennych i </w:t>
      </w:r>
      <w:r w:rsidRPr="0034729A">
        <w:rPr>
          <w:rFonts w:ascii="Times New Roman" w:hAnsi="Times New Roman" w:cs="Times New Roman"/>
          <w:sz w:val="24"/>
          <w:szCs w:val="24"/>
        </w:rPr>
        <w:t>powojennych losów regionu. Pojedyncze ruchomości z wiejskich chałup przetrwały wyłącznie w izbach regionalnych, kolekcjach prywatnych i muzeach. Najbogatszy zbiór obiektów ruchomych związanych z kulturą ludową regionu przechowywany jest w Muzeum Etnograficznym w Krakowie. Dzieła sztuki pozwalające na systematyczny przegląd poszczególnych epok artystycznych eksponowane są na zamku w Pieskowej Skale. Wśród dzieł sztuki znajdujących się w swych historycznych miejscach przeznaczenia, na szczególną</w:t>
      </w:r>
      <w:r w:rsidRPr="0034729A">
        <w:rPr>
          <w:rFonts w:ascii="Times New Roman" w:hAnsi="Times New Roman" w:cs="Times New Roman"/>
          <w:color w:val="FF0000"/>
          <w:sz w:val="24"/>
          <w:szCs w:val="24"/>
        </w:rPr>
        <w:t xml:space="preserve"> </w:t>
      </w:r>
      <w:r w:rsidRPr="00877D95">
        <w:rPr>
          <w:rFonts w:ascii="Times New Roman" w:hAnsi="Times New Roman" w:cs="Times New Roman"/>
          <w:color w:val="000000"/>
          <w:sz w:val="24"/>
          <w:szCs w:val="24"/>
        </w:rPr>
        <w:t xml:space="preserve">uwagę zasługują realizacje średniowiecza. </w:t>
      </w:r>
    </w:p>
    <w:p w:rsidR="0087501C" w:rsidRDefault="00BB5517" w:rsidP="00B21D63">
      <w:pPr>
        <w:spacing w:before="120" w:after="120"/>
        <w:jc w:val="both"/>
        <w:rPr>
          <w:rFonts w:ascii="Times New Roman" w:hAnsi="Times New Roman" w:cs="Times New Roman"/>
          <w:color w:val="000000"/>
          <w:sz w:val="24"/>
          <w:szCs w:val="23"/>
        </w:rPr>
      </w:pPr>
      <w:r>
        <w:rPr>
          <w:rFonts w:ascii="Times New Roman" w:hAnsi="Times New Roman" w:cs="Times New Roman"/>
          <w:color w:val="000000"/>
          <w:sz w:val="24"/>
          <w:szCs w:val="23"/>
        </w:rPr>
        <w:t>Najcen</w:t>
      </w:r>
      <w:r w:rsidR="005C6DD0">
        <w:rPr>
          <w:rFonts w:ascii="Times New Roman" w:hAnsi="Times New Roman" w:cs="Times New Roman"/>
          <w:color w:val="000000"/>
          <w:sz w:val="24"/>
          <w:szCs w:val="23"/>
        </w:rPr>
        <w:t>niejsze zabytki ruchome powiatu</w:t>
      </w:r>
      <w:r>
        <w:rPr>
          <w:rFonts w:ascii="Times New Roman" w:hAnsi="Times New Roman" w:cs="Times New Roman"/>
          <w:color w:val="000000"/>
          <w:sz w:val="24"/>
          <w:szCs w:val="23"/>
        </w:rPr>
        <w:t>:</w:t>
      </w:r>
    </w:p>
    <w:p w:rsidR="00BB5517" w:rsidRDefault="00851E0F" w:rsidP="00B21D63">
      <w:pPr>
        <w:pStyle w:val="Akapitzlist"/>
        <w:numPr>
          <w:ilvl w:val="0"/>
          <w:numId w:val="51"/>
        </w:numPr>
        <w:spacing w:before="120" w:after="120"/>
        <w:jc w:val="both"/>
        <w:rPr>
          <w:rFonts w:ascii="Times New Roman" w:hAnsi="Times New Roman" w:cs="Times New Roman"/>
          <w:color w:val="000000"/>
          <w:sz w:val="24"/>
          <w:szCs w:val="23"/>
        </w:rPr>
      </w:pPr>
      <w:r w:rsidRPr="00877D95">
        <w:rPr>
          <w:rFonts w:ascii="Times New Roman" w:hAnsi="Times New Roman" w:cs="Times New Roman"/>
          <w:color w:val="000000"/>
          <w:sz w:val="24"/>
          <w:szCs w:val="23"/>
        </w:rPr>
        <w:t>kolumna, stanowiąca podstawę krzyża - kapliczki</w:t>
      </w:r>
      <w:r w:rsidR="001C7BE6">
        <w:rPr>
          <w:rFonts w:ascii="Times New Roman" w:hAnsi="Times New Roman" w:cs="Times New Roman"/>
          <w:color w:val="000000"/>
          <w:sz w:val="24"/>
          <w:szCs w:val="23"/>
        </w:rPr>
        <w:t xml:space="preserve"> przydrożnej, przed kościołem w </w:t>
      </w:r>
      <w:r w:rsidRPr="00877D95">
        <w:rPr>
          <w:rFonts w:ascii="Times New Roman" w:hAnsi="Times New Roman" w:cs="Times New Roman"/>
          <w:color w:val="000000"/>
          <w:sz w:val="24"/>
          <w:szCs w:val="23"/>
        </w:rPr>
        <w:t>Prandocinie</w:t>
      </w:r>
      <w:r w:rsidR="001C7BE6">
        <w:rPr>
          <w:rFonts w:ascii="Times New Roman" w:hAnsi="Times New Roman" w:cs="Times New Roman"/>
          <w:color w:val="000000"/>
          <w:sz w:val="24"/>
          <w:szCs w:val="23"/>
        </w:rPr>
        <w:t>,</w:t>
      </w:r>
    </w:p>
    <w:p w:rsidR="00BB3022" w:rsidRDefault="00851E0F" w:rsidP="00B21D63">
      <w:pPr>
        <w:pStyle w:val="Akapitzlist"/>
        <w:numPr>
          <w:ilvl w:val="0"/>
          <w:numId w:val="51"/>
        </w:numPr>
        <w:spacing w:before="120" w:after="120"/>
        <w:jc w:val="both"/>
        <w:rPr>
          <w:rFonts w:ascii="Times New Roman" w:hAnsi="Times New Roman" w:cs="Times New Roman"/>
          <w:color w:val="000000"/>
          <w:sz w:val="24"/>
          <w:szCs w:val="23"/>
        </w:rPr>
      </w:pPr>
      <w:r w:rsidRPr="00877D95">
        <w:rPr>
          <w:rFonts w:ascii="Times New Roman" w:hAnsi="Times New Roman" w:cs="Times New Roman"/>
          <w:color w:val="000000"/>
          <w:sz w:val="24"/>
          <w:szCs w:val="23"/>
        </w:rPr>
        <w:t>brązowa antaba z kościoła w Luborzycy</w:t>
      </w:r>
      <w:r w:rsidR="001C7BE6">
        <w:rPr>
          <w:rFonts w:ascii="Times New Roman" w:hAnsi="Times New Roman" w:cs="Times New Roman"/>
          <w:color w:val="000000"/>
          <w:sz w:val="24"/>
          <w:szCs w:val="23"/>
        </w:rPr>
        <w:t>,</w:t>
      </w:r>
    </w:p>
    <w:p w:rsidR="005B37DC" w:rsidRDefault="00BB3022" w:rsidP="00B21D63">
      <w:pPr>
        <w:pStyle w:val="Akapitzlist"/>
        <w:numPr>
          <w:ilvl w:val="0"/>
          <w:numId w:val="51"/>
        </w:numPr>
        <w:spacing w:before="120" w:after="120"/>
        <w:jc w:val="both"/>
        <w:rPr>
          <w:rFonts w:ascii="Times New Roman" w:hAnsi="Times New Roman" w:cs="Times New Roman"/>
          <w:color w:val="000000"/>
          <w:sz w:val="24"/>
          <w:szCs w:val="23"/>
        </w:rPr>
      </w:pPr>
      <w:r w:rsidRPr="00877D95">
        <w:rPr>
          <w:rFonts w:ascii="Times New Roman" w:hAnsi="Times New Roman" w:cs="Times New Roman"/>
          <w:color w:val="000000"/>
          <w:sz w:val="24"/>
          <w:szCs w:val="23"/>
        </w:rPr>
        <w:t>obrazy tablicowe z kościołów w Paczółtowicach (obraz ołtarzowy z wizerunkie</w:t>
      </w:r>
      <w:r>
        <w:rPr>
          <w:rFonts w:ascii="Times New Roman" w:hAnsi="Times New Roman" w:cs="Times New Roman"/>
          <w:color w:val="000000"/>
          <w:sz w:val="24"/>
          <w:szCs w:val="23"/>
        </w:rPr>
        <w:t xml:space="preserve">m Matki Boskiej, ok. 1470 r.), Racławicach (XV w.), </w:t>
      </w:r>
      <w:r w:rsidRPr="00877D95">
        <w:rPr>
          <w:rFonts w:ascii="Times New Roman" w:hAnsi="Times New Roman" w:cs="Times New Roman"/>
          <w:color w:val="000000"/>
          <w:sz w:val="24"/>
          <w:szCs w:val="23"/>
        </w:rPr>
        <w:t>Św. Trójcy z Więcławic z 1477 r</w:t>
      </w:r>
      <w:r w:rsidR="001C7BE6">
        <w:rPr>
          <w:rFonts w:ascii="Times New Roman" w:hAnsi="Times New Roman" w:cs="Times New Roman"/>
          <w:color w:val="000000"/>
          <w:sz w:val="24"/>
          <w:szCs w:val="23"/>
        </w:rPr>
        <w:t>,</w:t>
      </w:r>
    </w:p>
    <w:p w:rsidR="00BC5492" w:rsidRDefault="005B37DC" w:rsidP="00B21D63">
      <w:pPr>
        <w:pStyle w:val="Akapitzlist"/>
        <w:numPr>
          <w:ilvl w:val="0"/>
          <w:numId w:val="51"/>
        </w:numPr>
        <w:spacing w:before="120" w:after="120"/>
        <w:jc w:val="both"/>
        <w:rPr>
          <w:rFonts w:ascii="Times New Roman" w:hAnsi="Times New Roman" w:cs="Times New Roman"/>
          <w:color w:val="000000"/>
          <w:sz w:val="24"/>
          <w:szCs w:val="23"/>
        </w:rPr>
      </w:pPr>
      <w:r w:rsidRPr="00877D95">
        <w:rPr>
          <w:rFonts w:ascii="Times New Roman" w:hAnsi="Times New Roman" w:cs="Times New Roman"/>
          <w:color w:val="000000"/>
          <w:sz w:val="24"/>
          <w:szCs w:val="23"/>
        </w:rPr>
        <w:t>obrazy: Św. Rodziny ze Słomnik (1 poł. XVI w.), obrazy z Zalasu (XVI w.), wizerunek św. Ka</w:t>
      </w:r>
      <w:r w:rsidR="001C7BE6">
        <w:rPr>
          <w:rFonts w:ascii="Times New Roman" w:hAnsi="Times New Roman" w:cs="Times New Roman"/>
          <w:color w:val="000000"/>
          <w:sz w:val="24"/>
          <w:szCs w:val="23"/>
        </w:rPr>
        <w:t>tarzyny ze Smardzowic (1529 r.),</w:t>
      </w:r>
    </w:p>
    <w:p w:rsidR="007C6583" w:rsidRPr="001C7BE6" w:rsidRDefault="00BC5492" w:rsidP="00B21D63">
      <w:pPr>
        <w:pStyle w:val="Akapitzlist"/>
        <w:numPr>
          <w:ilvl w:val="0"/>
          <w:numId w:val="51"/>
        </w:numPr>
        <w:spacing w:before="120" w:after="120"/>
        <w:jc w:val="both"/>
        <w:rPr>
          <w:rFonts w:ascii="Times New Roman" w:hAnsi="Times New Roman" w:cs="Times New Roman"/>
          <w:color w:val="000000"/>
          <w:sz w:val="24"/>
          <w:szCs w:val="23"/>
        </w:rPr>
      </w:pPr>
      <w:r w:rsidRPr="001C7BE6">
        <w:rPr>
          <w:rFonts w:ascii="Times New Roman" w:hAnsi="Times New Roman" w:cs="Times New Roman"/>
          <w:color w:val="000000"/>
          <w:sz w:val="24"/>
          <w:szCs w:val="23"/>
        </w:rPr>
        <w:t>portale z Raciborowic i tamtejsza tablica fundacyjna związana z osobą Jana Długosza</w:t>
      </w:r>
      <w:r w:rsidR="001C7BE6">
        <w:rPr>
          <w:rFonts w:ascii="Times New Roman" w:hAnsi="Times New Roman" w:cs="Times New Roman"/>
          <w:color w:val="000000"/>
          <w:sz w:val="24"/>
          <w:szCs w:val="23"/>
        </w:rPr>
        <w:t>,</w:t>
      </w:r>
    </w:p>
    <w:p w:rsidR="00146C59" w:rsidRPr="001C7BE6" w:rsidRDefault="007C6583" w:rsidP="00B21D63">
      <w:pPr>
        <w:pStyle w:val="Akapitzlist"/>
        <w:numPr>
          <w:ilvl w:val="0"/>
          <w:numId w:val="51"/>
        </w:numPr>
        <w:spacing w:before="120" w:after="120"/>
        <w:jc w:val="both"/>
        <w:rPr>
          <w:rFonts w:ascii="Times New Roman" w:hAnsi="Times New Roman" w:cs="Times New Roman"/>
          <w:color w:val="000000"/>
          <w:sz w:val="24"/>
          <w:szCs w:val="23"/>
        </w:rPr>
      </w:pPr>
      <w:r w:rsidRPr="001C7BE6">
        <w:rPr>
          <w:rFonts w:ascii="Times New Roman" w:hAnsi="Times New Roman" w:cs="Times New Roman"/>
          <w:color w:val="000000"/>
          <w:sz w:val="24"/>
          <w:szCs w:val="23"/>
        </w:rPr>
        <w:t>rzeźby: Madonny z</w:t>
      </w:r>
      <w:r w:rsidR="00FC116E" w:rsidRPr="001C7BE6">
        <w:rPr>
          <w:rFonts w:ascii="Times New Roman" w:hAnsi="Times New Roman" w:cs="Times New Roman"/>
          <w:color w:val="000000"/>
          <w:sz w:val="24"/>
          <w:szCs w:val="23"/>
        </w:rPr>
        <w:t xml:space="preserve"> ok. 1400 r. z Więcławic, figury</w:t>
      </w:r>
      <w:r w:rsidR="001C7BE6" w:rsidRPr="001C7BE6">
        <w:rPr>
          <w:rFonts w:ascii="Times New Roman" w:hAnsi="Times New Roman" w:cs="Times New Roman"/>
          <w:color w:val="000000"/>
          <w:sz w:val="24"/>
          <w:szCs w:val="23"/>
        </w:rPr>
        <w:t xml:space="preserve"> Najświętszej Marii Panny z </w:t>
      </w:r>
      <w:r w:rsidRPr="001C7BE6">
        <w:rPr>
          <w:rFonts w:ascii="Times New Roman" w:hAnsi="Times New Roman" w:cs="Times New Roman"/>
          <w:color w:val="000000"/>
          <w:sz w:val="24"/>
          <w:szCs w:val="23"/>
        </w:rPr>
        <w:t>Racławic z 1400 r.</w:t>
      </w:r>
      <w:r w:rsidR="001C7BE6">
        <w:rPr>
          <w:rFonts w:ascii="Times New Roman" w:hAnsi="Times New Roman" w:cs="Times New Roman"/>
          <w:color w:val="000000"/>
          <w:sz w:val="24"/>
          <w:szCs w:val="23"/>
        </w:rPr>
        <w:t>,</w:t>
      </w:r>
    </w:p>
    <w:p w:rsidR="001C6B4E" w:rsidRPr="001C7BE6" w:rsidRDefault="00146C59" w:rsidP="00B21D63">
      <w:pPr>
        <w:pStyle w:val="Akapitzlist"/>
        <w:numPr>
          <w:ilvl w:val="0"/>
          <w:numId w:val="51"/>
        </w:numPr>
        <w:spacing w:before="120" w:after="120"/>
        <w:jc w:val="both"/>
        <w:rPr>
          <w:rFonts w:ascii="Times New Roman" w:hAnsi="Times New Roman" w:cs="Times New Roman"/>
          <w:color w:val="000000"/>
          <w:sz w:val="24"/>
          <w:szCs w:val="23"/>
        </w:rPr>
      </w:pPr>
      <w:r w:rsidRPr="001C7BE6">
        <w:rPr>
          <w:rFonts w:ascii="Times New Roman" w:hAnsi="Times New Roman" w:cs="Times New Roman"/>
          <w:color w:val="000000"/>
          <w:sz w:val="24"/>
          <w:szCs w:val="23"/>
        </w:rPr>
        <w:t>krucyfiksy z Luborzycy i Raciborowic z ok. 1440 r.</w:t>
      </w:r>
      <w:r w:rsidR="001C7BE6" w:rsidRPr="001C7BE6">
        <w:rPr>
          <w:rFonts w:ascii="Times New Roman" w:hAnsi="Times New Roman" w:cs="Times New Roman"/>
          <w:color w:val="000000"/>
          <w:sz w:val="24"/>
          <w:szCs w:val="23"/>
        </w:rPr>
        <w:t>,</w:t>
      </w:r>
      <w:r w:rsidR="005C6DD0">
        <w:rPr>
          <w:rFonts w:ascii="Times New Roman" w:hAnsi="Times New Roman" w:cs="Times New Roman"/>
          <w:color w:val="000000"/>
          <w:sz w:val="24"/>
          <w:szCs w:val="23"/>
        </w:rPr>
        <w:t xml:space="preserve"> szesnastowieczne krucyfiksy z </w:t>
      </w:r>
      <w:r w:rsidR="001C6B4E" w:rsidRPr="001C7BE6">
        <w:rPr>
          <w:rFonts w:ascii="Times New Roman" w:hAnsi="Times New Roman" w:cs="Times New Roman"/>
          <w:color w:val="000000"/>
          <w:sz w:val="24"/>
          <w:szCs w:val="23"/>
        </w:rPr>
        <w:t>Raciborowic i Rudawy</w:t>
      </w:r>
      <w:r w:rsidR="001C7BE6" w:rsidRPr="001C7BE6">
        <w:rPr>
          <w:rFonts w:ascii="Times New Roman" w:hAnsi="Times New Roman" w:cs="Times New Roman"/>
          <w:color w:val="000000"/>
          <w:sz w:val="24"/>
          <w:szCs w:val="23"/>
        </w:rPr>
        <w:t>,</w:t>
      </w:r>
    </w:p>
    <w:p w:rsidR="001C6B4E" w:rsidRDefault="00571A55" w:rsidP="00B21D63">
      <w:pPr>
        <w:pStyle w:val="Akapitzlist"/>
        <w:numPr>
          <w:ilvl w:val="0"/>
          <w:numId w:val="51"/>
        </w:numPr>
        <w:spacing w:before="120" w:after="120"/>
        <w:jc w:val="both"/>
        <w:rPr>
          <w:rFonts w:ascii="Times New Roman" w:hAnsi="Times New Roman" w:cs="Times New Roman"/>
          <w:color w:val="000000"/>
          <w:sz w:val="24"/>
          <w:szCs w:val="23"/>
        </w:rPr>
      </w:pPr>
      <w:r w:rsidRPr="00877D95">
        <w:rPr>
          <w:rFonts w:ascii="Times New Roman" w:hAnsi="Times New Roman" w:cs="Times New Roman"/>
          <w:color w:val="000000"/>
          <w:sz w:val="24"/>
          <w:szCs w:val="23"/>
        </w:rPr>
        <w:t>w części zachowane elementy wyposażenia i dekoracji zamku w Pieskowej Skale (maszkarony zdobiące arkadowy dziedziniec) i kościoła w Giebułtowie (portal, polichromia, nagrobki)</w:t>
      </w:r>
      <w:r w:rsidR="001C7BE6">
        <w:rPr>
          <w:rFonts w:ascii="Times New Roman" w:hAnsi="Times New Roman" w:cs="Times New Roman"/>
          <w:color w:val="000000"/>
          <w:sz w:val="24"/>
          <w:szCs w:val="23"/>
        </w:rPr>
        <w:t>,</w:t>
      </w:r>
    </w:p>
    <w:p w:rsidR="00D6163E" w:rsidRDefault="00571A55" w:rsidP="00B21D63">
      <w:pPr>
        <w:pStyle w:val="Akapitzlist"/>
        <w:numPr>
          <w:ilvl w:val="0"/>
          <w:numId w:val="51"/>
        </w:numPr>
        <w:spacing w:before="120" w:after="120"/>
        <w:jc w:val="both"/>
        <w:rPr>
          <w:rFonts w:ascii="Times New Roman" w:hAnsi="Times New Roman" w:cs="Times New Roman"/>
          <w:color w:val="000000"/>
          <w:sz w:val="24"/>
          <w:szCs w:val="23"/>
        </w:rPr>
      </w:pPr>
      <w:r w:rsidRPr="00877D95">
        <w:rPr>
          <w:rFonts w:ascii="Times New Roman" w:hAnsi="Times New Roman" w:cs="Times New Roman"/>
          <w:color w:val="000000"/>
          <w:sz w:val="24"/>
          <w:szCs w:val="23"/>
        </w:rPr>
        <w:t>ołtarz bocz</w:t>
      </w:r>
      <w:r w:rsidR="00D6163E">
        <w:rPr>
          <w:rFonts w:ascii="Times New Roman" w:hAnsi="Times New Roman" w:cs="Times New Roman"/>
          <w:color w:val="000000"/>
          <w:sz w:val="24"/>
          <w:szCs w:val="23"/>
        </w:rPr>
        <w:t>ny z Paczółtowic, z ok. 1600 r.</w:t>
      </w:r>
      <w:r w:rsidR="001C7BE6">
        <w:rPr>
          <w:rFonts w:ascii="Times New Roman" w:hAnsi="Times New Roman" w:cs="Times New Roman"/>
          <w:color w:val="000000"/>
          <w:sz w:val="24"/>
          <w:szCs w:val="23"/>
        </w:rPr>
        <w:t>,</w:t>
      </w:r>
    </w:p>
    <w:p w:rsidR="00D6163E" w:rsidRDefault="00D6163E" w:rsidP="00B21D63">
      <w:pPr>
        <w:pStyle w:val="Akapitzlist"/>
        <w:numPr>
          <w:ilvl w:val="0"/>
          <w:numId w:val="51"/>
        </w:numPr>
        <w:spacing w:before="120" w:after="120"/>
        <w:jc w:val="both"/>
        <w:rPr>
          <w:rFonts w:ascii="Times New Roman" w:hAnsi="Times New Roman" w:cs="Times New Roman"/>
          <w:color w:val="000000"/>
          <w:sz w:val="24"/>
          <w:szCs w:val="23"/>
        </w:rPr>
      </w:pPr>
      <w:r w:rsidRPr="00877D95">
        <w:rPr>
          <w:rFonts w:ascii="Times New Roman" w:hAnsi="Times New Roman" w:cs="Times New Roman"/>
          <w:color w:val="000000"/>
          <w:sz w:val="24"/>
          <w:szCs w:val="23"/>
        </w:rPr>
        <w:t>kamienne tabernakulum z Zielonek datowane na 1533 r.</w:t>
      </w:r>
      <w:r w:rsidR="001C7BE6">
        <w:rPr>
          <w:rFonts w:ascii="Times New Roman" w:hAnsi="Times New Roman" w:cs="Times New Roman"/>
          <w:color w:val="000000"/>
          <w:sz w:val="24"/>
          <w:szCs w:val="23"/>
        </w:rPr>
        <w:t>,</w:t>
      </w:r>
    </w:p>
    <w:p w:rsidR="00571A55" w:rsidRDefault="005C6DD0" w:rsidP="00B21D63">
      <w:pPr>
        <w:pStyle w:val="Akapitzlist"/>
        <w:numPr>
          <w:ilvl w:val="0"/>
          <w:numId w:val="51"/>
        </w:numPr>
        <w:spacing w:before="120" w:after="120"/>
        <w:jc w:val="both"/>
        <w:rPr>
          <w:rFonts w:ascii="Times New Roman" w:hAnsi="Times New Roman" w:cs="Times New Roman"/>
          <w:color w:val="000000"/>
          <w:sz w:val="24"/>
          <w:szCs w:val="23"/>
        </w:rPr>
      </w:pPr>
      <w:r>
        <w:rPr>
          <w:rFonts w:ascii="Times New Roman" w:hAnsi="Times New Roman" w:cs="Times New Roman"/>
          <w:color w:val="000000"/>
          <w:sz w:val="24"/>
          <w:szCs w:val="23"/>
        </w:rPr>
        <w:t>o</w:t>
      </w:r>
      <w:r w:rsidR="00D6163E" w:rsidRPr="00877D95">
        <w:rPr>
          <w:rFonts w:ascii="Times New Roman" w:hAnsi="Times New Roman" w:cs="Times New Roman"/>
          <w:color w:val="000000"/>
          <w:sz w:val="24"/>
          <w:szCs w:val="23"/>
        </w:rPr>
        <w:t>braz Matki Boskiej z Dzieciątkiem z Raciborowic z 1526 r.</w:t>
      </w:r>
      <w:r w:rsidR="001C7BE6">
        <w:rPr>
          <w:rFonts w:ascii="Times New Roman" w:hAnsi="Times New Roman" w:cs="Times New Roman"/>
          <w:color w:val="000000"/>
          <w:sz w:val="24"/>
          <w:szCs w:val="23"/>
        </w:rPr>
        <w:t>,</w:t>
      </w:r>
    </w:p>
    <w:p w:rsidR="00D6163E" w:rsidRDefault="005C6DD0" w:rsidP="00B21D63">
      <w:pPr>
        <w:pStyle w:val="Akapitzlist"/>
        <w:numPr>
          <w:ilvl w:val="0"/>
          <w:numId w:val="51"/>
        </w:numPr>
        <w:spacing w:before="120" w:after="120"/>
        <w:jc w:val="both"/>
        <w:rPr>
          <w:rFonts w:ascii="Times New Roman" w:hAnsi="Times New Roman" w:cs="Times New Roman"/>
          <w:color w:val="000000"/>
          <w:sz w:val="24"/>
          <w:szCs w:val="23"/>
        </w:rPr>
      </w:pPr>
      <w:r>
        <w:rPr>
          <w:rFonts w:ascii="Times New Roman" w:hAnsi="Times New Roman" w:cs="Times New Roman"/>
          <w:color w:val="000000"/>
          <w:sz w:val="24"/>
          <w:szCs w:val="23"/>
        </w:rPr>
        <w:t>o</w:t>
      </w:r>
      <w:r w:rsidR="00B80790" w:rsidRPr="00877D95">
        <w:rPr>
          <w:rFonts w:ascii="Times New Roman" w:hAnsi="Times New Roman" w:cs="Times New Roman"/>
          <w:color w:val="000000"/>
          <w:sz w:val="24"/>
          <w:szCs w:val="23"/>
        </w:rPr>
        <w:t>braz z 1597 r. przedstawiający hołd Trzech Króli w kościele w Krzeszowicach</w:t>
      </w:r>
      <w:r w:rsidR="001C7BE6">
        <w:rPr>
          <w:rFonts w:ascii="Times New Roman" w:hAnsi="Times New Roman" w:cs="Times New Roman"/>
          <w:color w:val="000000"/>
          <w:sz w:val="24"/>
          <w:szCs w:val="23"/>
        </w:rPr>
        <w:t>,</w:t>
      </w:r>
    </w:p>
    <w:p w:rsidR="00B80790" w:rsidRDefault="00B80790" w:rsidP="00B21D63">
      <w:pPr>
        <w:pStyle w:val="Akapitzlist"/>
        <w:numPr>
          <w:ilvl w:val="0"/>
          <w:numId w:val="51"/>
        </w:numPr>
        <w:spacing w:before="120" w:after="120"/>
        <w:jc w:val="both"/>
        <w:rPr>
          <w:rFonts w:ascii="Times New Roman" w:hAnsi="Times New Roman" w:cs="Times New Roman"/>
          <w:color w:val="000000"/>
          <w:sz w:val="24"/>
          <w:szCs w:val="23"/>
        </w:rPr>
      </w:pPr>
      <w:r w:rsidRPr="00877D95">
        <w:rPr>
          <w:rFonts w:ascii="Times New Roman" w:hAnsi="Times New Roman" w:cs="Times New Roman"/>
          <w:color w:val="000000"/>
          <w:sz w:val="24"/>
          <w:szCs w:val="23"/>
        </w:rPr>
        <w:t xml:space="preserve">nagrobek Elżbiety </w:t>
      </w:r>
      <w:r w:rsidR="001C7BE6">
        <w:rPr>
          <w:rFonts w:ascii="Times New Roman" w:hAnsi="Times New Roman" w:cs="Times New Roman"/>
          <w:color w:val="000000"/>
          <w:sz w:val="24"/>
          <w:szCs w:val="23"/>
        </w:rPr>
        <w:t>Pisarskiej z Rudawy (1578 r.),</w:t>
      </w:r>
    </w:p>
    <w:p w:rsidR="00B80790" w:rsidRDefault="00B80790" w:rsidP="00B21D63">
      <w:pPr>
        <w:pStyle w:val="Akapitzlist"/>
        <w:numPr>
          <w:ilvl w:val="0"/>
          <w:numId w:val="51"/>
        </w:numPr>
        <w:spacing w:before="120" w:after="120"/>
        <w:jc w:val="both"/>
        <w:rPr>
          <w:rFonts w:ascii="Times New Roman" w:hAnsi="Times New Roman" w:cs="Times New Roman"/>
          <w:color w:val="000000"/>
          <w:sz w:val="24"/>
          <w:szCs w:val="23"/>
        </w:rPr>
      </w:pPr>
      <w:r w:rsidRPr="00877D95">
        <w:rPr>
          <w:rFonts w:ascii="Times New Roman" w:hAnsi="Times New Roman" w:cs="Times New Roman"/>
          <w:color w:val="000000"/>
          <w:sz w:val="24"/>
          <w:szCs w:val="23"/>
        </w:rPr>
        <w:t>nagrobki Lubomirskiego z Krzeszowic, rycer</w:t>
      </w:r>
      <w:r w:rsidR="00D90A1C">
        <w:rPr>
          <w:rFonts w:ascii="Times New Roman" w:hAnsi="Times New Roman" w:cs="Times New Roman"/>
          <w:color w:val="000000"/>
          <w:sz w:val="24"/>
          <w:szCs w:val="23"/>
        </w:rPr>
        <w:t>za herbu Rawicz z Racławic oraz</w:t>
      </w:r>
      <w:r w:rsidRPr="00877D95">
        <w:rPr>
          <w:rFonts w:ascii="Times New Roman" w:hAnsi="Times New Roman" w:cs="Times New Roman"/>
          <w:color w:val="000000"/>
          <w:sz w:val="24"/>
          <w:szCs w:val="23"/>
        </w:rPr>
        <w:t xml:space="preserve"> Szafrańców znajdujące</w:t>
      </w:r>
      <w:r w:rsidR="00D90A1C">
        <w:rPr>
          <w:rFonts w:ascii="Times New Roman" w:hAnsi="Times New Roman" w:cs="Times New Roman"/>
          <w:color w:val="000000"/>
          <w:sz w:val="24"/>
          <w:szCs w:val="23"/>
        </w:rPr>
        <w:t xml:space="preserve"> się na zamku w Pieskowej Skale</w:t>
      </w:r>
      <w:r w:rsidR="001C7BE6">
        <w:rPr>
          <w:rFonts w:ascii="Times New Roman" w:hAnsi="Times New Roman" w:cs="Times New Roman"/>
          <w:color w:val="000000"/>
          <w:sz w:val="24"/>
          <w:szCs w:val="23"/>
        </w:rPr>
        <w:t>,</w:t>
      </w:r>
    </w:p>
    <w:p w:rsidR="00D90A1C" w:rsidRDefault="00F22F09" w:rsidP="00B21D63">
      <w:pPr>
        <w:pStyle w:val="Akapitzlist"/>
        <w:numPr>
          <w:ilvl w:val="0"/>
          <w:numId w:val="51"/>
        </w:numPr>
        <w:spacing w:before="120" w:after="120"/>
        <w:jc w:val="both"/>
        <w:rPr>
          <w:rFonts w:ascii="Times New Roman" w:hAnsi="Times New Roman" w:cs="Times New Roman"/>
          <w:color w:val="000000"/>
          <w:sz w:val="24"/>
          <w:szCs w:val="23"/>
        </w:rPr>
      </w:pPr>
      <w:r w:rsidRPr="00877D95">
        <w:rPr>
          <w:rFonts w:ascii="Times New Roman" w:hAnsi="Times New Roman" w:cs="Times New Roman"/>
          <w:color w:val="000000"/>
          <w:sz w:val="24"/>
          <w:szCs w:val="23"/>
        </w:rPr>
        <w:t>ołtarze, chrzcielnice, detale architektoniczne wykonane z kamienia dębnickiego (zwanego czarnym marmurem)</w:t>
      </w:r>
      <w:r w:rsidR="002908CB">
        <w:rPr>
          <w:rFonts w:ascii="Times New Roman" w:hAnsi="Times New Roman" w:cs="Times New Roman"/>
          <w:color w:val="000000"/>
          <w:sz w:val="24"/>
          <w:szCs w:val="23"/>
        </w:rPr>
        <w:t>, które znajdują się</w:t>
      </w:r>
      <w:r w:rsidR="002908CB" w:rsidRPr="002908CB">
        <w:rPr>
          <w:rFonts w:ascii="Times New Roman" w:hAnsi="Times New Roman" w:cs="Times New Roman"/>
          <w:color w:val="000000"/>
          <w:sz w:val="24"/>
          <w:szCs w:val="23"/>
        </w:rPr>
        <w:t xml:space="preserve"> </w:t>
      </w:r>
      <w:r w:rsidR="002908CB" w:rsidRPr="00877D95">
        <w:rPr>
          <w:rFonts w:ascii="Times New Roman" w:hAnsi="Times New Roman" w:cs="Times New Roman"/>
          <w:color w:val="000000"/>
          <w:sz w:val="24"/>
          <w:szCs w:val="23"/>
        </w:rPr>
        <w:t>w Paczółtowicach, Czernej, Bolechowicach, Sąspowie, Grodzisku, Świątnikach Wielkich (przekazane z katedry krakowskiej) i Morawicy</w:t>
      </w:r>
      <w:r w:rsidR="001C7BE6">
        <w:rPr>
          <w:rFonts w:ascii="Times New Roman" w:hAnsi="Times New Roman" w:cs="Times New Roman"/>
          <w:color w:val="000000"/>
          <w:sz w:val="24"/>
          <w:szCs w:val="23"/>
        </w:rPr>
        <w:t>,</w:t>
      </w:r>
    </w:p>
    <w:p w:rsidR="004F142A" w:rsidRDefault="00433AD0" w:rsidP="00B21D63">
      <w:pPr>
        <w:pStyle w:val="Akapitzlist"/>
        <w:numPr>
          <w:ilvl w:val="0"/>
          <w:numId w:val="51"/>
        </w:numPr>
        <w:spacing w:before="120" w:after="120"/>
        <w:jc w:val="both"/>
        <w:rPr>
          <w:rFonts w:ascii="Times New Roman" w:hAnsi="Times New Roman" w:cs="Times New Roman"/>
          <w:color w:val="000000"/>
          <w:sz w:val="24"/>
          <w:szCs w:val="23"/>
        </w:rPr>
      </w:pPr>
      <w:r w:rsidRPr="00877D95">
        <w:rPr>
          <w:rFonts w:ascii="Times New Roman" w:hAnsi="Times New Roman" w:cs="Times New Roman"/>
          <w:color w:val="000000"/>
          <w:sz w:val="24"/>
          <w:szCs w:val="23"/>
        </w:rPr>
        <w:t>portr</w:t>
      </w:r>
      <w:r>
        <w:rPr>
          <w:rFonts w:ascii="Times New Roman" w:hAnsi="Times New Roman" w:cs="Times New Roman"/>
          <w:color w:val="000000"/>
          <w:sz w:val="24"/>
          <w:szCs w:val="23"/>
        </w:rPr>
        <w:t xml:space="preserve">etowe obrazy epitafijne z Sanki i </w:t>
      </w:r>
      <w:r w:rsidRPr="00877D95">
        <w:rPr>
          <w:rFonts w:ascii="Times New Roman" w:hAnsi="Times New Roman" w:cs="Times New Roman"/>
          <w:color w:val="000000"/>
          <w:sz w:val="24"/>
          <w:szCs w:val="23"/>
        </w:rPr>
        <w:t>portrety</w:t>
      </w:r>
      <w:r w:rsidR="001C7BE6">
        <w:rPr>
          <w:rFonts w:ascii="Times New Roman" w:hAnsi="Times New Roman" w:cs="Times New Roman"/>
          <w:color w:val="000000"/>
          <w:sz w:val="24"/>
          <w:szCs w:val="23"/>
        </w:rPr>
        <w:t xml:space="preserve"> fundacyjne z Czernej, Rudawy i </w:t>
      </w:r>
      <w:r w:rsidRPr="00877D95">
        <w:rPr>
          <w:rFonts w:ascii="Times New Roman" w:hAnsi="Times New Roman" w:cs="Times New Roman"/>
          <w:color w:val="000000"/>
          <w:sz w:val="24"/>
          <w:szCs w:val="23"/>
        </w:rPr>
        <w:t>Giebułtowa</w:t>
      </w:r>
      <w:r w:rsidR="001C7BE6">
        <w:rPr>
          <w:rFonts w:ascii="Times New Roman" w:hAnsi="Times New Roman" w:cs="Times New Roman"/>
          <w:color w:val="000000"/>
          <w:sz w:val="24"/>
          <w:szCs w:val="23"/>
        </w:rPr>
        <w:t>,</w:t>
      </w:r>
    </w:p>
    <w:p w:rsidR="00433AD0" w:rsidRDefault="005D3545" w:rsidP="00B21D63">
      <w:pPr>
        <w:pStyle w:val="Akapitzlist"/>
        <w:numPr>
          <w:ilvl w:val="0"/>
          <w:numId w:val="51"/>
        </w:numPr>
        <w:spacing w:before="120" w:after="120"/>
        <w:jc w:val="both"/>
        <w:rPr>
          <w:rFonts w:ascii="Times New Roman" w:hAnsi="Times New Roman" w:cs="Times New Roman"/>
          <w:color w:val="000000"/>
          <w:sz w:val="24"/>
          <w:szCs w:val="23"/>
        </w:rPr>
      </w:pPr>
      <w:r w:rsidRPr="00877D95">
        <w:rPr>
          <w:rFonts w:ascii="Times New Roman" w:hAnsi="Times New Roman" w:cs="Times New Roman"/>
          <w:color w:val="000000"/>
          <w:sz w:val="24"/>
          <w:szCs w:val="23"/>
        </w:rPr>
        <w:t>obraz św. Eliasza z Aniołem (1640 r.)</w:t>
      </w:r>
      <w:r w:rsidR="00A60703">
        <w:rPr>
          <w:rFonts w:ascii="Times New Roman" w:hAnsi="Times New Roman" w:cs="Times New Roman"/>
          <w:color w:val="000000"/>
          <w:sz w:val="24"/>
          <w:szCs w:val="23"/>
        </w:rPr>
        <w:t xml:space="preserve"> w Czernej najprawdopodobniej autorstwa </w:t>
      </w:r>
      <w:r w:rsidR="00185478" w:rsidRPr="00877D95">
        <w:rPr>
          <w:rFonts w:ascii="Times New Roman" w:hAnsi="Times New Roman" w:cs="Times New Roman"/>
          <w:color w:val="000000"/>
          <w:sz w:val="24"/>
          <w:szCs w:val="23"/>
        </w:rPr>
        <w:t>Tomasza Dolabelli</w:t>
      </w:r>
      <w:r w:rsidR="001C7BE6">
        <w:rPr>
          <w:rFonts w:ascii="Times New Roman" w:hAnsi="Times New Roman" w:cs="Times New Roman"/>
          <w:color w:val="000000"/>
          <w:sz w:val="24"/>
          <w:szCs w:val="23"/>
        </w:rPr>
        <w:t>,</w:t>
      </w:r>
    </w:p>
    <w:p w:rsidR="009C7602" w:rsidRPr="009C7602" w:rsidRDefault="009C7602" w:rsidP="00B21D63">
      <w:pPr>
        <w:pStyle w:val="Akapitzlist"/>
        <w:numPr>
          <w:ilvl w:val="0"/>
          <w:numId w:val="51"/>
        </w:numPr>
        <w:spacing w:before="120" w:after="120"/>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barok i rokoko reprezentowane są </w:t>
      </w:r>
      <w:r w:rsidRPr="00877D95">
        <w:rPr>
          <w:rFonts w:ascii="Times New Roman" w:hAnsi="Times New Roman" w:cs="Times New Roman"/>
          <w:sz w:val="24"/>
          <w:szCs w:val="23"/>
        </w:rPr>
        <w:t>we wnętrzach kościołó</w:t>
      </w:r>
      <w:r w:rsidR="00D91556">
        <w:rPr>
          <w:rFonts w:ascii="Times New Roman" w:hAnsi="Times New Roman" w:cs="Times New Roman"/>
          <w:sz w:val="24"/>
          <w:szCs w:val="23"/>
        </w:rPr>
        <w:t xml:space="preserve">w w Morawicy, Czernichowie </w:t>
      </w:r>
      <w:r w:rsidRPr="00877D95">
        <w:rPr>
          <w:rFonts w:ascii="Times New Roman" w:hAnsi="Times New Roman" w:cs="Times New Roman"/>
          <w:sz w:val="24"/>
          <w:szCs w:val="23"/>
        </w:rPr>
        <w:t>czy Zielonkach</w:t>
      </w:r>
      <w:r w:rsidR="001C7BE6">
        <w:rPr>
          <w:rFonts w:ascii="Times New Roman" w:hAnsi="Times New Roman" w:cs="Times New Roman"/>
          <w:sz w:val="24"/>
          <w:szCs w:val="23"/>
        </w:rPr>
        <w:t>,</w:t>
      </w:r>
    </w:p>
    <w:p w:rsidR="009C7602" w:rsidRPr="00573990" w:rsidRDefault="00050122" w:rsidP="00B21D63">
      <w:pPr>
        <w:pStyle w:val="Akapitzlist"/>
        <w:numPr>
          <w:ilvl w:val="0"/>
          <w:numId w:val="51"/>
        </w:numPr>
        <w:spacing w:before="120" w:after="120"/>
        <w:jc w:val="both"/>
        <w:rPr>
          <w:rFonts w:ascii="Times New Roman" w:hAnsi="Times New Roman" w:cs="Times New Roman"/>
          <w:color w:val="000000"/>
          <w:sz w:val="24"/>
          <w:szCs w:val="23"/>
        </w:rPr>
      </w:pPr>
      <w:r w:rsidRPr="00877D95">
        <w:rPr>
          <w:rFonts w:ascii="Times New Roman" w:hAnsi="Times New Roman" w:cs="Times New Roman"/>
          <w:sz w:val="24"/>
          <w:szCs w:val="23"/>
        </w:rPr>
        <w:t>neogotyckie ołtarze i sprzęty sprowadzane z Tyrolu</w:t>
      </w:r>
      <w:r w:rsidR="00D91556">
        <w:rPr>
          <w:rFonts w:ascii="Times New Roman" w:hAnsi="Times New Roman" w:cs="Times New Roman"/>
          <w:sz w:val="24"/>
          <w:szCs w:val="23"/>
        </w:rPr>
        <w:t xml:space="preserve"> lub wytwarzane przez rodzimych artystów </w:t>
      </w:r>
      <w:r w:rsidR="00D91556" w:rsidRPr="00877D95">
        <w:rPr>
          <w:rFonts w:ascii="Times New Roman" w:hAnsi="Times New Roman" w:cs="Times New Roman"/>
          <w:sz w:val="24"/>
          <w:szCs w:val="23"/>
        </w:rPr>
        <w:t>można oglądać w Krzes</w:t>
      </w:r>
      <w:r w:rsidR="00D91556">
        <w:rPr>
          <w:rFonts w:ascii="Times New Roman" w:hAnsi="Times New Roman" w:cs="Times New Roman"/>
          <w:sz w:val="24"/>
          <w:szCs w:val="23"/>
        </w:rPr>
        <w:t>zowicach, Nowej Górze, Liszkach</w:t>
      </w:r>
      <w:r w:rsidR="00D91556" w:rsidRPr="00877D95">
        <w:rPr>
          <w:rFonts w:ascii="Times New Roman" w:hAnsi="Times New Roman" w:cs="Times New Roman"/>
          <w:sz w:val="24"/>
          <w:szCs w:val="23"/>
        </w:rPr>
        <w:t xml:space="preserve"> czy Kamieniu</w:t>
      </w:r>
      <w:r w:rsidR="001C7BE6">
        <w:rPr>
          <w:rFonts w:ascii="Times New Roman" w:hAnsi="Times New Roman" w:cs="Times New Roman"/>
          <w:sz w:val="24"/>
          <w:szCs w:val="23"/>
        </w:rPr>
        <w:t>,</w:t>
      </w:r>
    </w:p>
    <w:p w:rsidR="00573990" w:rsidRPr="00C62176" w:rsidRDefault="00573990" w:rsidP="00B21D63">
      <w:pPr>
        <w:pStyle w:val="Akapitzlist"/>
        <w:numPr>
          <w:ilvl w:val="0"/>
          <w:numId w:val="51"/>
        </w:numPr>
        <w:spacing w:before="120" w:after="120"/>
        <w:jc w:val="both"/>
        <w:rPr>
          <w:rFonts w:ascii="Times New Roman" w:hAnsi="Times New Roman" w:cs="Times New Roman"/>
          <w:color w:val="000000"/>
          <w:sz w:val="24"/>
          <w:szCs w:val="23"/>
        </w:rPr>
      </w:pPr>
      <w:r w:rsidRPr="0034729A">
        <w:rPr>
          <w:rFonts w:ascii="Times New Roman" w:hAnsi="Times New Roman" w:cs="Times New Roman"/>
          <w:sz w:val="24"/>
          <w:szCs w:val="23"/>
        </w:rPr>
        <w:t>wyposażenie i detal architektoniczny kościoła w Krz</w:t>
      </w:r>
      <w:r w:rsidR="001C7BE6">
        <w:rPr>
          <w:rFonts w:ascii="Times New Roman" w:hAnsi="Times New Roman" w:cs="Times New Roman"/>
          <w:sz w:val="24"/>
          <w:szCs w:val="23"/>
        </w:rPr>
        <w:t>eszowicach - dzieła malarstwa i </w:t>
      </w:r>
      <w:r w:rsidRPr="0034729A">
        <w:rPr>
          <w:rFonts w:ascii="Times New Roman" w:hAnsi="Times New Roman" w:cs="Times New Roman"/>
          <w:sz w:val="24"/>
          <w:szCs w:val="23"/>
        </w:rPr>
        <w:t>rzeźby autorstwa wiedeńskich i krajowych artystów</w:t>
      </w:r>
      <w:r w:rsidR="001C7BE6">
        <w:rPr>
          <w:rFonts w:ascii="Times New Roman" w:hAnsi="Times New Roman" w:cs="Times New Roman"/>
          <w:sz w:val="24"/>
          <w:szCs w:val="23"/>
        </w:rPr>
        <w:t>,</w:t>
      </w:r>
    </w:p>
    <w:p w:rsidR="00C62176" w:rsidRPr="00BA1D03" w:rsidRDefault="00BA1D03" w:rsidP="00B21D63">
      <w:pPr>
        <w:pStyle w:val="Akapitzlist"/>
        <w:numPr>
          <w:ilvl w:val="0"/>
          <w:numId w:val="51"/>
        </w:numPr>
        <w:spacing w:before="120" w:after="120"/>
        <w:jc w:val="both"/>
        <w:rPr>
          <w:rFonts w:ascii="Times New Roman" w:hAnsi="Times New Roman" w:cs="Times New Roman"/>
          <w:color w:val="000000"/>
          <w:sz w:val="24"/>
          <w:szCs w:val="23"/>
        </w:rPr>
      </w:pPr>
      <w:r w:rsidRPr="0034729A">
        <w:rPr>
          <w:rFonts w:ascii="Times New Roman" w:hAnsi="Times New Roman" w:cs="Times New Roman"/>
          <w:sz w:val="24"/>
          <w:szCs w:val="23"/>
        </w:rPr>
        <w:t>zespół wyposażenia wnętrza Kaplicy na Wodzie w Ojcowie z początku XX w.</w:t>
      </w:r>
      <w:r w:rsidR="001C7BE6">
        <w:rPr>
          <w:rFonts w:ascii="Times New Roman" w:hAnsi="Times New Roman" w:cs="Times New Roman"/>
          <w:sz w:val="24"/>
          <w:szCs w:val="23"/>
        </w:rPr>
        <w:t>,</w:t>
      </w:r>
    </w:p>
    <w:p w:rsidR="009F3F1E" w:rsidRPr="009F3F1E" w:rsidRDefault="009F3F1E" w:rsidP="00B21D63">
      <w:pPr>
        <w:pStyle w:val="Akapitzlist"/>
        <w:numPr>
          <w:ilvl w:val="0"/>
          <w:numId w:val="51"/>
        </w:numPr>
        <w:spacing w:before="120" w:after="120"/>
        <w:jc w:val="both"/>
        <w:rPr>
          <w:rFonts w:ascii="Times New Roman" w:hAnsi="Times New Roman" w:cs="Times New Roman"/>
          <w:color w:val="000000"/>
          <w:sz w:val="24"/>
          <w:szCs w:val="23"/>
        </w:rPr>
      </w:pPr>
      <w:r w:rsidRPr="0034729A">
        <w:rPr>
          <w:rFonts w:ascii="Times New Roman" w:hAnsi="Times New Roman" w:cs="Times New Roman"/>
          <w:sz w:val="24"/>
          <w:szCs w:val="23"/>
        </w:rPr>
        <w:t>popiersie dłuta Karola Hukana w parku w Korabnikach (Skawina)</w:t>
      </w:r>
      <w:r w:rsidR="001C7BE6">
        <w:rPr>
          <w:rFonts w:ascii="Times New Roman" w:hAnsi="Times New Roman" w:cs="Times New Roman"/>
          <w:sz w:val="24"/>
          <w:szCs w:val="23"/>
        </w:rPr>
        <w:t>,</w:t>
      </w:r>
    </w:p>
    <w:p w:rsidR="004A754C" w:rsidRPr="004A754C" w:rsidRDefault="009F3F1E" w:rsidP="00B21D63">
      <w:pPr>
        <w:pStyle w:val="Akapitzlist"/>
        <w:numPr>
          <w:ilvl w:val="0"/>
          <w:numId w:val="51"/>
        </w:numPr>
        <w:spacing w:before="120" w:after="120"/>
        <w:jc w:val="both"/>
        <w:rPr>
          <w:rFonts w:ascii="Times New Roman" w:hAnsi="Times New Roman" w:cs="Times New Roman"/>
          <w:color w:val="000000"/>
          <w:sz w:val="24"/>
          <w:szCs w:val="23"/>
        </w:rPr>
      </w:pPr>
      <w:r w:rsidRPr="0034729A">
        <w:rPr>
          <w:rFonts w:ascii="Times New Roman" w:hAnsi="Times New Roman" w:cs="Times New Roman"/>
          <w:sz w:val="24"/>
          <w:szCs w:val="23"/>
        </w:rPr>
        <w:t>projekty polichromii autorstwa Jerzego Nowo</w:t>
      </w:r>
      <w:r>
        <w:rPr>
          <w:rFonts w:ascii="Times New Roman" w:hAnsi="Times New Roman" w:cs="Times New Roman"/>
          <w:sz w:val="24"/>
          <w:szCs w:val="23"/>
        </w:rPr>
        <w:t>sielskiego dla Jerzmanowic</w:t>
      </w:r>
      <w:r w:rsidR="001C7BE6">
        <w:rPr>
          <w:rFonts w:ascii="Times New Roman" w:hAnsi="Times New Roman" w:cs="Times New Roman"/>
          <w:sz w:val="24"/>
          <w:szCs w:val="23"/>
        </w:rPr>
        <w:t>,</w:t>
      </w:r>
    </w:p>
    <w:p w:rsidR="00BA1D03" w:rsidRPr="00BC0D56" w:rsidRDefault="009F3F1E" w:rsidP="00B21D63">
      <w:pPr>
        <w:pStyle w:val="Akapitzlist"/>
        <w:numPr>
          <w:ilvl w:val="0"/>
          <w:numId w:val="51"/>
        </w:numPr>
        <w:spacing w:before="120" w:after="120"/>
        <w:jc w:val="both"/>
        <w:rPr>
          <w:rFonts w:ascii="Times New Roman" w:hAnsi="Times New Roman" w:cs="Times New Roman"/>
          <w:color w:val="000000"/>
          <w:sz w:val="24"/>
          <w:szCs w:val="23"/>
        </w:rPr>
      </w:pPr>
      <w:r w:rsidRPr="004A754C">
        <w:rPr>
          <w:rFonts w:ascii="Times New Roman" w:hAnsi="Times New Roman" w:cs="Times New Roman"/>
          <w:sz w:val="24"/>
          <w:szCs w:val="23"/>
        </w:rPr>
        <w:t>ceramiczne rzeźby Heleny i Romana Husarskich w otoczeniu kościoła w Zielonkach</w:t>
      </w:r>
      <w:r w:rsidR="001C7BE6">
        <w:rPr>
          <w:rFonts w:ascii="Times New Roman" w:hAnsi="Times New Roman" w:cs="Times New Roman"/>
          <w:sz w:val="24"/>
          <w:szCs w:val="23"/>
        </w:rPr>
        <w:t>,</w:t>
      </w:r>
    </w:p>
    <w:p w:rsidR="00627C7E" w:rsidRPr="00627C7E" w:rsidRDefault="00BC0D56" w:rsidP="00B21D63">
      <w:pPr>
        <w:pStyle w:val="Akapitzlist"/>
        <w:numPr>
          <w:ilvl w:val="0"/>
          <w:numId w:val="51"/>
        </w:numPr>
        <w:spacing w:before="120" w:after="120"/>
        <w:jc w:val="both"/>
        <w:rPr>
          <w:rFonts w:ascii="Times New Roman" w:hAnsi="Times New Roman" w:cs="Times New Roman"/>
          <w:color w:val="000000"/>
          <w:sz w:val="24"/>
          <w:szCs w:val="23"/>
        </w:rPr>
      </w:pPr>
      <w:r w:rsidRPr="0034729A">
        <w:rPr>
          <w:rFonts w:ascii="Times New Roman" w:hAnsi="Times New Roman" w:cs="Times New Roman"/>
          <w:sz w:val="24"/>
          <w:szCs w:val="23"/>
        </w:rPr>
        <w:t>przydrożne figury, kapliczki</w:t>
      </w:r>
      <w:r w:rsidR="001C7BE6">
        <w:rPr>
          <w:rFonts w:ascii="Times New Roman" w:hAnsi="Times New Roman" w:cs="Times New Roman"/>
          <w:sz w:val="24"/>
          <w:szCs w:val="23"/>
        </w:rPr>
        <w:t>,</w:t>
      </w:r>
    </w:p>
    <w:p w:rsidR="00BC0D56" w:rsidRPr="00713D42" w:rsidRDefault="00BC0D56" w:rsidP="00B21D63">
      <w:pPr>
        <w:pStyle w:val="Akapitzlist"/>
        <w:numPr>
          <w:ilvl w:val="0"/>
          <w:numId w:val="51"/>
        </w:numPr>
        <w:spacing w:before="120" w:after="120"/>
        <w:jc w:val="both"/>
        <w:rPr>
          <w:rFonts w:ascii="Times New Roman" w:hAnsi="Times New Roman" w:cs="Times New Roman"/>
          <w:color w:val="000000"/>
          <w:sz w:val="24"/>
          <w:szCs w:val="23"/>
        </w:rPr>
      </w:pPr>
      <w:r w:rsidRPr="0034729A">
        <w:rPr>
          <w:rFonts w:ascii="Times New Roman" w:hAnsi="Times New Roman" w:cs="Times New Roman"/>
          <w:sz w:val="24"/>
          <w:szCs w:val="23"/>
        </w:rPr>
        <w:t>kamienne rzeźby z cmentarzy parafialnych</w:t>
      </w:r>
      <w:r w:rsidRPr="00BC0D56">
        <w:rPr>
          <w:rFonts w:ascii="Times New Roman" w:hAnsi="Times New Roman" w:cs="Times New Roman"/>
          <w:sz w:val="24"/>
          <w:szCs w:val="23"/>
        </w:rPr>
        <w:t xml:space="preserve"> </w:t>
      </w:r>
      <w:r>
        <w:rPr>
          <w:rFonts w:ascii="Times New Roman" w:hAnsi="Times New Roman" w:cs="Times New Roman"/>
          <w:sz w:val="24"/>
          <w:szCs w:val="23"/>
        </w:rPr>
        <w:t>(</w:t>
      </w:r>
      <w:r w:rsidR="00627C7E">
        <w:rPr>
          <w:rFonts w:ascii="Times New Roman" w:hAnsi="Times New Roman" w:cs="Times New Roman"/>
          <w:sz w:val="24"/>
          <w:szCs w:val="23"/>
        </w:rPr>
        <w:t xml:space="preserve">m.in. </w:t>
      </w:r>
      <w:r w:rsidRPr="0034729A">
        <w:rPr>
          <w:rFonts w:ascii="Times New Roman" w:hAnsi="Times New Roman" w:cs="Times New Roman"/>
          <w:sz w:val="24"/>
          <w:szCs w:val="23"/>
        </w:rPr>
        <w:t>postać anioła śmierci z anonimowego grobu w Giebułtowie, czy Chrystus Frasobliwy z cmentarza w Sieciechowicach</w:t>
      </w:r>
      <w:r w:rsidR="00627C7E">
        <w:rPr>
          <w:rFonts w:ascii="Times New Roman" w:hAnsi="Times New Roman" w:cs="Times New Roman"/>
          <w:sz w:val="24"/>
          <w:szCs w:val="23"/>
        </w:rPr>
        <w:t>).</w:t>
      </w:r>
    </w:p>
    <w:p w:rsidR="00713D42" w:rsidRPr="00713D42" w:rsidRDefault="00713D42" w:rsidP="00713D42">
      <w:pPr>
        <w:spacing w:before="120" w:after="120"/>
        <w:jc w:val="both"/>
        <w:rPr>
          <w:rFonts w:ascii="Times New Roman" w:hAnsi="Times New Roman" w:cs="Times New Roman"/>
          <w:color w:val="000000"/>
          <w:sz w:val="24"/>
          <w:szCs w:val="23"/>
        </w:rPr>
      </w:pPr>
    </w:p>
    <w:p w:rsidR="004B4B21" w:rsidRPr="00711471" w:rsidRDefault="004B4B21" w:rsidP="00B21D63">
      <w:pPr>
        <w:pStyle w:val="Nagwek1"/>
        <w:numPr>
          <w:ilvl w:val="3"/>
          <w:numId w:val="2"/>
        </w:numPr>
        <w:spacing w:before="120" w:after="120"/>
        <w:ind w:left="851" w:hanging="284"/>
        <w:jc w:val="both"/>
        <w:rPr>
          <w:rFonts w:ascii="Times New Roman" w:hAnsi="Times New Roman" w:cs="Times New Roman"/>
          <w:color w:val="auto"/>
          <w:sz w:val="24"/>
          <w:szCs w:val="24"/>
        </w:rPr>
      </w:pPr>
      <w:bookmarkStart w:id="54" w:name="_Toc501311337"/>
      <w:bookmarkStart w:id="55" w:name="_Toc519758285"/>
      <w:bookmarkStart w:id="56" w:name="_Toc519848976"/>
      <w:r w:rsidRPr="00711471">
        <w:rPr>
          <w:rFonts w:ascii="Times New Roman" w:hAnsi="Times New Roman" w:cs="Times New Roman"/>
          <w:color w:val="auto"/>
          <w:sz w:val="24"/>
          <w:szCs w:val="24"/>
        </w:rPr>
        <w:t>Zabytki archeologiczne</w:t>
      </w:r>
      <w:bookmarkEnd w:id="54"/>
      <w:bookmarkEnd w:id="55"/>
      <w:bookmarkEnd w:id="56"/>
    </w:p>
    <w:p w:rsidR="007C7AC4" w:rsidRDefault="004B4B21" w:rsidP="007C7AC4">
      <w:pPr>
        <w:autoSpaceDE w:val="0"/>
        <w:autoSpaceDN w:val="0"/>
        <w:adjustRightInd w:val="0"/>
        <w:spacing w:before="120" w:after="120"/>
        <w:contextualSpacing/>
        <w:jc w:val="both"/>
        <w:rPr>
          <w:rFonts w:ascii="Times New Roman" w:hAnsi="Times New Roman" w:cs="Times New Roman"/>
          <w:color w:val="000000"/>
          <w:sz w:val="24"/>
          <w:szCs w:val="24"/>
        </w:rPr>
      </w:pPr>
      <w:r w:rsidRPr="0034729A">
        <w:rPr>
          <w:rFonts w:ascii="Times New Roman" w:hAnsi="Times New Roman" w:cs="Times New Roman"/>
          <w:color w:val="000000"/>
          <w:sz w:val="24"/>
          <w:szCs w:val="24"/>
        </w:rPr>
        <w:t>Ustawa z 23 lipca 2003 r. o ochronie zabytków i opiece nad zabytkami definiuje odrębne pojęcie zabytku archeologicznego, podając, że jest to zabytek nieruchomy, będący powierzchniową, podziemną lub podwodną pozostałością egzystencji i działalności człowieka, złożoną z nawarstwień kulturowych i znajdujących się w nich wytworów bądź ich śladów albo zabytek ruchomy, będący tym wytworem (art. 3, pkt 4). Każde zasoby archeologiczne są nieodnawialne</w:t>
      </w:r>
      <w:r w:rsidR="00DB1546">
        <w:rPr>
          <w:rFonts w:ascii="Times New Roman" w:hAnsi="Times New Roman" w:cs="Times New Roman"/>
          <w:color w:val="000000"/>
          <w:sz w:val="24"/>
          <w:szCs w:val="24"/>
        </w:rPr>
        <w:t>,</w:t>
      </w:r>
      <w:r w:rsidRPr="0034729A">
        <w:rPr>
          <w:rFonts w:ascii="Times New Roman" w:hAnsi="Times New Roman" w:cs="Times New Roman"/>
          <w:color w:val="000000"/>
          <w:sz w:val="24"/>
          <w:szCs w:val="24"/>
        </w:rPr>
        <w:t xml:space="preserve"> a ich nieprzemyślana eksploatacja może zniszczyć kontekst lub doprowadz</w:t>
      </w:r>
      <w:r w:rsidR="008434F1">
        <w:rPr>
          <w:rFonts w:ascii="Times New Roman" w:hAnsi="Times New Roman" w:cs="Times New Roman"/>
          <w:color w:val="000000"/>
          <w:sz w:val="24"/>
          <w:szCs w:val="24"/>
        </w:rPr>
        <w:t>ić w </w:t>
      </w:r>
      <w:r w:rsidRPr="0034729A">
        <w:rPr>
          <w:rFonts w:ascii="Times New Roman" w:hAnsi="Times New Roman" w:cs="Times New Roman"/>
          <w:color w:val="000000"/>
          <w:sz w:val="24"/>
          <w:szCs w:val="24"/>
        </w:rPr>
        <w:t xml:space="preserve">konsekwencji do ich całkowitego wyczerpania. Wyróżnić można dwa </w:t>
      </w:r>
      <w:r w:rsidR="007C7AC4">
        <w:rPr>
          <w:rFonts w:ascii="Times New Roman" w:hAnsi="Times New Roman" w:cs="Times New Roman"/>
          <w:color w:val="000000"/>
          <w:sz w:val="24"/>
          <w:szCs w:val="24"/>
        </w:rPr>
        <w:t xml:space="preserve">zasadnicze rodzaje wykopalisk: </w:t>
      </w:r>
    </w:p>
    <w:p w:rsidR="004B4B21" w:rsidRPr="00DB1546" w:rsidRDefault="004B4B21" w:rsidP="00B21D63">
      <w:pPr>
        <w:pStyle w:val="Akapitzlist"/>
        <w:numPr>
          <w:ilvl w:val="0"/>
          <w:numId w:val="52"/>
        </w:numPr>
        <w:autoSpaceDE w:val="0"/>
        <w:autoSpaceDN w:val="0"/>
        <w:adjustRightInd w:val="0"/>
        <w:spacing w:before="120" w:after="120"/>
        <w:jc w:val="both"/>
        <w:rPr>
          <w:rFonts w:ascii="Times New Roman" w:hAnsi="Times New Roman" w:cs="Times New Roman"/>
          <w:color w:val="000000"/>
          <w:sz w:val="24"/>
          <w:szCs w:val="24"/>
        </w:rPr>
      </w:pPr>
      <w:r w:rsidRPr="00DB1546">
        <w:rPr>
          <w:rFonts w:ascii="Times New Roman" w:hAnsi="Times New Roman" w:cs="Times New Roman"/>
          <w:color w:val="000000"/>
          <w:sz w:val="24"/>
          <w:szCs w:val="24"/>
        </w:rPr>
        <w:t xml:space="preserve">wykopaliska badawcze, podejmowane z pobudek czysto naukowych i dotyczące niezagrożonych stanowisk archeologicznych; </w:t>
      </w:r>
    </w:p>
    <w:p w:rsidR="004B4B21" w:rsidRPr="00DB1546" w:rsidRDefault="004B4B21" w:rsidP="00B21D63">
      <w:pPr>
        <w:pStyle w:val="Akapitzlist"/>
        <w:numPr>
          <w:ilvl w:val="0"/>
          <w:numId w:val="52"/>
        </w:numPr>
        <w:autoSpaceDE w:val="0"/>
        <w:autoSpaceDN w:val="0"/>
        <w:adjustRightInd w:val="0"/>
        <w:spacing w:before="120" w:after="120"/>
        <w:jc w:val="both"/>
        <w:rPr>
          <w:rFonts w:ascii="Times New Roman" w:hAnsi="Times New Roman" w:cs="Times New Roman"/>
          <w:color w:val="000000"/>
          <w:sz w:val="24"/>
          <w:szCs w:val="24"/>
        </w:rPr>
      </w:pPr>
      <w:r w:rsidRPr="00DB1546">
        <w:rPr>
          <w:rFonts w:ascii="Times New Roman" w:hAnsi="Times New Roman" w:cs="Times New Roman"/>
          <w:color w:val="000000"/>
          <w:sz w:val="24"/>
          <w:szCs w:val="24"/>
        </w:rPr>
        <w:t xml:space="preserve">wykopaliska ratownicze, podejmowane w odniesieniu do stanowisk archeologicznych zagrożonych zniszczeniem. </w:t>
      </w:r>
    </w:p>
    <w:p w:rsidR="007C7AC4" w:rsidRDefault="007C7AC4" w:rsidP="00B21D63">
      <w:pPr>
        <w:autoSpaceDE w:val="0"/>
        <w:autoSpaceDN w:val="0"/>
        <w:adjustRightInd w:val="0"/>
        <w:spacing w:before="120" w:after="120"/>
        <w:contextualSpacing/>
        <w:jc w:val="both"/>
        <w:rPr>
          <w:rFonts w:ascii="Times New Roman" w:hAnsi="Times New Roman" w:cs="Times New Roman"/>
          <w:color w:val="000000"/>
          <w:sz w:val="24"/>
          <w:szCs w:val="24"/>
        </w:rPr>
      </w:pPr>
    </w:p>
    <w:p w:rsidR="004B4B21" w:rsidRPr="0034729A" w:rsidRDefault="004B4B21" w:rsidP="00B21D63">
      <w:pPr>
        <w:autoSpaceDE w:val="0"/>
        <w:autoSpaceDN w:val="0"/>
        <w:adjustRightInd w:val="0"/>
        <w:spacing w:before="120" w:after="120"/>
        <w:contextualSpacing/>
        <w:jc w:val="both"/>
        <w:rPr>
          <w:rFonts w:ascii="Times New Roman" w:hAnsi="Times New Roman" w:cs="Times New Roman"/>
          <w:color w:val="000000"/>
          <w:sz w:val="24"/>
          <w:szCs w:val="24"/>
        </w:rPr>
      </w:pPr>
      <w:r w:rsidRPr="0034729A">
        <w:rPr>
          <w:rFonts w:ascii="Times New Roman" w:hAnsi="Times New Roman" w:cs="Times New Roman"/>
          <w:color w:val="000000"/>
          <w:sz w:val="24"/>
          <w:szCs w:val="24"/>
        </w:rPr>
        <w:t xml:space="preserve">Wśród wykopalisk ratowniczych wyróżnić można także dwa podrodzaje: </w:t>
      </w:r>
    </w:p>
    <w:p w:rsidR="004B4B21" w:rsidRPr="00DB1546" w:rsidRDefault="004B4B21" w:rsidP="00B21D63">
      <w:pPr>
        <w:pStyle w:val="Akapitzlist"/>
        <w:numPr>
          <w:ilvl w:val="0"/>
          <w:numId w:val="53"/>
        </w:numPr>
        <w:autoSpaceDE w:val="0"/>
        <w:autoSpaceDN w:val="0"/>
        <w:adjustRightInd w:val="0"/>
        <w:spacing w:before="120" w:after="120"/>
        <w:jc w:val="both"/>
        <w:rPr>
          <w:rFonts w:ascii="Times New Roman" w:hAnsi="Times New Roman" w:cs="Times New Roman"/>
          <w:color w:val="000000"/>
          <w:sz w:val="24"/>
          <w:szCs w:val="24"/>
        </w:rPr>
      </w:pPr>
      <w:r w:rsidRPr="00DB1546">
        <w:rPr>
          <w:rFonts w:ascii="Times New Roman" w:hAnsi="Times New Roman" w:cs="Times New Roman"/>
          <w:color w:val="000000"/>
          <w:sz w:val="24"/>
          <w:szCs w:val="24"/>
        </w:rPr>
        <w:t>wykopaliska wyprzedzające, podejmowane ze zn</w:t>
      </w:r>
      <w:r w:rsidR="008434F1">
        <w:rPr>
          <w:rFonts w:ascii="Times New Roman" w:hAnsi="Times New Roman" w:cs="Times New Roman"/>
          <w:color w:val="000000"/>
          <w:sz w:val="24"/>
          <w:szCs w:val="24"/>
        </w:rPr>
        <w:t>acznym wyprzedzeniem czasowym w </w:t>
      </w:r>
      <w:r w:rsidRPr="00DB1546">
        <w:rPr>
          <w:rFonts w:ascii="Times New Roman" w:hAnsi="Times New Roman" w:cs="Times New Roman"/>
          <w:color w:val="000000"/>
          <w:sz w:val="24"/>
          <w:szCs w:val="24"/>
        </w:rPr>
        <w:t xml:space="preserve">stosunku do planowanego zniszczenia stanowiska (np. w wyniku inwestycji); </w:t>
      </w:r>
    </w:p>
    <w:p w:rsidR="004B4B21" w:rsidRPr="00DB1546" w:rsidRDefault="004B4B21" w:rsidP="00B21D63">
      <w:pPr>
        <w:pStyle w:val="Akapitzlist"/>
        <w:numPr>
          <w:ilvl w:val="0"/>
          <w:numId w:val="53"/>
        </w:numPr>
        <w:autoSpaceDE w:val="0"/>
        <w:autoSpaceDN w:val="0"/>
        <w:adjustRightInd w:val="0"/>
        <w:spacing w:before="120" w:after="120"/>
        <w:jc w:val="both"/>
        <w:rPr>
          <w:rFonts w:ascii="Times New Roman" w:hAnsi="Times New Roman" w:cs="Times New Roman"/>
          <w:sz w:val="24"/>
          <w:szCs w:val="24"/>
        </w:rPr>
      </w:pPr>
      <w:r w:rsidRPr="00DB1546">
        <w:rPr>
          <w:rFonts w:ascii="Times New Roman" w:hAnsi="Times New Roman" w:cs="Times New Roman"/>
          <w:color w:val="000000"/>
          <w:sz w:val="24"/>
          <w:szCs w:val="24"/>
        </w:rPr>
        <w:t xml:space="preserve">wykopaliska interwencyjne, podejmowane w sytuacji stwierdzenia trwającego procesu niszczenia na stanowiskach wcześniej nieznanych i odkrytych dopiero w czasie trwania </w:t>
      </w:r>
      <w:r w:rsidRPr="00DB1546">
        <w:rPr>
          <w:rFonts w:ascii="Times New Roman" w:hAnsi="Times New Roman" w:cs="Times New Roman"/>
          <w:sz w:val="24"/>
          <w:szCs w:val="24"/>
        </w:rPr>
        <w:t xml:space="preserve">inwestycji. </w:t>
      </w:r>
    </w:p>
    <w:p w:rsidR="004B4B21" w:rsidRPr="0034729A" w:rsidRDefault="004B4B21" w:rsidP="00B21D63">
      <w:pPr>
        <w:spacing w:before="120" w:after="120"/>
        <w:contextualSpacing/>
        <w:jc w:val="both"/>
        <w:rPr>
          <w:rFonts w:ascii="Times New Roman" w:hAnsi="Times New Roman" w:cs="Times New Roman"/>
          <w:sz w:val="24"/>
          <w:szCs w:val="24"/>
        </w:rPr>
      </w:pPr>
      <w:r w:rsidRPr="00717228">
        <w:rPr>
          <w:rFonts w:ascii="Times New Roman" w:hAnsi="Times New Roman" w:cs="Times New Roman"/>
          <w:sz w:val="24"/>
          <w:szCs w:val="24"/>
        </w:rPr>
        <w:t xml:space="preserve">Tabela </w:t>
      </w:r>
      <w:r w:rsidR="008434F1" w:rsidRPr="00717228">
        <w:rPr>
          <w:rFonts w:ascii="Times New Roman" w:hAnsi="Times New Roman" w:cs="Times New Roman"/>
          <w:sz w:val="24"/>
          <w:szCs w:val="24"/>
        </w:rPr>
        <w:t>3</w:t>
      </w:r>
      <w:r>
        <w:rPr>
          <w:rFonts w:ascii="Times New Roman" w:hAnsi="Times New Roman" w:cs="Times New Roman"/>
          <w:sz w:val="24"/>
          <w:szCs w:val="24"/>
        </w:rPr>
        <w:t xml:space="preserve"> prezentuje </w:t>
      </w:r>
      <w:r w:rsidRPr="0034729A">
        <w:rPr>
          <w:rFonts w:ascii="Times New Roman" w:hAnsi="Times New Roman" w:cs="Times New Roman"/>
          <w:sz w:val="24"/>
          <w:szCs w:val="24"/>
        </w:rPr>
        <w:t xml:space="preserve">zestawienie </w:t>
      </w:r>
      <w:r>
        <w:rPr>
          <w:rFonts w:ascii="Times New Roman" w:hAnsi="Times New Roman" w:cs="Times New Roman"/>
          <w:sz w:val="24"/>
          <w:szCs w:val="24"/>
        </w:rPr>
        <w:t xml:space="preserve">obiektów zabytkowych i stanowisk </w:t>
      </w:r>
      <w:r w:rsidRPr="0034729A">
        <w:rPr>
          <w:rFonts w:ascii="Times New Roman" w:hAnsi="Times New Roman" w:cs="Times New Roman"/>
          <w:sz w:val="24"/>
          <w:szCs w:val="24"/>
        </w:rPr>
        <w:t>archeologicznych występujących</w:t>
      </w:r>
      <w:r>
        <w:rPr>
          <w:rFonts w:ascii="Times New Roman" w:hAnsi="Times New Roman" w:cs="Times New Roman"/>
          <w:sz w:val="24"/>
          <w:szCs w:val="24"/>
        </w:rPr>
        <w:t xml:space="preserve"> na terenie poszczególnych gmin powiatu k</w:t>
      </w:r>
      <w:r w:rsidRPr="0034729A">
        <w:rPr>
          <w:rFonts w:ascii="Times New Roman" w:hAnsi="Times New Roman" w:cs="Times New Roman"/>
          <w:sz w:val="24"/>
          <w:szCs w:val="24"/>
        </w:rPr>
        <w:t xml:space="preserve">rakowskiego. </w:t>
      </w:r>
    </w:p>
    <w:p w:rsidR="004B4B21" w:rsidRDefault="004B4B21" w:rsidP="00B21D63">
      <w:pPr>
        <w:spacing w:before="120" w:after="120"/>
        <w:rPr>
          <w:rFonts w:ascii="Times New Roman" w:hAnsi="Times New Roman" w:cs="Times New Roman"/>
          <w:b/>
          <w:bCs/>
          <w:sz w:val="18"/>
          <w:szCs w:val="18"/>
        </w:rPr>
      </w:pPr>
      <w:bookmarkStart w:id="57" w:name="_Toc501310803"/>
    </w:p>
    <w:p w:rsidR="004B4B21" w:rsidRPr="00F82096" w:rsidRDefault="00F82096" w:rsidP="00B21D63">
      <w:pPr>
        <w:pStyle w:val="Legenda"/>
        <w:spacing w:before="120" w:after="120" w:line="276" w:lineRule="auto"/>
        <w:jc w:val="center"/>
        <w:rPr>
          <w:rFonts w:ascii="Times New Roman" w:hAnsi="Times New Roman" w:cs="Times New Roman"/>
          <w:sz w:val="20"/>
        </w:rPr>
      </w:pPr>
      <w:bookmarkStart w:id="58" w:name="_Toc520732339"/>
      <w:r w:rsidRPr="00F82096">
        <w:rPr>
          <w:rFonts w:ascii="Times New Roman" w:hAnsi="Times New Roman" w:cs="Times New Roman"/>
          <w:color w:val="auto"/>
          <w:sz w:val="20"/>
        </w:rPr>
        <w:t xml:space="preserve">Tabela </w:t>
      </w:r>
      <w:r w:rsidRPr="00F82096">
        <w:rPr>
          <w:rFonts w:ascii="Times New Roman" w:hAnsi="Times New Roman" w:cs="Times New Roman"/>
          <w:color w:val="auto"/>
          <w:sz w:val="20"/>
        </w:rPr>
        <w:fldChar w:fldCharType="begin"/>
      </w:r>
      <w:r w:rsidRPr="00F82096">
        <w:rPr>
          <w:rFonts w:ascii="Times New Roman" w:hAnsi="Times New Roman" w:cs="Times New Roman"/>
          <w:color w:val="auto"/>
          <w:sz w:val="20"/>
        </w:rPr>
        <w:instrText xml:space="preserve"> SEQ Tabela \* ARABIC </w:instrText>
      </w:r>
      <w:r w:rsidRPr="00F82096">
        <w:rPr>
          <w:rFonts w:ascii="Times New Roman" w:hAnsi="Times New Roman" w:cs="Times New Roman"/>
          <w:color w:val="auto"/>
          <w:sz w:val="20"/>
        </w:rPr>
        <w:fldChar w:fldCharType="separate"/>
      </w:r>
      <w:r w:rsidR="006731AF">
        <w:rPr>
          <w:rFonts w:ascii="Times New Roman" w:hAnsi="Times New Roman" w:cs="Times New Roman"/>
          <w:noProof/>
          <w:color w:val="auto"/>
          <w:sz w:val="20"/>
        </w:rPr>
        <w:t>3</w:t>
      </w:r>
      <w:r w:rsidRPr="00F82096">
        <w:rPr>
          <w:rFonts w:ascii="Times New Roman" w:hAnsi="Times New Roman" w:cs="Times New Roman"/>
          <w:color w:val="auto"/>
          <w:sz w:val="20"/>
        </w:rPr>
        <w:fldChar w:fldCharType="end"/>
      </w:r>
      <w:r w:rsidRPr="00F82096">
        <w:rPr>
          <w:rFonts w:ascii="Times New Roman" w:hAnsi="Times New Roman" w:cs="Times New Roman"/>
          <w:color w:val="auto"/>
          <w:sz w:val="20"/>
        </w:rPr>
        <w:t xml:space="preserve">. </w:t>
      </w:r>
      <w:r w:rsidR="004B4B21" w:rsidRPr="00F82096">
        <w:rPr>
          <w:rFonts w:ascii="Times New Roman" w:hAnsi="Times New Roman" w:cs="Times New Roman"/>
          <w:color w:val="auto"/>
          <w:sz w:val="20"/>
        </w:rPr>
        <w:t xml:space="preserve">Obiekty wpisane do rejestru zabytków i stanowiska archeologiczne na terenie </w:t>
      </w:r>
      <w:r w:rsidR="004B4B21" w:rsidRPr="00F82096">
        <w:rPr>
          <w:rFonts w:ascii="Times New Roman" w:hAnsi="Times New Roman" w:cs="Times New Roman"/>
          <w:color w:val="auto"/>
          <w:sz w:val="20"/>
        </w:rPr>
        <w:br/>
        <w:t>gmin Powiatu Krakowskiego</w:t>
      </w:r>
      <w:bookmarkEnd w:id="57"/>
      <w:bookmarkEnd w:id="58"/>
    </w:p>
    <w:p w:rsidR="004B4B21" w:rsidRPr="00AD5E78" w:rsidRDefault="004B4B21" w:rsidP="00B21D63">
      <w:pPr>
        <w:spacing w:before="120" w:after="120"/>
        <w:jc w:val="center"/>
      </w:pPr>
      <w:r w:rsidRPr="00117D32">
        <w:rPr>
          <w:noProof/>
          <w:lang w:eastAsia="pl-PL"/>
        </w:rPr>
        <w:drawing>
          <wp:inline distT="0" distB="0" distL="0" distR="0" wp14:anchorId="65549633" wp14:editId="33F5AA37">
            <wp:extent cx="4797523" cy="5276850"/>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5902" cy="5352061"/>
                    </a:xfrm>
                    <a:prstGeom prst="rect">
                      <a:avLst/>
                    </a:prstGeom>
                    <a:noFill/>
                    <a:ln>
                      <a:noFill/>
                    </a:ln>
                  </pic:spPr>
                </pic:pic>
              </a:graphicData>
            </a:graphic>
          </wp:inline>
        </w:drawing>
      </w:r>
    </w:p>
    <w:p w:rsidR="004B4B21" w:rsidRPr="00A44057" w:rsidRDefault="004B4B21" w:rsidP="00B21D63">
      <w:pPr>
        <w:spacing w:before="120" w:after="120"/>
        <w:jc w:val="center"/>
        <w:rPr>
          <w:rFonts w:ascii="Times New Roman" w:hAnsi="Times New Roman" w:cs="Times New Roman"/>
          <w:i/>
          <w:sz w:val="18"/>
        </w:rPr>
      </w:pPr>
      <w:r w:rsidRPr="00A44057">
        <w:rPr>
          <w:rFonts w:ascii="Times New Roman" w:hAnsi="Times New Roman" w:cs="Times New Roman"/>
          <w:i/>
          <w:sz w:val="18"/>
        </w:rPr>
        <w:t xml:space="preserve">Źródło: Informacje pozyskane z Programu Ochrony </w:t>
      </w:r>
      <w:r w:rsidR="00C7294D">
        <w:rPr>
          <w:rFonts w:ascii="Times New Roman" w:hAnsi="Times New Roman" w:cs="Times New Roman"/>
          <w:i/>
          <w:sz w:val="18"/>
        </w:rPr>
        <w:t>Ś</w:t>
      </w:r>
      <w:r w:rsidRPr="00A44057">
        <w:rPr>
          <w:rFonts w:ascii="Times New Roman" w:hAnsi="Times New Roman" w:cs="Times New Roman"/>
          <w:i/>
          <w:sz w:val="18"/>
        </w:rPr>
        <w:t>rodowiska Powiatu Krakowskiego</w:t>
      </w:r>
    </w:p>
    <w:p w:rsidR="00940675" w:rsidRPr="00DE6158" w:rsidRDefault="00A83E99" w:rsidP="00B21D63">
      <w:pPr>
        <w:spacing w:before="120" w:after="120"/>
        <w:jc w:val="both"/>
        <w:rPr>
          <w:rFonts w:ascii="Times New Roman" w:hAnsi="Times New Roman" w:cs="Times New Roman"/>
          <w:sz w:val="24"/>
          <w:szCs w:val="24"/>
        </w:rPr>
      </w:pPr>
      <w:r>
        <w:rPr>
          <w:rFonts w:ascii="Times New Roman" w:hAnsi="Times New Roman" w:cs="Times New Roman"/>
          <w:sz w:val="24"/>
          <w:szCs w:val="24"/>
        </w:rPr>
        <w:t>Stanowiska archeologiczne</w:t>
      </w:r>
      <w:r w:rsidR="004B4B21" w:rsidRPr="00DE6158">
        <w:rPr>
          <w:rFonts w:ascii="Times New Roman" w:hAnsi="Times New Roman" w:cs="Times New Roman"/>
          <w:sz w:val="24"/>
          <w:szCs w:val="24"/>
        </w:rPr>
        <w:t xml:space="preserve"> to </w:t>
      </w:r>
      <w:r w:rsidR="004B4B21">
        <w:rPr>
          <w:rFonts w:ascii="Times New Roman" w:hAnsi="Times New Roman" w:cs="Times New Roman"/>
          <w:sz w:val="24"/>
          <w:szCs w:val="24"/>
        </w:rPr>
        <w:t xml:space="preserve">– zgodnie z </w:t>
      </w:r>
      <w:r w:rsidR="004B4B21" w:rsidRPr="00DE6158">
        <w:rPr>
          <w:rFonts w:ascii="Times New Roman" w:hAnsi="Times New Roman" w:cs="Times New Roman"/>
          <w:iCs/>
          <w:sz w:val="24"/>
          <w:szCs w:val="24"/>
        </w:rPr>
        <w:t xml:space="preserve">art. 3 </w:t>
      </w:r>
      <w:r w:rsidR="004B4B21" w:rsidRPr="00DE6158">
        <w:rPr>
          <w:rFonts w:ascii="Times New Roman" w:hAnsi="Times New Roman" w:cs="Times New Roman"/>
          <w:sz w:val="24"/>
          <w:szCs w:val="24"/>
        </w:rPr>
        <w:t xml:space="preserve">ustawy o ochronie zabytków i opiece nad zabytkami </w:t>
      </w:r>
      <w:r w:rsidR="004B4B21">
        <w:rPr>
          <w:rFonts w:ascii="Times New Roman" w:hAnsi="Times New Roman" w:cs="Times New Roman"/>
          <w:sz w:val="24"/>
          <w:szCs w:val="24"/>
        </w:rPr>
        <w:t xml:space="preserve">– </w:t>
      </w:r>
      <w:r w:rsidR="004B4B21" w:rsidRPr="00DE6158">
        <w:rPr>
          <w:rFonts w:ascii="Times New Roman" w:hAnsi="Times New Roman" w:cs="Times New Roman"/>
          <w:sz w:val="24"/>
          <w:szCs w:val="24"/>
        </w:rPr>
        <w:t xml:space="preserve">zabytek nieruchomy </w:t>
      </w:r>
      <w:r w:rsidR="004B4B21" w:rsidRPr="00DE6158">
        <w:rPr>
          <w:rFonts w:ascii="Times New Roman" w:hAnsi="Times New Roman" w:cs="Times New Roman"/>
          <w:iCs/>
          <w:sz w:val="24"/>
          <w:szCs w:val="24"/>
        </w:rPr>
        <w:t>będący powierzchniową, podziemną lub podwodną pozostałością egzystencji i działalności człowieka, złożoną z</w:t>
      </w:r>
      <w:r w:rsidR="00C7294D">
        <w:rPr>
          <w:rFonts w:ascii="Times New Roman" w:hAnsi="Times New Roman" w:cs="Times New Roman"/>
          <w:iCs/>
          <w:sz w:val="24"/>
          <w:szCs w:val="24"/>
        </w:rPr>
        <w:t xml:space="preserve"> nawarstwień kulturowych i </w:t>
      </w:r>
      <w:r w:rsidR="004B4B21" w:rsidRPr="00DE6158">
        <w:rPr>
          <w:rFonts w:ascii="Times New Roman" w:hAnsi="Times New Roman" w:cs="Times New Roman"/>
          <w:iCs/>
          <w:sz w:val="24"/>
          <w:szCs w:val="24"/>
        </w:rPr>
        <w:t>znajdujących się w nich wytworów bądź ich śladów</w:t>
      </w:r>
      <w:r w:rsidR="004B4B21" w:rsidRPr="00DE6158">
        <w:rPr>
          <w:rFonts w:ascii="Times New Roman" w:hAnsi="Times New Roman" w:cs="Times New Roman"/>
          <w:sz w:val="24"/>
          <w:szCs w:val="24"/>
        </w:rPr>
        <w:t xml:space="preserve">. Są one istotne z punktu widzenia nauki i ochrony dziedzictwa. To </w:t>
      </w:r>
      <w:r w:rsidR="004B4B21">
        <w:rPr>
          <w:rFonts w:ascii="Times New Roman" w:hAnsi="Times New Roman" w:cs="Times New Roman"/>
          <w:sz w:val="24"/>
          <w:szCs w:val="24"/>
        </w:rPr>
        <w:t xml:space="preserve">najczęściej </w:t>
      </w:r>
      <w:r w:rsidR="004B4B21" w:rsidRPr="00DE6158">
        <w:rPr>
          <w:rFonts w:ascii="Times New Roman" w:hAnsi="Times New Roman" w:cs="Times New Roman"/>
          <w:sz w:val="24"/>
          <w:szCs w:val="24"/>
        </w:rPr>
        <w:t xml:space="preserve">obszary, w obrębie których występują źródła archeologiczne wraz z otaczającym je kontekstem, czyli bezpośrednim otoczeniem, układem warstw glebowych oraz zespołem danych, określających ich położenie. </w:t>
      </w:r>
      <w:r w:rsidR="00E22B67">
        <w:rPr>
          <w:rFonts w:ascii="Times New Roman" w:hAnsi="Times New Roman" w:cs="Times New Roman"/>
          <w:sz w:val="24"/>
          <w:szCs w:val="24"/>
        </w:rPr>
        <w:t>Zaliczamy do nich</w:t>
      </w:r>
      <w:r w:rsidR="004B4B21">
        <w:rPr>
          <w:rFonts w:ascii="Times New Roman" w:hAnsi="Times New Roman" w:cs="Times New Roman"/>
          <w:sz w:val="24"/>
          <w:szCs w:val="24"/>
        </w:rPr>
        <w:t xml:space="preserve"> </w:t>
      </w:r>
      <w:r w:rsidR="004B4B21" w:rsidRPr="00DE6158">
        <w:rPr>
          <w:rFonts w:ascii="Times New Roman" w:hAnsi="Times New Roman" w:cs="Times New Roman"/>
          <w:sz w:val="24"/>
          <w:szCs w:val="24"/>
        </w:rPr>
        <w:t>np. grodziska, cmentarzyska, pozostałości dawnych osad, nawarstwienia miast</w:t>
      </w:r>
      <w:r w:rsidR="004B4B21">
        <w:rPr>
          <w:rFonts w:ascii="Times New Roman" w:hAnsi="Times New Roman" w:cs="Times New Roman"/>
          <w:sz w:val="24"/>
          <w:szCs w:val="24"/>
        </w:rPr>
        <w:t xml:space="preserve">. Na terenie powiatu krakowskiego zlokalizowanych jest 191 stanowisk archeologicznych. Najwięcej z nich znajduje się w gminach: Skała (45 stanowisk), Liszki (28), Słomniki (26), Wielka Wieś (24), Zabierzów (18) i Jerzmanowice-Przeginia (11). </w:t>
      </w:r>
    </w:p>
    <w:p w:rsidR="00F82096" w:rsidRDefault="00F82096" w:rsidP="00B21D63">
      <w:pPr>
        <w:pStyle w:val="Legenda"/>
        <w:spacing w:before="120" w:after="120" w:line="276" w:lineRule="auto"/>
        <w:jc w:val="center"/>
        <w:rPr>
          <w:rFonts w:ascii="Times New Roman" w:hAnsi="Times New Roman" w:cs="Times New Roman"/>
          <w:color w:val="auto"/>
        </w:rPr>
      </w:pPr>
    </w:p>
    <w:p w:rsidR="004B4B21" w:rsidRPr="00F82096" w:rsidRDefault="00F82096" w:rsidP="00B21D63">
      <w:pPr>
        <w:pStyle w:val="Legenda"/>
        <w:spacing w:before="120" w:after="120" w:line="276" w:lineRule="auto"/>
        <w:jc w:val="center"/>
        <w:rPr>
          <w:rFonts w:ascii="Times New Roman" w:hAnsi="Times New Roman" w:cs="Times New Roman"/>
          <w:color w:val="auto"/>
          <w:sz w:val="20"/>
        </w:rPr>
      </w:pPr>
      <w:bookmarkStart w:id="59" w:name="_Toc519082234"/>
      <w:r w:rsidRPr="00F82096">
        <w:rPr>
          <w:rFonts w:ascii="Times New Roman" w:hAnsi="Times New Roman" w:cs="Times New Roman"/>
          <w:color w:val="auto"/>
          <w:sz w:val="20"/>
        </w:rPr>
        <w:t xml:space="preserve">Wykres </w:t>
      </w:r>
      <w:r w:rsidRPr="00F82096">
        <w:rPr>
          <w:rFonts w:ascii="Times New Roman" w:hAnsi="Times New Roman" w:cs="Times New Roman"/>
          <w:color w:val="auto"/>
          <w:sz w:val="20"/>
        </w:rPr>
        <w:fldChar w:fldCharType="begin"/>
      </w:r>
      <w:r w:rsidRPr="00F82096">
        <w:rPr>
          <w:rFonts w:ascii="Times New Roman" w:hAnsi="Times New Roman" w:cs="Times New Roman"/>
          <w:color w:val="auto"/>
          <w:sz w:val="20"/>
        </w:rPr>
        <w:instrText xml:space="preserve"> SEQ Wykres \* ARABIC </w:instrText>
      </w:r>
      <w:r w:rsidRPr="00F82096">
        <w:rPr>
          <w:rFonts w:ascii="Times New Roman" w:hAnsi="Times New Roman" w:cs="Times New Roman"/>
          <w:color w:val="auto"/>
          <w:sz w:val="20"/>
        </w:rPr>
        <w:fldChar w:fldCharType="separate"/>
      </w:r>
      <w:r w:rsidR="006731AF">
        <w:rPr>
          <w:rFonts w:ascii="Times New Roman" w:hAnsi="Times New Roman" w:cs="Times New Roman"/>
          <w:noProof/>
          <w:color w:val="auto"/>
          <w:sz w:val="20"/>
        </w:rPr>
        <w:t>2</w:t>
      </w:r>
      <w:r w:rsidRPr="00F82096">
        <w:rPr>
          <w:rFonts w:ascii="Times New Roman" w:hAnsi="Times New Roman" w:cs="Times New Roman"/>
          <w:color w:val="auto"/>
          <w:sz w:val="20"/>
        </w:rPr>
        <w:fldChar w:fldCharType="end"/>
      </w:r>
      <w:r w:rsidRPr="00F82096">
        <w:rPr>
          <w:rFonts w:ascii="Times New Roman" w:hAnsi="Times New Roman" w:cs="Times New Roman"/>
          <w:color w:val="auto"/>
          <w:sz w:val="20"/>
        </w:rPr>
        <w:t xml:space="preserve">. </w:t>
      </w:r>
      <w:r w:rsidR="004B4B21" w:rsidRPr="00F82096">
        <w:rPr>
          <w:rFonts w:ascii="Times New Roman" w:hAnsi="Times New Roman" w:cs="Times New Roman"/>
          <w:color w:val="auto"/>
          <w:sz w:val="20"/>
        </w:rPr>
        <w:t>Stanowiska archeologiczne zlokalizowane na terenie gmin powiatu krakowskiego</w:t>
      </w:r>
      <w:bookmarkEnd w:id="59"/>
    </w:p>
    <w:p w:rsidR="004B4B21" w:rsidRDefault="004B4B21" w:rsidP="00B21D63">
      <w:pPr>
        <w:spacing w:before="120" w:after="120"/>
        <w:jc w:val="center"/>
        <w:rPr>
          <w:rFonts w:ascii="Times New Roman" w:hAnsi="Times New Roman" w:cs="Times New Roman"/>
          <w:i/>
          <w:sz w:val="24"/>
        </w:rPr>
      </w:pPr>
      <w:r>
        <w:rPr>
          <w:rFonts w:ascii="Times New Roman" w:hAnsi="Times New Roman" w:cs="Times New Roman"/>
          <w:i/>
          <w:noProof/>
          <w:sz w:val="24"/>
          <w:lang w:eastAsia="pl-PL"/>
        </w:rPr>
        <w:drawing>
          <wp:inline distT="0" distB="0" distL="0" distR="0" wp14:anchorId="6DD4D55A" wp14:editId="1909E1F2">
            <wp:extent cx="5695950" cy="261162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5950" cy="2611622"/>
                    </a:xfrm>
                    <a:prstGeom prst="rect">
                      <a:avLst/>
                    </a:prstGeom>
                    <a:noFill/>
                  </pic:spPr>
                </pic:pic>
              </a:graphicData>
            </a:graphic>
          </wp:inline>
        </w:drawing>
      </w:r>
    </w:p>
    <w:p w:rsidR="004B4B21" w:rsidRPr="00550149" w:rsidRDefault="004B4B21" w:rsidP="00B21D63">
      <w:pPr>
        <w:spacing w:before="120" w:after="120"/>
        <w:jc w:val="center"/>
        <w:rPr>
          <w:rFonts w:ascii="Times New Roman" w:hAnsi="Times New Roman" w:cs="Times New Roman"/>
          <w:i/>
          <w:sz w:val="18"/>
        </w:rPr>
      </w:pPr>
      <w:r w:rsidRPr="00550149">
        <w:rPr>
          <w:rFonts w:ascii="Times New Roman" w:hAnsi="Times New Roman" w:cs="Times New Roman"/>
          <w:i/>
          <w:sz w:val="18"/>
        </w:rPr>
        <w:t>Źródło: Opracowanie własne</w:t>
      </w:r>
      <w:r>
        <w:rPr>
          <w:rFonts w:ascii="Times New Roman" w:hAnsi="Times New Roman" w:cs="Times New Roman"/>
          <w:i/>
          <w:sz w:val="18"/>
        </w:rPr>
        <w:t xml:space="preserve"> na podstawie </w:t>
      </w:r>
      <w:r w:rsidRPr="00A44057">
        <w:rPr>
          <w:rFonts w:ascii="Times New Roman" w:hAnsi="Times New Roman" w:cs="Times New Roman"/>
          <w:i/>
          <w:sz w:val="18"/>
        </w:rPr>
        <w:t>Programu Ochrony Środowiska Powiatu Krakowskiego</w:t>
      </w:r>
    </w:p>
    <w:p w:rsidR="004B4B21" w:rsidRPr="00015608" w:rsidRDefault="004B4B21" w:rsidP="00B21D63">
      <w:pPr>
        <w:spacing w:before="120" w:after="120"/>
      </w:pPr>
    </w:p>
    <w:p w:rsidR="004B4B21" w:rsidRPr="00C666C1" w:rsidRDefault="004B4B21" w:rsidP="00B21D63">
      <w:pPr>
        <w:pStyle w:val="Nagwek1"/>
        <w:numPr>
          <w:ilvl w:val="3"/>
          <w:numId w:val="2"/>
        </w:numPr>
        <w:spacing w:before="120" w:after="120"/>
        <w:ind w:left="851" w:hanging="284"/>
        <w:jc w:val="both"/>
        <w:rPr>
          <w:rFonts w:ascii="Times New Roman" w:hAnsi="Times New Roman" w:cs="Times New Roman"/>
          <w:color w:val="auto"/>
          <w:sz w:val="24"/>
          <w:szCs w:val="24"/>
        </w:rPr>
      </w:pPr>
      <w:bookmarkStart w:id="60" w:name="_Toc501311338"/>
      <w:bookmarkStart w:id="61" w:name="_Toc519758286"/>
      <w:bookmarkStart w:id="62" w:name="_Toc519848977"/>
      <w:r w:rsidRPr="00C666C1">
        <w:rPr>
          <w:rFonts w:ascii="Times New Roman" w:hAnsi="Times New Roman" w:cs="Times New Roman"/>
          <w:color w:val="auto"/>
          <w:sz w:val="24"/>
          <w:szCs w:val="24"/>
        </w:rPr>
        <w:t>Zespoły zabytkowe będące w gestii Powiatu</w:t>
      </w:r>
      <w:bookmarkEnd w:id="60"/>
      <w:r w:rsidRPr="00C666C1">
        <w:rPr>
          <w:rFonts w:ascii="Times New Roman" w:hAnsi="Times New Roman" w:cs="Times New Roman"/>
          <w:color w:val="auto"/>
          <w:sz w:val="24"/>
          <w:szCs w:val="24"/>
        </w:rPr>
        <w:t>.</w:t>
      </w:r>
      <w:bookmarkEnd w:id="61"/>
      <w:bookmarkEnd w:id="62"/>
    </w:p>
    <w:p w:rsidR="004B4B21" w:rsidRPr="003A4B87" w:rsidRDefault="004B4B21" w:rsidP="00B21D63">
      <w:pPr>
        <w:autoSpaceDE w:val="0"/>
        <w:autoSpaceDN w:val="0"/>
        <w:adjustRightInd w:val="0"/>
        <w:spacing w:before="120" w:after="120"/>
        <w:contextualSpacing/>
        <w:jc w:val="both"/>
        <w:rPr>
          <w:rFonts w:ascii="Times New Roman" w:hAnsi="Times New Roman" w:cs="Times New Roman"/>
          <w:color w:val="000000"/>
          <w:sz w:val="24"/>
          <w:szCs w:val="23"/>
        </w:rPr>
      </w:pPr>
      <w:r w:rsidRPr="003A4B87">
        <w:rPr>
          <w:rFonts w:ascii="Times New Roman" w:hAnsi="Times New Roman" w:cs="Times New Roman"/>
          <w:color w:val="000000"/>
          <w:sz w:val="24"/>
          <w:szCs w:val="23"/>
        </w:rPr>
        <w:t xml:space="preserve">Powiat jest właścicielem następujących zespołów zabytkowych: </w:t>
      </w:r>
    </w:p>
    <w:p w:rsidR="004B4B21" w:rsidRPr="003A4B87" w:rsidRDefault="004B4B21" w:rsidP="00B21D63">
      <w:pPr>
        <w:pStyle w:val="Akapitzlist"/>
        <w:numPr>
          <w:ilvl w:val="0"/>
          <w:numId w:val="8"/>
        </w:numPr>
        <w:spacing w:before="120" w:after="120"/>
        <w:jc w:val="both"/>
        <w:rPr>
          <w:rFonts w:ascii="Times New Roman" w:hAnsi="Times New Roman" w:cs="Times New Roman"/>
          <w:sz w:val="24"/>
        </w:rPr>
      </w:pPr>
      <w:r w:rsidRPr="003A4B87">
        <w:rPr>
          <w:rFonts w:ascii="Times New Roman" w:hAnsi="Times New Roman" w:cs="Times New Roman"/>
          <w:sz w:val="24"/>
        </w:rPr>
        <w:t xml:space="preserve">Zespół dworsko- parkowy </w:t>
      </w:r>
      <w:r w:rsidR="00003DC4">
        <w:rPr>
          <w:rFonts w:ascii="Times New Roman" w:hAnsi="Times New Roman" w:cs="Times New Roman"/>
          <w:sz w:val="24"/>
        </w:rPr>
        <w:t>w Czernichowie z 1858-1860</w:t>
      </w:r>
      <w:r w:rsidR="00AA5960">
        <w:rPr>
          <w:rFonts w:ascii="Times New Roman" w:hAnsi="Times New Roman" w:cs="Times New Roman"/>
          <w:sz w:val="24"/>
        </w:rPr>
        <w:t xml:space="preserve"> </w:t>
      </w:r>
      <w:r w:rsidR="00003DC4">
        <w:rPr>
          <w:rFonts w:ascii="Times New Roman" w:hAnsi="Times New Roman" w:cs="Times New Roman"/>
          <w:sz w:val="24"/>
        </w:rPr>
        <w:t>(nr. Rej. A-487</w:t>
      </w:r>
      <w:r w:rsidR="00C7294D">
        <w:rPr>
          <w:rFonts w:ascii="Times New Roman" w:hAnsi="Times New Roman" w:cs="Times New Roman"/>
          <w:sz w:val="24"/>
        </w:rPr>
        <w:t>) – w </w:t>
      </w:r>
      <w:r w:rsidRPr="003A4B87">
        <w:rPr>
          <w:rFonts w:ascii="Times New Roman" w:hAnsi="Times New Roman" w:cs="Times New Roman"/>
          <w:sz w:val="24"/>
        </w:rPr>
        <w:t>użytkow</w:t>
      </w:r>
      <w:r>
        <w:rPr>
          <w:rFonts w:ascii="Times New Roman" w:hAnsi="Times New Roman" w:cs="Times New Roman"/>
          <w:sz w:val="24"/>
        </w:rPr>
        <w:t>aniu Zespołu Szkół Rolnicze Cen</w:t>
      </w:r>
      <w:r w:rsidRPr="003A4B87">
        <w:rPr>
          <w:rFonts w:ascii="Times New Roman" w:hAnsi="Times New Roman" w:cs="Times New Roman"/>
          <w:sz w:val="24"/>
        </w:rPr>
        <w:t>trum Kszta</w:t>
      </w:r>
      <w:r w:rsidR="00717228">
        <w:rPr>
          <w:rFonts w:ascii="Times New Roman" w:hAnsi="Times New Roman" w:cs="Times New Roman"/>
          <w:sz w:val="24"/>
        </w:rPr>
        <w:t>łcenia Ustawicznego im. </w:t>
      </w:r>
      <w:r>
        <w:rPr>
          <w:rFonts w:ascii="Times New Roman" w:hAnsi="Times New Roman" w:cs="Times New Roman"/>
          <w:sz w:val="24"/>
        </w:rPr>
        <w:t>Stanis</w:t>
      </w:r>
      <w:r w:rsidR="00003DC4">
        <w:rPr>
          <w:rFonts w:ascii="Times New Roman" w:hAnsi="Times New Roman" w:cs="Times New Roman"/>
          <w:sz w:val="24"/>
        </w:rPr>
        <w:t>ława Stefczyka)</w:t>
      </w:r>
      <w:r w:rsidRPr="003A4B87">
        <w:rPr>
          <w:rFonts w:ascii="Times New Roman" w:hAnsi="Times New Roman" w:cs="Times New Roman"/>
          <w:sz w:val="24"/>
        </w:rPr>
        <w:t xml:space="preserve"> </w:t>
      </w:r>
    </w:p>
    <w:p w:rsidR="004B4B21" w:rsidRPr="009F3B5E" w:rsidRDefault="00003DC4" w:rsidP="00B21D63">
      <w:pPr>
        <w:pStyle w:val="Akapitzlist"/>
        <w:numPr>
          <w:ilvl w:val="0"/>
          <w:numId w:val="8"/>
        </w:numPr>
        <w:spacing w:before="120" w:after="120"/>
        <w:jc w:val="both"/>
        <w:rPr>
          <w:rFonts w:ascii="Times New Roman" w:hAnsi="Times New Roman" w:cs="Times New Roman"/>
          <w:sz w:val="24"/>
        </w:rPr>
      </w:pPr>
      <w:r>
        <w:rPr>
          <w:rFonts w:ascii="Times New Roman" w:hAnsi="Times New Roman" w:cs="Times New Roman"/>
          <w:sz w:val="24"/>
        </w:rPr>
        <w:t>Dom gościnny w Krzeszowicach (</w:t>
      </w:r>
      <w:r w:rsidR="004B4B21" w:rsidRPr="009F3B5E">
        <w:rPr>
          <w:rFonts w:ascii="Times New Roman" w:hAnsi="Times New Roman" w:cs="Times New Roman"/>
          <w:sz w:val="24"/>
        </w:rPr>
        <w:t xml:space="preserve">Liceum Ogólnokształcące im. T. Kościuszki) z 1876 r. </w:t>
      </w:r>
    </w:p>
    <w:p w:rsidR="004B4B21" w:rsidRPr="009F3B5E" w:rsidRDefault="004B4B21" w:rsidP="00B21D63">
      <w:pPr>
        <w:pStyle w:val="Akapitzlist"/>
        <w:spacing w:before="120" w:after="120"/>
        <w:ind w:left="426"/>
        <w:jc w:val="both"/>
        <w:rPr>
          <w:rFonts w:ascii="Times New Roman" w:hAnsi="Times New Roman" w:cs="Times New Roman"/>
          <w:sz w:val="24"/>
        </w:rPr>
      </w:pPr>
      <w:r w:rsidRPr="009F3B5E">
        <w:rPr>
          <w:rFonts w:ascii="Times New Roman" w:hAnsi="Times New Roman" w:cs="Times New Roman"/>
          <w:sz w:val="24"/>
        </w:rPr>
        <w:t xml:space="preserve">(nr rej. A-629) </w:t>
      </w:r>
    </w:p>
    <w:p w:rsidR="004B4B21" w:rsidRPr="003A4B87" w:rsidRDefault="004B4B21" w:rsidP="00B21D63">
      <w:pPr>
        <w:pStyle w:val="Akapitzlist"/>
        <w:numPr>
          <w:ilvl w:val="0"/>
          <w:numId w:val="8"/>
        </w:numPr>
        <w:spacing w:before="120" w:after="120"/>
        <w:jc w:val="both"/>
        <w:rPr>
          <w:rFonts w:ascii="Times New Roman" w:hAnsi="Times New Roman" w:cs="Times New Roman"/>
          <w:sz w:val="24"/>
        </w:rPr>
      </w:pPr>
      <w:r w:rsidRPr="003A4B87">
        <w:rPr>
          <w:rFonts w:ascii="Times New Roman" w:hAnsi="Times New Roman" w:cs="Times New Roman"/>
          <w:sz w:val="24"/>
        </w:rPr>
        <w:t>Budyn</w:t>
      </w:r>
      <w:r w:rsidR="00003DC4">
        <w:rPr>
          <w:rFonts w:ascii="Times New Roman" w:hAnsi="Times New Roman" w:cs="Times New Roman"/>
          <w:sz w:val="24"/>
        </w:rPr>
        <w:t>ek dyrekcji kopalni w Miękini (</w:t>
      </w:r>
      <w:r w:rsidRPr="003A4B87">
        <w:rPr>
          <w:rFonts w:ascii="Times New Roman" w:hAnsi="Times New Roman" w:cs="Times New Roman"/>
          <w:sz w:val="24"/>
        </w:rPr>
        <w:t xml:space="preserve">Zespół Placówek Opiekuńczych) z XIX/XX w </w:t>
      </w:r>
    </w:p>
    <w:p w:rsidR="004B4B21" w:rsidRPr="003A4B87" w:rsidRDefault="00003DC4" w:rsidP="00B21D63">
      <w:pPr>
        <w:pStyle w:val="Akapitzlist"/>
        <w:spacing w:before="120" w:after="120"/>
        <w:ind w:left="426"/>
        <w:jc w:val="both"/>
        <w:rPr>
          <w:rFonts w:ascii="Times New Roman" w:hAnsi="Times New Roman" w:cs="Times New Roman"/>
          <w:sz w:val="24"/>
        </w:rPr>
      </w:pPr>
      <w:r>
        <w:rPr>
          <w:rFonts w:ascii="Times New Roman" w:hAnsi="Times New Roman" w:cs="Times New Roman"/>
          <w:sz w:val="24"/>
        </w:rPr>
        <w:t>(</w:t>
      </w:r>
      <w:r w:rsidR="004B4B21" w:rsidRPr="003A4B87">
        <w:rPr>
          <w:rFonts w:ascii="Times New Roman" w:hAnsi="Times New Roman" w:cs="Times New Roman"/>
          <w:sz w:val="24"/>
        </w:rPr>
        <w:t xml:space="preserve">nr. Rej. 629) </w:t>
      </w:r>
    </w:p>
    <w:p w:rsidR="004B4B21" w:rsidRPr="003A4B87" w:rsidRDefault="004B4B21" w:rsidP="00B21D63">
      <w:pPr>
        <w:pStyle w:val="Akapitzlist"/>
        <w:numPr>
          <w:ilvl w:val="0"/>
          <w:numId w:val="8"/>
        </w:numPr>
        <w:spacing w:before="120" w:after="120"/>
        <w:jc w:val="both"/>
        <w:rPr>
          <w:rFonts w:ascii="Times New Roman" w:hAnsi="Times New Roman" w:cs="Times New Roman"/>
          <w:sz w:val="24"/>
        </w:rPr>
      </w:pPr>
      <w:r w:rsidRPr="003A4B87">
        <w:rPr>
          <w:rFonts w:ascii="Times New Roman" w:hAnsi="Times New Roman" w:cs="Times New Roman"/>
          <w:sz w:val="24"/>
        </w:rPr>
        <w:t>Zespół</w:t>
      </w:r>
      <w:r w:rsidR="00003DC4">
        <w:rPr>
          <w:rFonts w:ascii="Times New Roman" w:hAnsi="Times New Roman" w:cs="Times New Roman"/>
          <w:sz w:val="24"/>
        </w:rPr>
        <w:t xml:space="preserve"> pałacowo-parkowy w Owczarach (</w:t>
      </w:r>
      <w:r w:rsidRPr="003A4B87">
        <w:rPr>
          <w:rFonts w:ascii="Times New Roman" w:hAnsi="Times New Roman" w:cs="Times New Roman"/>
          <w:sz w:val="24"/>
        </w:rPr>
        <w:t>Dom P</w:t>
      </w:r>
      <w:r>
        <w:rPr>
          <w:rFonts w:ascii="Times New Roman" w:hAnsi="Times New Roman" w:cs="Times New Roman"/>
          <w:sz w:val="24"/>
        </w:rPr>
        <w:t>omocy Społecznej) z XIX/XX w. (</w:t>
      </w:r>
      <w:r w:rsidR="00717228">
        <w:rPr>
          <w:rFonts w:ascii="Times New Roman" w:hAnsi="Times New Roman" w:cs="Times New Roman"/>
          <w:sz w:val="24"/>
        </w:rPr>
        <w:t>nr rej. </w:t>
      </w:r>
      <w:r w:rsidRPr="003A4B87">
        <w:rPr>
          <w:rFonts w:ascii="Times New Roman" w:hAnsi="Times New Roman" w:cs="Times New Roman"/>
          <w:sz w:val="24"/>
        </w:rPr>
        <w:t xml:space="preserve">A-494) </w:t>
      </w:r>
    </w:p>
    <w:p w:rsidR="004B4B21" w:rsidRPr="003A4B87" w:rsidRDefault="00003DC4" w:rsidP="00B21D63">
      <w:pPr>
        <w:pStyle w:val="Akapitzlist"/>
        <w:numPr>
          <w:ilvl w:val="0"/>
          <w:numId w:val="8"/>
        </w:numPr>
        <w:spacing w:before="120" w:after="120"/>
        <w:jc w:val="both"/>
        <w:rPr>
          <w:rFonts w:ascii="Times New Roman" w:hAnsi="Times New Roman" w:cs="Times New Roman"/>
          <w:sz w:val="24"/>
        </w:rPr>
      </w:pPr>
      <w:r>
        <w:rPr>
          <w:rFonts w:ascii="Times New Roman" w:hAnsi="Times New Roman" w:cs="Times New Roman"/>
          <w:sz w:val="24"/>
        </w:rPr>
        <w:t>Zespó</w:t>
      </w:r>
      <w:r w:rsidR="004B4B21" w:rsidRPr="003A4B87">
        <w:rPr>
          <w:rFonts w:ascii="Times New Roman" w:hAnsi="Times New Roman" w:cs="Times New Roman"/>
          <w:sz w:val="24"/>
        </w:rPr>
        <w:t>ł dworsko-parkowy w Sieborow</w:t>
      </w:r>
      <w:r w:rsidR="004B4B21">
        <w:rPr>
          <w:rFonts w:ascii="Times New Roman" w:hAnsi="Times New Roman" w:cs="Times New Roman"/>
          <w:sz w:val="24"/>
        </w:rPr>
        <w:t>icach</w:t>
      </w:r>
      <w:r>
        <w:rPr>
          <w:rFonts w:ascii="Times New Roman" w:hAnsi="Times New Roman" w:cs="Times New Roman"/>
          <w:sz w:val="24"/>
        </w:rPr>
        <w:t xml:space="preserve"> (</w:t>
      </w:r>
      <w:r w:rsidR="004B4B21">
        <w:rPr>
          <w:rFonts w:ascii="Times New Roman" w:hAnsi="Times New Roman" w:cs="Times New Roman"/>
          <w:sz w:val="24"/>
        </w:rPr>
        <w:t>Dom Dziecka) z 1882 r. (</w:t>
      </w:r>
      <w:r w:rsidR="004B4B21" w:rsidRPr="003A4B87">
        <w:rPr>
          <w:rFonts w:ascii="Times New Roman" w:hAnsi="Times New Roman" w:cs="Times New Roman"/>
          <w:sz w:val="24"/>
        </w:rPr>
        <w:t xml:space="preserve">nr rej. A-584) </w:t>
      </w:r>
    </w:p>
    <w:p w:rsidR="004B4B21" w:rsidRPr="00C75CB6" w:rsidRDefault="004B4B21" w:rsidP="00B21D63">
      <w:pPr>
        <w:pStyle w:val="Akapitzlist"/>
        <w:numPr>
          <w:ilvl w:val="0"/>
          <w:numId w:val="8"/>
        </w:numPr>
        <w:spacing w:before="120" w:after="120"/>
        <w:jc w:val="both"/>
        <w:rPr>
          <w:rFonts w:ascii="Times New Roman" w:hAnsi="Times New Roman" w:cs="Times New Roman"/>
          <w:sz w:val="24"/>
          <w:szCs w:val="24"/>
        </w:rPr>
      </w:pPr>
      <w:r w:rsidRPr="003A4B87">
        <w:rPr>
          <w:rFonts w:ascii="Times New Roman" w:hAnsi="Times New Roman" w:cs="Times New Roman"/>
          <w:sz w:val="24"/>
        </w:rPr>
        <w:t>Zespół dwor</w:t>
      </w:r>
      <w:r>
        <w:rPr>
          <w:rFonts w:ascii="Times New Roman" w:hAnsi="Times New Roman" w:cs="Times New Roman"/>
          <w:sz w:val="24"/>
        </w:rPr>
        <w:t>sko-parkowy Skrzyńskich w Więck</w:t>
      </w:r>
      <w:r w:rsidR="00003DC4">
        <w:rPr>
          <w:rFonts w:ascii="Times New Roman" w:hAnsi="Times New Roman" w:cs="Times New Roman"/>
          <w:sz w:val="24"/>
        </w:rPr>
        <w:t>owicach (</w:t>
      </w:r>
      <w:r w:rsidRPr="003A4B87">
        <w:rPr>
          <w:rFonts w:ascii="Times New Roman" w:hAnsi="Times New Roman" w:cs="Times New Roman"/>
          <w:sz w:val="24"/>
        </w:rPr>
        <w:t>Dom Pomoc</w:t>
      </w:r>
      <w:r w:rsidR="008434F1">
        <w:rPr>
          <w:rFonts w:ascii="Times New Roman" w:hAnsi="Times New Roman" w:cs="Times New Roman"/>
          <w:sz w:val="24"/>
        </w:rPr>
        <w:t>y Społecznej) z 2 </w:t>
      </w:r>
      <w:r w:rsidRPr="00C75CB6">
        <w:rPr>
          <w:rFonts w:ascii="Times New Roman" w:hAnsi="Times New Roman" w:cs="Times New Roman"/>
          <w:sz w:val="24"/>
          <w:szCs w:val="24"/>
        </w:rPr>
        <w:t xml:space="preserve">poł. XIX w. (nr rej. A-504) </w:t>
      </w:r>
    </w:p>
    <w:p w:rsidR="004B4B21" w:rsidRDefault="004B4B21" w:rsidP="00B21D63">
      <w:pPr>
        <w:pStyle w:val="Akapitzlist"/>
        <w:numPr>
          <w:ilvl w:val="0"/>
          <w:numId w:val="8"/>
        </w:numPr>
        <w:spacing w:before="120" w:after="120"/>
        <w:jc w:val="both"/>
        <w:rPr>
          <w:rFonts w:ascii="Times New Roman" w:hAnsi="Times New Roman" w:cs="Times New Roman"/>
          <w:sz w:val="24"/>
          <w:szCs w:val="24"/>
        </w:rPr>
      </w:pPr>
      <w:r w:rsidRPr="00C75CB6">
        <w:rPr>
          <w:rFonts w:ascii="Times New Roman" w:hAnsi="Times New Roman" w:cs="Times New Roman"/>
          <w:sz w:val="24"/>
          <w:szCs w:val="24"/>
        </w:rPr>
        <w:t>Budyn</w:t>
      </w:r>
      <w:r w:rsidR="008434F1">
        <w:rPr>
          <w:rFonts w:ascii="Times New Roman" w:hAnsi="Times New Roman" w:cs="Times New Roman"/>
          <w:sz w:val="24"/>
          <w:szCs w:val="24"/>
        </w:rPr>
        <w:t>ek w Krakowie ul. Przy Moście 1,</w:t>
      </w:r>
    </w:p>
    <w:p w:rsidR="008434F1" w:rsidRPr="00603328" w:rsidRDefault="00C7294D" w:rsidP="00603328">
      <w:pPr>
        <w:pStyle w:val="Akapitzlist"/>
        <w:numPr>
          <w:ilvl w:val="0"/>
          <w:numId w:val="8"/>
        </w:numPr>
        <w:spacing w:before="120" w:after="120"/>
        <w:jc w:val="both"/>
        <w:rPr>
          <w:rFonts w:ascii="Times New Roman" w:hAnsi="Times New Roman" w:cs="Times New Roman"/>
          <w:sz w:val="24"/>
          <w:szCs w:val="24"/>
        </w:rPr>
      </w:pPr>
      <w:r>
        <w:rPr>
          <w:rFonts w:ascii="Times New Roman" w:hAnsi="Times New Roman" w:cs="Times New Roman"/>
          <w:sz w:val="24"/>
          <w:szCs w:val="24"/>
        </w:rPr>
        <w:t>W</w:t>
      </w:r>
      <w:r w:rsidR="00C036A1" w:rsidRPr="00C7294D">
        <w:rPr>
          <w:rFonts w:ascii="Times New Roman" w:hAnsi="Times New Roman" w:cs="Times New Roman"/>
          <w:sz w:val="24"/>
          <w:szCs w:val="24"/>
        </w:rPr>
        <w:t>illa „Japonka”- Krzeszowice</w:t>
      </w:r>
      <w:r w:rsidR="008434F1">
        <w:rPr>
          <w:rFonts w:ascii="Times New Roman" w:hAnsi="Times New Roman" w:cs="Times New Roman"/>
          <w:sz w:val="24"/>
          <w:szCs w:val="24"/>
        </w:rPr>
        <w:t>.</w:t>
      </w:r>
    </w:p>
    <w:p w:rsidR="004B4B21" w:rsidRPr="00C666C1" w:rsidRDefault="004B4B21" w:rsidP="00B21D63">
      <w:pPr>
        <w:pStyle w:val="Nagwek1"/>
        <w:numPr>
          <w:ilvl w:val="3"/>
          <w:numId w:val="2"/>
        </w:numPr>
        <w:spacing w:before="120" w:after="120"/>
        <w:ind w:left="851" w:hanging="284"/>
        <w:jc w:val="both"/>
        <w:rPr>
          <w:rFonts w:ascii="Times New Roman" w:hAnsi="Times New Roman" w:cs="Times New Roman"/>
          <w:color w:val="auto"/>
          <w:sz w:val="24"/>
          <w:szCs w:val="24"/>
        </w:rPr>
      </w:pPr>
      <w:bookmarkStart w:id="63" w:name="_Toc501311339"/>
      <w:bookmarkStart w:id="64" w:name="_Toc519758287"/>
      <w:bookmarkStart w:id="65" w:name="_Toc519848978"/>
      <w:r w:rsidRPr="00C666C1">
        <w:rPr>
          <w:rFonts w:ascii="Times New Roman" w:hAnsi="Times New Roman" w:cs="Times New Roman"/>
          <w:color w:val="auto"/>
          <w:sz w:val="24"/>
          <w:szCs w:val="24"/>
        </w:rPr>
        <w:t>Parki kulturowe</w:t>
      </w:r>
      <w:bookmarkEnd w:id="63"/>
      <w:bookmarkEnd w:id="64"/>
      <w:bookmarkEnd w:id="65"/>
      <w:r w:rsidRPr="00C666C1">
        <w:rPr>
          <w:rFonts w:ascii="Times New Roman" w:hAnsi="Times New Roman" w:cs="Times New Roman"/>
          <w:color w:val="auto"/>
          <w:sz w:val="24"/>
          <w:szCs w:val="24"/>
        </w:rPr>
        <w:t xml:space="preserve"> </w:t>
      </w:r>
    </w:p>
    <w:p w:rsidR="004B4B21" w:rsidRPr="005D5FEB" w:rsidRDefault="004B4B21" w:rsidP="00B21D63">
      <w:pPr>
        <w:spacing w:before="120" w:after="120"/>
        <w:jc w:val="both"/>
        <w:rPr>
          <w:rFonts w:ascii="Times New Roman" w:hAnsi="Times New Roman" w:cs="Times New Roman"/>
          <w:sz w:val="24"/>
          <w:szCs w:val="24"/>
        </w:rPr>
      </w:pPr>
      <w:r w:rsidRPr="005D5FEB">
        <w:rPr>
          <w:rFonts w:ascii="Times New Roman" w:hAnsi="Times New Roman" w:cs="Times New Roman"/>
          <w:sz w:val="24"/>
          <w:szCs w:val="24"/>
        </w:rPr>
        <w:t xml:space="preserve">Na obszarze powiatu nie </w:t>
      </w:r>
      <w:r w:rsidR="00CE7452">
        <w:rPr>
          <w:rFonts w:ascii="Times New Roman" w:hAnsi="Times New Roman" w:cs="Times New Roman"/>
          <w:sz w:val="24"/>
          <w:szCs w:val="24"/>
        </w:rPr>
        <w:t xml:space="preserve">został utworzony na mocy </w:t>
      </w:r>
      <w:r w:rsidR="008434F1">
        <w:rPr>
          <w:rFonts w:ascii="Times New Roman" w:hAnsi="Times New Roman" w:cs="Times New Roman"/>
          <w:sz w:val="24"/>
          <w:szCs w:val="24"/>
        </w:rPr>
        <w:t>u</w:t>
      </w:r>
      <w:r w:rsidR="00CE7452">
        <w:rPr>
          <w:rFonts w:ascii="Times New Roman" w:hAnsi="Times New Roman" w:cs="Times New Roman"/>
          <w:sz w:val="24"/>
          <w:szCs w:val="24"/>
        </w:rPr>
        <w:t>stawy</w:t>
      </w:r>
      <w:r w:rsidRPr="005D5FEB">
        <w:rPr>
          <w:rFonts w:ascii="Times New Roman" w:hAnsi="Times New Roman" w:cs="Times New Roman"/>
          <w:sz w:val="24"/>
          <w:szCs w:val="24"/>
        </w:rPr>
        <w:t xml:space="preserve"> żaden park kulturowy. Plan utworzenia parków kulturowych na terenie gmin powiatu krakowskiego, wpisane do Wojewódzkiego Programu Opieki nad Zabytkami w Małopolsce na lata 2014-2017</w:t>
      </w:r>
      <w:r w:rsidRPr="005D5FEB">
        <w:rPr>
          <w:rStyle w:val="Odwoanieprzypisudolnego"/>
          <w:rFonts w:ascii="Times New Roman" w:hAnsi="Times New Roman" w:cs="Times New Roman"/>
          <w:b/>
          <w:bCs/>
          <w:color w:val="000000"/>
          <w:sz w:val="24"/>
          <w:szCs w:val="24"/>
        </w:rPr>
        <w:footnoteReference w:id="36"/>
      </w:r>
      <w:r w:rsidR="00004927">
        <w:rPr>
          <w:rFonts w:ascii="Times New Roman" w:hAnsi="Times New Roman" w:cs="Times New Roman"/>
          <w:sz w:val="24"/>
          <w:szCs w:val="24"/>
        </w:rPr>
        <w:t>,</w:t>
      </w:r>
      <w:r w:rsidRPr="005D5FEB">
        <w:rPr>
          <w:rFonts w:ascii="Times New Roman" w:hAnsi="Times New Roman" w:cs="Times New Roman"/>
          <w:sz w:val="24"/>
          <w:szCs w:val="24"/>
        </w:rPr>
        <w:t xml:space="preserve"> </w:t>
      </w:r>
      <w:r w:rsidRPr="00004927">
        <w:rPr>
          <w:rFonts w:ascii="Times New Roman" w:hAnsi="Times New Roman" w:cs="Times New Roman"/>
          <w:sz w:val="24"/>
          <w:szCs w:val="24"/>
        </w:rPr>
        <w:t>dotyczą</w:t>
      </w:r>
      <w:r w:rsidRPr="005D5FEB">
        <w:rPr>
          <w:rFonts w:ascii="Times New Roman" w:hAnsi="Times New Roman" w:cs="Times New Roman"/>
          <w:sz w:val="24"/>
          <w:szCs w:val="24"/>
        </w:rPr>
        <w:t xml:space="preserve"> następujących obszarów: </w:t>
      </w:r>
    </w:p>
    <w:p w:rsidR="004B4B21" w:rsidRPr="003A0C26" w:rsidRDefault="004B4B21" w:rsidP="00B21D63">
      <w:pPr>
        <w:pStyle w:val="Default"/>
        <w:numPr>
          <w:ilvl w:val="0"/>
          <w:numId w:val="54"/>
        </w:numPr>
        <w:spacing w:before="120" w:after="120" w:line="276" w:lineRule="auto"/>
        <w:jc w:val="both"/>
        <w:rPr>
          <w:color w:val="auto"/>
        </w:rPr>
      </w:pPr>
      <w:r w:rsidRPr="003A0C26">
        <w:rPr>
          <w:color w:val="auto"/>
        </w:rPr>
        <w:t>Czerna (Gmina Krzeszowice) - Klasztor OO. Kar</w:t>
      </w:r>
      <w:r w:rsidR="008434F1">
        <w:rPr>
          <w:color w:val="auto"/>
        </w:rPr>
        <w:t>melitów Bosych w Czernej wraz z </w:t>
      </w:r>
      <w:r w:rsidRPr="003A0C26">
        <w:rPr>
          <w:color w:val="auto"/>
        </w:rPr>
        <w:t>parkowo-krajobrazowym założeniem Wielkiej Klauzury i Doliną Eliaszówki oraz zbytkowe centrum Krzeszowic z parkiem zdrojowym, zabudową uzdrowiskową, neogotyckim kościołem i zes</w:t>
      </w:r>
      <w:r w:rsidR="00E75D49">
        <w:rPr>
          <w:color w:val="auto"/>
        </w:rPr>
        <w:t xml:space="preserve">połem pałacowo-parkowym wraz z </w:t>
      </w:r>
      <w:r w:rsidRPr="003A0C26">
        <w:rPr>
          <w:color w:val="auto"/>
        </w:rPr>
        <w:t>folwarkami na terenie miasta, zes</w:t>
      </w:r>
      <w:r>
        <w:rPr>
          <w:color w:val="auto"/>
        </w:rPr>
        <w:t>pół leśny z Bramą Zwierzyniecką.</w:t>
      </w:r>
    </w:p>
    <w:p w:rsidR="004B4B21" w:rsidRPr="003A0C26" w:rsidRDefault="004B4B21" w:rsidP="00B21D63">
      <w:pPr>
        <w:pStyle w:val="Default"/>
        <w:numPr>
          <w:ilvl w:val="0"/>
          <w:numId w:val="54"/>
        </w:numPr>
        <w:spacing w:before="120" w:after="120" w:line="276" w:lineRule="auto"/>
        <w:jc w:val="both"/>
        <w:rPr>
          <w:color w:val="auto"/>
        </w:rPr>
      </w:pPr>
      <w:r w:rsidRPr="003A0C26">
        <w:rPr>
          <w:color w:val="auto"/>
        </w:rPr>
        <w:t xml:space="preserve">Ojców (Gmina Skała) - Dolina Prądnika z zamkiem, dawnym uzdrowiskiem </w:t>
      </w:r>
      <w:r w:rsidR="000369B1">
        <w:rPr>
          <w:color w:val="auto"/>
        </w:rPr>
        <w:t xml:space="preserve">wraz </w:t>
      </w:r>
      <w:r w:rsidR="008434F1">
        <w:rPr>
          <w:color w:val="auto"/>
        </w:rPr>
        <w:t>z </w:t>
      </w:r>
      <w:r w:rsidRPr="003A0C26">
        <w:rPr>
          <w:color w:val="auto"/>
        </w:rPr>
        <w:t>parkiem, zabudową uzdrowiskową i zabud</w:t>
      </w:r>
      <w:r>
        <w:rPr>
          <w:color w:val="auto"/>
        </w:rPr>
        <w:t>ową tradycyjną oraz gospodarczą.</w:t>
      </w:r>
    </w:p>
    <w:p w:rsidR="004B4B21" w:rsidRPr="003A0C26" w:rsidRDefault="000369B1" w:rsidP="00B21D63">
      <w:pPr>
        <w:pStyle w:val="Default"/>
        <w:numPr>
          <w:ilvl w:val="0"/>
          <w:numId w:val="54"/>
        </w:numPr>
        <w:spacing w:before="120" w:after="120" w:line="276" w:lineRule="auto"/>
        <w:jc w:val="both"/>
        <w:rPr>
          <w:color w:val="auto"/>
        </w:rPr>
      </w:pPr>
      <w:r>
        <w:rPr>
          <w:color w:val="auto"/>
        </w:rPr>
        <w:t>Pieskowa Skała (Gmina Sułoszowa)</w:t>
      </w:r>
      <w:r w:rsidR="004B4B21" w:rsidRPr="003A0C26">
        <w:rPr>
          <w:color w:val="auto"/>
        </w:rPr>
        <w:t xml:space="preserve"> - Zespół zamku oraz otaczający go rozległy park – zwierzyniec, kompleks</w:t>
      </w:r>
      <w:r w:rsidR="004B4B21">
        <w:rPr>
          <w:color w:val="auto"/>
        </w:rPr>
        <w:t xml:space="preserve"> stawów i zabudowania podzamcza.</w:t>
      </w:r>
    </w:p>
    <w:p w:rsidR="004B4B21" w:rsidRPr="00E75D49" w:rsidRDefault="000369B1" w:rsidP="00B21D63">
      <w:pPr>
        <w:pStyle w:val="Akapitzlist"/>
        <w:numPr>
          <w:ilvl w:val="0"/>
          <w:numId w:val="54"/>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Rudno (Gmina Krzeszowice</w:t>
      </w:r>
      <w:r w:rsidR="004B4B21" w:rsidRPr="00E75D49">
        <w:rPr>
          <w:rFonts w:ascii="Times New Roman" w:hAnsi="Times New Roman" w:cs="Times New Roman"/>
          <w:sz w:val="24"/>
          <w:szCs w:val="24"/>
        </w:rPr>
        <w:t xml:space="preserve">) </w:t>
      </w:r>
      <w:r>
        <w:rPr>
          <w:rFonts w:ascii="Times New Roman" w:hAnsi="Times New Roman" w:cs="Times New Roman"/>
          <w:sz w:val="24"/>
          <w:szCs w:val="24"/>
        </w:rPr>
        <w:t xml:space="preserve">- </w:t>
      </w:r>
      <w:r w:rsidR="004B4B21" w:rsidRPr="00E75D49">
        <w:rPr>
          <w:rFonts w:ascii="Times New Roman" w:hAnsi="Times New Roman" w:cs="Times New Roman"/>
          <w:sz w:val="24"/>
          <w:szCs w:val="24"/>
        </w:rPr>
        <w:t>Wzgórze zamkowe wraz z ruinami oraz otaczający je bezpośrednio kompleks lasów i rozłogów pól.</w:t>
      </w:r>
    </w:p>
    <w:p w:rsidR="004B4B21" w:rsidRPr="003A0C26" w:rsidRDefault="004B4B21" w:rsidP="00B21D63">
      <w:pPr>
        <w:pStyle w:val="Akapitzlist"/>
        <w:autoSpaceDE w:val="0"/>
        <w:autoSpaceDN w:val="0"/>
        <w:adjustRightInd w:val="0"/>
        <w:spacing w:before="120" w:after="120"/>
        <w:ind w:left="714"/>
        <w:jc w:val="both"/>
        <w:rPr>
          <w:rFonts w:ascii="Times New Roman" w:hAnsi="Times New Roman" w:cs="Times New Roman"/>
          <w:sz w:val="24"/>
          <w:szCs w:val="24"/>
        </w:rPr>
      </w:pPr>
    </w:p>
    <w:p w:rsidR="004B4B21" w:rsidRPr="00C666C1" w:rsidRDefault="004B4B21" w:rsidP="00B21D63">
      <w:pPr>
        <w:pStyle w:val="Nagwek1"/>
        <w:numPr>
          <w:ilvl w:val="3"/>
          <w:numId w:val="2"/>
        </w:numPr>
        <w:spacing w:before="120" w:after="120"/>
        <w:ind w:left="851" w:hanging="284"/>
        <w:jc w:val="both"/>
        <w:rPr>
          <w:rFonts w:ascii="Times New Roman" w:hAnsi="Times New Roman" w:cs="Times New Roman"/>
          <w:color w:val="auto"/>
          <w:sz w:val="24"/>
          <w:szCs w:val="24"/>
        </w:rPr>
      </w:pPr>
      <w:bookmarkStart w:id="66" w:name="_Toc501311340"/>
      <w:bookmarkStart w:id="67" w:name="_Toc519758288"/>
      <w:bookmarkStart w:id="68" w:name="_Toc519848979"/>
      <w:r w:rsidRPr="00C666C1">
        <w:rPr>
          <w:rFonts w:ascii="Times New Roman" w:hAnsi="Times New Roman" w:cs="Times New Roman"/>
          <w:color w:val="auto"/>
          <w:sz w:val="24"/>
          <w:szCs w:val="24"/>
        </w:rPr>
        <w:t>Parki krajobrazowe</w:t>
      </w:r>
      <w:bookmarkEnd w:id="66"/>
      <w:bookmarkEnd w:id="67"/>
      <w:r w:rsidR="0008742B" w:rsidRPr="00C666C1">
        <w:rPr>
          <w:rFonts w:ascii="Times New Roman" w:hAnsi="Times New Roman" w:cs="Times New Roman"/>
          <w:color w:val="auto"/>
          <w:sz w:val="24"/>
          <w:szCs w:val="24"/>
        </w:rPr>
        <w:t xml:space="preserve"> i narodowe</w:t>
      </w:r>
      <w:bookmarkEnd w:id="68"/>
    </w:p>
    <w:p w:rsidR="004B4B21" w:rsidRPr="003A4B87" w:rsidRDefault="004B4B21" w:rsidP="00B21D63">
      <w:pPr>
        <w:spacing w:before="120" w:after="120"/>
        <w:jc w:val="both"/>
        <w:rPr>
          <w:rFonts w:ascii="Times New Roman" w:hAnsi="Times New Roman" w:cs="Times New Roman"/>
          <w:sz w:val="24"/>
          <w:szCs w:val="24"/>
        </w:rPr>
      </w:pPr>
      <w:r w:rsidRPr="003A4B87">
        <w:rPr>
          <w:rFonts w:ascii="Times New Roman" w:hAnsi="Times New Roman" w:cs="Times New Roman"/>
          <w:sz w:val="24"/>
          <w:szCs w:val="24"/>
        </w:rPr>
        <w:t>Park krajobrazowy obejmuje obszar chroniony ze względu na wartości przyrodnicze, historyczne i kulturowe oraz walory krajobrazowe w celu zachowania, popularyzacji tych wartości w warunkach zrównoważonego rozwoju.</w:t>
      </w:r>
      <w:r>
        <w:rPr>
          <w:rFonts w:ascii="Times New Roman" w:hAnsi="Times New Roman" w:cs="Times New Roman"/>
          <w:sz w:val="24"/>
          <w:szCs w:val="24"/>
        </w:rPr>
        <w:t xml:space="preserve"> </w:t>
      </w:r>
      <w:r w:rsidR="00603328">
        <w:rPr>
          <w:rFonts w:ascii="Times New Roman" w:hAnsi="Times New Roman" w:cs="Times New Roman"/>
          <w:sz w:val="24"/>
          <w:szCs w:val="24"/>
        </w:rPr>
        <w:t>Ochroną przyrody</w:t>
      </w:r>
      <w:r w:rsidR="0008742B">
        <w:rPr>
          <w:rFonts w:ascii="Times New Roman" w:hAnsi="Times New Roman" w:cs="Times New Roman"/>
          <w:sz w:val="24"/>
          <w:szCs w:val="24"/>
        </w:rPr>
        <w:t xml:space="preserve"> na</w:t>
      </w:r>
      <w:r>
        <w:rPr>
          <w:rFonts w:ascii="Times New Roman" w:hAnsi="Times New Roman" w:cs="Times New Roman"/>
          <w:sz w:val="24"/>
          <w:szCs w:val="24"/>
        </w:rPr>
        <w:t xml:space="preserve"> terenie powiatu krakowskiego </w:t>
      </w:r>
      <w:r w:rsidR="0008742B">
        <w:rPr>
          <w:rFonts w:ascii="Times New Roman" w:hAnsi="Times New Roman" w:cs="Times New Roman"/>
          <w:sz w:val="24"/>
          <w:szCs w:val="24"/>
        </w:rPr>
        <w:t>w formie parku zajmują się</w:t>
      </w:r>
      <w:r>
        <w:rPr>
          <w:rFonts w:ascii="Times New Roman" w:hAnsi="Times New Roman" w:cs="Times New Roman"/>
          <w:sz w:val="24"/>
          <w:szCs w:val="24"/>
        </w:rPr>
        <w:t>:</w:t>
      </w:r>
    </w:p>
    <w:p w:rsidR="0008742B" w:rsidRPr="0008742B" w:rsidRDefault="0008742B" w:rsidP="00B21D63">
      <w:pPr>
        <w:spacing w:before="120" w:after="120"/>
        <w:rPr>
          <w:rFonts w:ascii="Times New Roman" w:hAnsi="Times New Roman" w:cs="Times New Roman"/>
          <w:b/>
          <w:sz w:val="24"/>
        </w:rPr>
      </w:pPr>
      <w:r w:rsidRPr="0008742B">
        <w:rPr>
          <w:rFonts w:ascii="Times New Roman" w:hAnsi="Times New Roman" w:cs="Times New Roman"/>
          <w:b/>
          <w:sz w:val="24"/>
        </w:rPr>
        <w:t>Zespół Parków Krajobrazowych Województwa Małopolskiego</w:t>
      </w:r>
      <w:r>
        <w:rPr>
          <w:rStyle w:val="Odwoanieprzypisudolnego"/>
          <w:rFonts w:ascii="Times New Roman" w:hAnsi="Times New Roman" w:cs="Times New Roman"/>
          <w:b/>
          <w:sz w:val="24"/>
        </w:rPr>
        <w:footnoteReference w:id="37"/>
      </w:r>
    </w:p>
    <w:p w:rsidR="004B4B21" w:rsidRPr="003033CF" w:rsidRDefault="004B4B21" w:rsidP="00B21D63">
      <w:pPr>
        <w:autoSpaceDE w:val="0"/>
        <w:autoSpaceDN w:val="0"/>
        <w:adjustRightInd w:val="0"/>
        <w:spacing w:before="12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Pr="003033CF">
        <w:rPr>
          <w:rFonts w:ascii="Times New Roman" w:hAnsi="Times New Roman" w:cs="Times New Roman"/>
          <w:color w:val="000000"/>
          <w:sz w:val="24"/>
          <w:szCs w:val="24"/>
        </w:rPr>
        <w:t>ajmują powierzchnię 70</w:t>
      </w:r>
      <w:r w:rsidR="00DC735B">
        <w:rPr>
          <w:rFonts w:ascii="Times New Roman" w:hAnsi="Times New Roman" w:cs="Times New Roman"/>
          <w:color w:val="000000"/>
          <w:sz w:val="24"/>
          <w:szCs w:val="24"/>
        </w:rPr>
        <w:t xml:space="preserve"> </w:t>
      </w:r>
      <w:r w:rsidRPr="003033CF">
        <w:rPr>
          <w:rFonts w:ascii="Times New Roman" w:hAnsi="Times New Roman" w:cs="Times New Roman"/>
          <w:color w:val="000000"/>
          <w:sz w:val="24"/>
          <w:szCs w:val="24"/>
        </w:rPr>
        <w:t xml:space="preserve">375,4 ha. W ich skład wchodzi 6 parków krajobrazowych: </w:t>
      </w:r>
    </w:p>
    <w:p w:rsidR="004B4B21" w:rsidRPr="007C6F0F" w:rsidRDefault="004B4B21" w:rsidP="00B21D63">
      <w:pPr>
        <w:pStyle w:val="Akapitzlist"/>
        <w:numPr>
          <w:ilvl w:val="0"/>
          <w:numId w:val="55"/>
        </w:numPr>
        <w:autoSpaceDE w:val="0"/>
        <w:autoSpaceDN w:val="0"/>
        <w:adjustRightInd w:val="0"/>
        <w:spacing w:before="120" w:after="120"/>
        <w:jc w:val="both"/>
        <w:rPr>
          <w:rFonts w:ascii="Times New Roman" w:hAnsi="Times New Roman" w:cs="Times New Roman"/>
          <w:color w:val="000000"/>
          <w:sz w:val="24"/>
          <w:szCs w:val="24"/>
        </w:rPr>
      </w:pPr>
      <w:r w:rsidRPr="007C6F0F">
        <w:rPr>
          <w:rFonts w:ascii="Times New Roman" w:hAnsi="Times New Roman" w:cs="Times New Roman"/>
          <w:b/>
          <w:bCs/>
          <w:color w:val="000000"/>
          <w:sz w:val="24"/>
          <w:szCs w:val="24"/>
        </w:rPr>
        <w:t xml:space="preserve">Bielańsko – Tyniecki </w:t>
      </w:r>
      <w:r w:rsidRPr="007C6F0F">
        <w:rPr>
          <w:rFonts w:ascii="Times New Roman" w:hAnsi="Times New Roman" w:cs="Times New Roman"/>
          <w:color w:val="000000"/>
          <w:sz w:val="24"/>
          <w:szCs w:val="24"/>
        </w:rPr>
        <w:t xml:space="preserve">położony na obszarze gmin Liszki i Czernichów o powierzchni 6 415,5 ha, będący jednym z największych w Polsce i Europie leśnych parków miejskich. Mieszany drzewostan ściśle pokrywający bogato urzeźbiony teren. Osobliwością tego parku jest bluszcz. </w:t>
      </w:r>
    </w:p>
    <w:p w:rsidR="004B4B21" w:rsidRPr="007C6F0F" w:rsidRDefault="004B4B21" w:rsidP="00B21D63">
      <w:pPr>
        <w:pStyle w:val="Akapitzlist"/>
        <w:numPr>
          <w:ilvl w:val="0"/>
          <w:numId w:val="55"/>
        </w:numPr>
        <w:autoSpaceDE w:val="0"/>
        <w:autoSpaceDN w:val="0"/>
        <w:adjustRightInd w:val="0"/>
        <w:spacing w:before="120" w:after="120"/>
        <w:jc w:val="both"/>
        <w:rPr>
          <w:rFonts w:ascii="Times New Roman" w:hAnsi="Times New Roman" w:cs="Times New Roman"/>
          <w:color w:val="000000"/>
          <w:sz w:val="24"/>
          <w:szCs w:val="24"/>
        </w:rPr>
      </w:pPr>
      <w:r w:rsidRPr="007C6F0F">
        <w:rPr>
          <w:rFonts w:ascii="Times New Roman" w:hAnsi="Times New Roman" w:cs="Times New Roman"/>
          <w:b/>
          <w:bCs/>
          <w:color w:val="000000"/>
          <w:sz w:val="24"/>
          <w:szCs w:val="24"/>
        </w:rPr>
        <w:t xml:space="preserve">Dłubniański </w:t>
      </w:r>
      <w:r w:rsidRPr="007C6F0F">
        <w:rPr>
          <w:rFonts w:ascii="Times New Roman" w:hAnsi="Times New Roman" w:cs="Times New Roman"/>
          <w:color w:val="000000"/>
          <w:sz w:val="24"/>
          <w:szCs w:val="24"/>
        </w:rPr>
        <w:t>położony na obszarze gmin Michałowic</w:t>
      </w:r>
      <w:r w:rsidR="00A971ED">
        <w:rPr>
          <w:rFonts w:ascii="Times New Roman" w:hAnsi="Times New Roman" w:cs="Times New Roman"/>
          <w:color w:val="000000"/>
          <w:sz w:val="24"/>
          <w:szCs w:val="24"/>
        </w:rPr>
        <w:t>e, Zielonki, Iwanowice, Skała o </w:t>
      </w:r>
      <w:r w:rsidRPr="007C6F0F">
        <w:rPr>
          <w:rFonts w:ascii="Times New Roman" w:hAnsi="Times New Roman" w:cs="Times New Roman"/>
          <w:color w:val="000000"/>
          <w:sz w:val="24"/>
          <w:szCs w:val="24"/>
        </w:rPr>
        <w:t>powierzchni 10 959,6 ha. Obejmuje górny odcinek doliny rzeki Dłubni, w jego granicach znajduje się las łęgowy, płaty ciepłej buc</w:t>
      </w:r>
      <w:r w:rsidR="00A971ED">
        <w:rPr>
          <w:rFonts w:ascii="Times New Roman" w:hAnsi="Times New Roman" w:cs="Times New Roman"/>
          <w:color w:val="000000"/>
          <w:sz w:val="24"/>
          <w:szCs w:val="24"/>
        </w:rPr>
        <w:t>zyny oraz drzewostan mieszany z </w:t>
      </w:r>
      <w:r w:rsidRPr="007C6F0F">
        <w:rPr>
          <w:rFonts w:ascii="Times New Roman" w:hAnsi="Times New Roman" w:cs="Times New Roman"/>
          <w:color w:val="000000"/>
          <w:sz w:val="24"/>
          <w:szCs w:val="24"/>
        </w:rPr>
        <w:t xml:space="preserve">dużym udziałem jodły. </w:t>
      </w:r>
    </w:p>
    <w:p w:rsidR="004B4B21" w:rsidRPr="007C6F0F" w:rsidRDefault="004B4B21" w:rsidP="00B21D63">
      <w:pPr>
        <w:pStyle w:val="Akapitzlist"/>
        <w:numPr>
          <w:ilvl w:val="0"/>
          <w:numId w:val="55"/>
        </w:numPr>
        <w:autoSpaceDE w:val="0"/>
        <w:autoSpaceDN w:val="0"/>
        <w:adjustRightInd w:val="0"/>
        <w:spacing w:before="120" w:after="120"/>
        <w:jc w:val="both"/>
        <w:rPr>
          <w:rFonts w:ascii="Times New Roman" w:hAnsi="Times New Roman" w:cs="Times New Roman"/>
          <w:color w:val="000000"/>
          <w:sz w:val="24"/>
          <w:szCs w:val="24"/>
        </w:rPr>
      </w:pPr>
      <w:r w:rsidRPr="007C6F0F">
        <w:rPr>
          <w:rFonts w:ascii="Times New Roman" w:hAnsi="Times New Roman" w:cs="Times New Roman"/>
          <w:b/>
          <w:bCs/>
          <w:color w:val="000000"/>
          <w:sz w:val="24"/>
          <w:szCs w:val="24"/>
        </w:rPr>
        <w:t xml:space="preserve">Rudniański </w:t>
      </w:r>
      <w:r w:rsidRPr="007C6F0F">
        <w:rPr>
          <w:rFonts w:ascii="Times New Roman" w:hAnsi="Times New Roman" w:cs="Times New Roman"/>
          <w:color w:val="000000"/>
          <w:sz w:val="24"/>
          <w:szCs w:val="24"/>
        </w:rPr>
        <w:t>położony na obszarze gmin Krzeszowi</w:t>
      </w:r>
      <w:r w:rsidR="006D1036">
        <w:rPr>
          <w:rFonts w:ascii="Times New Roman" w:hAnsi="Times New Roman" w:cs="Times New Roman"/>
          <w:color w:val="000000"/>
          <w:sz w:val="24"/>
          <w:szCs w:val="24"/>
        </w:rPr>
        <w:t>ce i Czernichów o powierzchni 5 </w:t>
      </w:r>
      <w:r w:rsidRPr="007C6F0F">
        <w:rPr>
          <w:rFonts w:ascii="Times New Roman" w:hAnsi="Times New Roman" w:cs="Times New Roman"/>
          <w:color w:val="000000"/>
          <w:sz w:val="24"/>
          <w:szCs w:val="24"/>
        </w:rPr>
        <w:t xml:space="preserve">813,9 ha. Na jego terenie znajdują się dwa rezerwaty przyrody: Dolina Potoku Rudno, gdzie znajduje się podlegający ochronie jeden z najlepiej zachowanych na Jurze Krakowskiej łęgów olszowych oraz Kajasówka gdzie znajduje się chroniony, unikalny zrąb tektoniczny pokryty roślinnością kserotermiczną. </w:t>
      </w:r>
    </w:p>
    <w:p w:rsidR="00603328" w:rsidRDefault="004B4B21" w:rsidP="00603328">
      <w:pPr>
        <w:pStyle w:val="Akapitzlist"/>
        <w:numPr>
          <w:ilvl w:val="0"/>
          <w:numId w:val="55"/>
        </w:numPr>
        <w:autoSpaceDE w:val="0"/>
        <w:autoSpaceDN w:val="0"/>
        <w:adjustRightInd w:val="0"/>
        <w:spacing w:before="120" w:after="120"/>
        <w:jc w:val="both"/>
        <w:rPr>
          <w:rFonts w:ascii="Times New Roman" w:hAnsi="Times New Roman" w:cs="Times New Roman"/>
          <w:color w:val="000000"/>
          <w:sz w:val="24"/>
          <w:szCs w:val="24"/>
        </w:rPr>
      </w:pPr>
      <w:r w:rsidRPr="007C6F0F">
        <w:rPr>
          <w:rFonts w:ascii="Times New Roman" w:hAnsi="Times New Roman" w:cs="Times New Roman"/>
          <w:b/>
          <w:bCs/>
          <w:color w:val="000000"/>
          <w:sz w:val="24"/>
          <w:szCs w:val="24"/>
        </w:rPr>
        <w:t xml:space="preserve">Tenczyński </w:t>
      </w:r>
      <w:r w:rsidRPr="007C6F0F">
        <w:rPr>
          <w:rFonts w:ascii="Times New Roman" w:hAnsi="Times New Roman" w:cs="Times New Roman"/>
          <w:color w:val="000000"/>
          <w:sz w:val="24"/>
          <w:szCs w:val="24"/>
        </w:rPr>
        <w:t xml:space="preserve">położony na obszarze gmin Krzeszowice, Liszki, Wielka Wieś, Zabierzów, o powierzchni 13 658,1 ha. Obejmuje Garb Tenczyński wraz z ważniejszymi kompleksami leśnymi: Puszczą Dulowską, Lasem Zwierzyniec, drzewostanami pomiędzy Nielepicami i Zabierzowem oraz w okolicach Babic i Regulic. Na jego terenie znajdują się rezerwaty Dolina Mnikowska, Zimny Dół i Skała Kmity. </w:t>
      </w:r>
    </w:p>
    <w:p w:rsidR="004B4B21" w:rsidRPr="00603328" w:rsidRDefault="004B4B21" w:rsidP="00603328">
      <w:pPr>
        <w:pStyle w:val="Akapitzlist"/>
        <w:numPr>
          <w:ilvl w:val="0"/>
          <w:numId w:val="55"/>
        </w:numPr>
        <w:autoSpaceDE w:val="0"/>
        <w:autoSpaceDN w:val="0"/>
        <w:adjustRightInd w:val="0"/>
        <w:spacing w:before="120" w:after="120"/>
        <w:jc w:val="both"/>
        <w:rPr>
          <w:rFonts w:ascii="Times New Roman" w:hAnsi="Times New Roman" w:cs="Times New Roman"/>
          <w:color w:val="000000"/>
          <w:sz w:val="24"/>
          <w:szCs w:val="24"/>
        </w:rPr>
      </w:pPr>
      <w:r w:rsidRPr="00603328">
        <w:rPr>
          <w:rFonts w:ascii="Times New Roman" w:hAnsi="Times New Roman" w:cs="Times New Roman"/>
          <w:b/>
          <w:bCs/>
          <w:color w:val="000000"/>
          <w:sz w:val="24"/>
          <w:szCs w:val="24"/>
        </w:rPr>
        <w:t xml:space="preserve">Dolinki Krakowskie </w:t>
      </w:r>
      <w:r w:rsidRPr="00603328">
        <w:rPr>
          <w:rFonts w:ascii="Times New Roman" w:hAnsi="Times New Roman" w:cs="Times New Roman"/>
          <w:color w:val="000000"/>
          <w:sz w:val="24"/>
          <w:szCs w:val="24"/>
        </w:rPr>
        <w:t>położone na terenie gmin Jerzmanowice-Przeginia, Krzeszowice, Michałowice, Wielka Wieś, Zabierzów i Zielonk</w:t>
      </w:r>
      <w:r w:rsidR="00DC735B" w:rsidRPr="00603328">
        <w:rPr>
          <w:rFonts w:ascii="Times New Roman" w:hAnsi="Times New Roman" w:cs="Times New Roman"/>
          <w:color w:val="000000"/>
          <w:sz w:val="24"/>
          <w:szCs w:val="24"/>
        </w:rPr>
        <w:t>i o powierzchni 20 686,1 ha. Ze </w:t>
      </w:r>
      <w:r w:rsidRPr="00603328">
        <w:rPr>
          <w:rFonts w:ascii="Times New Roman" w:hAnsi="Times New Roman" w:cs="Times New Roman"/>
          <w:color w:val="000000"/>
          <w:sz w:val="24"/>
          <w:szCs w:val="24"/>
        </w:rPr>
        <w:t xml:space="preserve">względu na dużą rozległość jest jednym z najbardziej zróżnicowanych pod względem rzeźby terenu wśród parków krajobrazowych na Jurze Krakowskiej. Ze względu na niezwykłe walory przyrodniczo-krajobrazowe na terenie większości dolin parku utworzono rezerwaty przyrody. </w:t>
      </w:r>
    </w:p>
    <w:p w:rsidR="004B4B21" w:rsidRPr="007C6F0F" w:rsidRDefault="004B4B21" w:rsidP="00B21D63">
      <w:pPr>
        <w:pStyle w:val="Akapitzlist"/>
        <w:numPr>
          <w:ilvl w:val="0"/>
          <w:numId w:val="55"/>
        </w:numPr>
        <w:autoSpaceDE w:val="0"/>
        <w:autoSpaceDN w:val="0"/>
        <w:adjustRightInd w:val="0"/>
        <w:spacing w:before="120" w:after="120"/>
        <w:jc w:val="both"/>
        <w:rPr>
          <w:rFonts w:ascii="Times New Roman" w:hAnsi="Times New Roman" w:cs="Times New Roman"/>
          <w:color w:val="000000"/>
          <w:sz w:val="24"/>
          <w:szCs w:val="24"/>
        </w:rPr>
      </w:pPr>
      <w:r w:rsidRPr="007C6F0F">
        <w:rPr>
          <w:rFonts w:ascii="Times New Roman" w:hAnsi="Times New Roman" w:cs="Times New Roman"/>
          <w:b/>
          <w:bCs/>
          <w:color w:val="000000"/>
          <w:sz w:val="24"/>
          <w:szCs w:val="24"/>
        </w:rPr>
        <w:t xml:space="preserve">Orlich Gniazd (część południowa) </w:t>
      </w:r>
      <w:r w:rsidRPr="007C6F0F">
        <w:rPr>
          <w:rFonts w:ascii="Times New Roman" w:hAnsi="Times New Roman" w:cs="Times New Roman"/>
          <w:color w:val="000000"/>
          <w:sz w:val="24"/>
          <w:szCs w:val="24"/>
        </w:rPr>
        <w:t>o powierzchni n</w:t>
      </w:r>
      <w:r w:rsidR="006D1036">
        <w:rPr>
          <w:rFonts w:ascii="Times New Roman" w:hAnsi="Times New Roman" w:cs="Times New Roman"/>
          <w:color w:val="000000"/>
          <w:sz w:val="24"/>
          <w:szCs w:val="24"/>
        </w:rPr>
        <w:t>a terenie woj. małopolskiego 12 </w:t>
      </w:r>
      <w:r w:rsidRPr="007C6F0F">
        <w:rPr>
          <w:rFonts w:ascii="Times New Roman" w:hAnsi="Times New Roman" w:cs="Times New Roman"/>
          <w:color w:val="000000"/>
          <w:sz w:val="24"/>
          <w:szCs w:val="24"/>
        </w:rPr>
        <w:t xml:space="preserve">842,2 ha. Na jego obszarze znajduje się m. in. Pustynia Błędowska oraz dwa rezerwaty przyrody: Michałowiec i Pazurek. </w:t>
      </w:r>
    </w:p>
    <w:p w:rsidR="004B4B21" w:rsidRPr="003A0C26" w:rsidRDefault="004B4B21" w:rsidP="00B21D63">
      <w:pPr>
        <w:pStyle w:val="Akapitzlist"/>
        <w:autoSpaceDE w:val="0"/>
        <w:autoSpaceDN w:val="0"/>
        <w:adjustRightInd w:val="0"/>
        <w:spacing w:before="120" w:after="120"/>
        <w:jc w:val="both"/>
        <w:rPr>
          <w:rFonts w:ascii="Times New Roman" w:hAnsi="Times New Roman" w:cs="Times New Roman"/>
          <w:color w:val="000000"/>
          <w:sz w:val="24"/>
          <w:szCs w:val="24"/>
        </w:rPr>
      </w:pPr>
    </w:p>
    <w:p w:rsidR="004B4B21" w:rsidRPr="00104C66" w:rsidRDefault="004B4B21" w:rsidP="00B21D63">
      <w:pPr>
        <w:spacing w:before="120" w:after="120"/>
        <w:rPr>
          <w:rFonts w:ascii="Times New Roman" w:hAnsi="Times New Roman" w:cs="Times New Roman"/>
          <w:b/>
          <w:sz w:val="24"/>
        </w:rPr>
      </w:pPr>
      <w:r w:rsidRPr="00104C66">
        <w:rPr>
          <w:rFonts w:ascii="Times New Roman" w:hAnsi="Times New Roman" w:cs="Times New Roman"/>
          <w:b/>
          <w:sz w:val="24"/>
        </w:rPr>
        <w:t>Ojcowski Park Narodowy</w:t>
      </w:r>
    </w:p>
    <w:p w:rsidR="004B4B21" w:rsidRDefault="004B4B21" w:rsidP="00B21D63">
      <w:pPr>
        <w:spacing w:before="120" w:after="120"/>
        <w:jc w:val="both"/>
        <w:rPr>
          <w:rFonts w:ascii="Times New Roman" w:hAnsi="Times New Roman" w:cs="Times New Roman"/>
          <w:sz w:val="24"/>
        </w:rPr>
      </w:pPr>
      <w:r w:rsidRPr="004156B8">
        <w:rPr>
          <w:rFonts w:ascii="Times New Roman" w:eastAsia="Calibri" w:hAnsi="Times New Roman" w:cs="Times New Roman"/>
          <w:sz w:val="24"/>
          <w:szCs w:val="24"/>
        </w:rPr>
        <w:t>Ojcowski Park Narodowy utworzony Rozporządzeniem Rady Minist</w:t>
      </w:r>
      <w:r w:rsidR="006D1036">
        <w:rPr>
          <w:rFonts w:ascii="Times New Roman" w:eastAsia="Calibri" w:hAnsi="Times New Roman" w:cs="Times New Roman"/>
          <w:sz w:val="24"/>
          <w:szCs w:val="24"/>
        </w:rPr>
        <w:t>rów z dnia 14 stycznia </w:t>
      </w:r>
      <w:r>
        <w:rPr>
          <w:rFonts w:ascii="Times New Roman" w:eastAsia="Calibri" w:hAnsi="Times New Roman" w:cs="Times New Roman"/>
          <w:sz w:val="24"/>
          <w:szCs w:val="24"/>
        </w:rPr>
        <w:t xml:space="preserve">1956 r. </w:t>
      </w:r>
      <w:r w:rsidRPr="004156B8">
        <w:rPr>
          <w:rFonts w:ascii="Times New Roman" w:hAnsi="Times New Roman" w:cs="Times New Roman"/>
          <w:sz w:val="24"/>
        </w:rPr>
        <w:t xml:space="preserve">Jest </w:t>
      </w:r>
      <w:r>
        <w:rPr>
          <w:rFonts w:ascii="Times New Roman" w:hAnsi="Times New Roman" w:cs="Times New Roman"/>
          <w:sz w:val="24"/>
        </w:rPr>
        <w:t>to najmniejszy pod względem powierzchni park narodowy</w:t>
      </w:r>
      <w:r w:rsidRPr="004156B8">
        <w:rPr>
          <w:rFonts w:ascii="Times New Roman" w:hAnsi="Times New Roman" w:cs="Times New Roman"/>
          <w:sz w:val="24"/>
        </w:rPr>
        <w:t xml:space="preserve"> w regionie i w kraju. </w:t>
      </w:r>
      <w:r>
        <w:rPr>
          <w:rFonts w:ascii="Times New Roman" w:hAnsi="Times New Roman" w:cs="Times New Roman"/>
          <w:sz w:val="24"/>
        </w:rPr>
        <w:t>J</w:t>
      </w:r>
      <w:r w:rsidRPr="004156B8">
        <w:rPr>
          <w:rFonts w:ascii="Times New Roman" w:hAnsi="Times New Roman" w:cs="Times New Roman"/>
          <w:sz w:val="24"/>
        </w:rPr>
        <w:t xml:space="preserve">ego obszar wynosi 2 145,62 ha. </w:t>
      </w:r>
      <w:r w:rsidR="00DC735B">
        <w:rPr>
          <w:rFonts w:ascii="Times New Roman" w:hAnsi="Times New Roman" w:cs="Times New Roman"/>
          <w:sz w:val="24"/>
        </w:rPr>
        <w:t>C</w:t>
      </w:r>
      <w:r w:rsidR="00DC735B" w:rsidRPr="00DC735B">
        <w:rPr>
          <w:rFonts w:ascii="Times New Roman" w:hAnsi="Times New Roman" w:cs="Times New Roman"/>
          <w:sz w:val="24"/>
        </w:rPr>
        <w:t xml:space="preserve">ały obszar Parku </w:t>
      </w:r>
      <w:r w:rsidR="00DC735B">
        <w:rPr>
          <w:rFonts w:ascii="Times New Roman" w:hAnsi="Times New Roman" w:cs="Times New Roman"/>
          <w:sz w:val="24"/>
        </w:rPr>
        <w:t xml:space="preserve">administracyjnie </w:t>
      </w:r>
      <w:r w:rsidR="00DC735B" w:rsidRPr="00DC735B">
        <w:rPr>
          <w:rFonts w:ascii="Times New Roman" w:hAnsi="Times New Roman" w:cs="Times New Roman"/>
          <w:sz w:val="24"/>
        </w:rPr>
        <w:t>stanowi jeden Obwód Ochronny "Groty"</w:t>
      </w:r>
      <w:r w:rsidR="00DC735B">
        <w:rPr>
          <w:rFonts w:ascii="Times New Roman" w:hAnsi="Times New Roman" w:cs="Times New Roman"/>
          <w:sz w:val="24"/>
        </w:rPr>
        <w:t>,</w:t>
      </w:r>
      <w:r w:rsidR="00DC735B" w:rsidRPr="00DC735B">
        <w:rPr>
          <w:rFonts w:ascii="Times New Roman" w:hAnsi="Times New Roman" w:cs="Times New Roman"/>
          <w:sz w:val="24"/>
        </w:rPr>
        <w:t xml:space="preserve"> </w:t>
      </w:r>
      <w:r w:rsidR="00DC735B">
        <w:rPr>
          <w:rFonts w:ascii="Times New Roman" w:hAnsi="Times New Roman" w:cs="Times New Roman"/>
          <w:sz w:val="24"/>
        </w:rPr>
        <w:t>składający się z 3 ob</w:t>
      </w:r>
      <w:r w:rsidR="00AA5960">
        <w:rPr>
          <w:rFonts w:ascii="Times New Roman" w:hAnsi="Times New Roman" w:cs="Times New Roman"/>
          <w:sz w:val="24"/>
        </w:rPr>
        <w:t>w</w:t>
      </w:r>
      <w:r w:rsidR="00DC735B">
        <w:rPr>
          <w:rFonts w:ascii="Times New Roman" w:hAnsi="Times New Roman" w:cs="Times New Roman"/>
          <w:sz w:val="24"/>
        </w:rPr>
        <w:t>odów: Korytania, Złota Góra i </w:t>
      </w:r>
      <w:r w:rsidR="00DC735B" w:rsidRPr="00DC735B">
        <w:rPr>
          <w:rFonts w:ascii="Times New Roman" w:hAnsi="Times New Roman" w:cs="Times New Roman"/>
          <w:sz w:val="24"/>
        </w:rPr>
        <w:t>Pieskowa Skała</w:t>
      </w:r>
      <w:r w:rsidRPr="004156B8">
        <w:rPr>
          <w:rFonts w:ascii="Times New Roman" w:hAnsi="Times New Roman" w:cs="Times New Roman"/>
          <w:sz w:val="24"/>
        </w:rPr>
        <w:t>. Florę parku tworzą głównie gatunki środkowoeuropejskie. Najczęściej są to pospolite składniki flory Doliny Prądnika, tworzące runo lasów liściastych lub wchodzące w skład typowych zbiorowisk leśnych (m.in. buk, grab, dąb szypułkowy). Przypuszczalnie teren parku oraz jego otulinę zamieszkuje około 11 tys. gatunków zwierząt. Najbardziej charakterystycznymi ssakami parku są nietoperze, które reprezentują 17 z pośród 21 żyjących w Polsce gatunków.</w:t>
      </w:r>
      <w:r w:rsidR="00DC735B">
        <w:rPr>
          <w:rStyle w:val="Odwoanieprzypisudolnego"/>
          <w:rFonts w:ascii="Times New Roman" w:hAnsi="Times New Roman" w:cs="Times New Roman"/>
          <w:sz w:val="24"/>
        </w:rPr>
        <w:footnoteReference w:id="38"/>
      </w:r>
      <w:r w:rsidRPr="004156B8">
        <w:rPr>
          <w:rFonts w:ascii="Times New Roman" w:hAnsi="Times New Roman" w:cs="Times New Roman"/>
          <w:sz w:val="24"/>
        </w:rPr>
        <w:t xml:space="preserve"> Zasoby przyrodnicze parku narodowego zalicza się do strategicznych zasobów naturalnych Polski zgodnie z art. 1 pkt 5 ustawy z dnia 6 lipca 2001 r. o zachowaniu narodowego charakteru strategicznych zasobów naturalnych kraju.</w:t>
      </w:r>
      <w:r w:rsidRPr="004156B8">
        <w:rPr>
          <w:rStyle w:val="Odwoanieprzypisudolnego"/>
          <w:rFonts w:ascii="Times New Roman" w:hAnsi="Times New Roman" w:cs="Times New Roman"/>
          <w:sz w:val="24"/>
        </w:rPr>
        <w:footnoteReference w:id="39"/>
      </w:r>
    </w:p>
    <w:p w:rsidR="00DC735B" w:rsidRPr="003033CF" w:rsidRDefault="00DC735B" w:rsidP="00B21D63">
      <w:pPr>
        <w:spacing w:before="120" w:after="120"/>
        <w:jc w:val="both"/>
        <w:rPr>
          <w:rFonts w:ascii="Times New Roman" w:eastAsia="Calibri" w:hAnsi="Times New Roman" w:cs="Times New Roman"/>
          <w:sz w:val="24"/>
          <w:szCs w:val="24"/>
        </w:rPr>
      </w:pPr>
    </w:p>
    <w:p w:rsidR="004B4B21" w:rsidRPr="00C666C1" w:rsidRDefault="006662A0" w:rsidP="00B21D63">
      <w:pPr>
        <w:pStyle w:val="Nagwek1"/>
        <w:numPr>
          <w:ilvl w:val="3"/>
          <w:numId w:val="2"/>
        </w:numPr>
        <w:spacing w:before="120" w:after="120"/>
        <w:ind w:left="851" w:hanging="284"/>
        <w:jc w:val="both"/>
        <w:rPr>
          <w:rFonts w:ascii="Times New Roman" w:hAnsi="Times New Roman" w:cs="Times New Roman"/>
          <w:color w:val="auto"/>
          <w:sz w:val="24"/>
          <w:szCs w:val="24"/>
        </w:rPr>
      </w:pPr>
      <w:bookmarkStart w:id="69" w:name="_Toc519848980"/>
      <w:r w:rsidRPr="00C666C1">
        <w:rPr>
          <w:rFonts w:ascii="Times New Roman" w:hAnsi="Times New Roman" w:cs="Times New Roman"/>
          <w:color w:val="auto"/>
          <w:sz w:val="24"/>
          <w:szCs w:val="24"/>
        </w:rPr>
        <w:t>Pozostałe formy ochrony przyrody</w:t>
      </w:r>
      <w:bookmarkEnd w:id="69"/>
    </w:p>
    <w:p w:rsidR="004B4B21" w:rsidRDefault="004B4B21" w:rsidP="00B21D63">
      <w:pPr>
        <w:pStyle w:val="Default"/>
        <w:spacing w:before="120" w:after="120" w:line="276" w:lineRule="auto"/>
        <w:contextualSpacing/>
        <w:jc w:val="both"/>
        <w:rPr>
          <w:color w:val="auto"/>
        </w:rPr>
      </w:pPr>
      <w:r w:rsidRPr="00C75CB6">
        <w:rPr>
          <w:color w:val="auto"/>
        </w:rPr>
        <w:t xml:space="preserve">Na terenie powiatu krakowskiego </w:t>
      </w:r>
      <w:r>
        <w:rPr>
          <w:color w:val="auto"/>
        </w:rPr>
        <w:t xml:space="preserve">– oprócz wyżej wymienionych parków - </w:t>
      </w:r>
      <w:r w:rsidRPr="00C75CB6">
        <w:rPr>
          <w:color w:val="auto"/>
        </w:rPr>
        <w:t xml:space="preserve">ustanowione są następujące formy ochrony przyrody: </w:t>
      </w:r>
    </w:p>
    <w:p w:rsidR="004B4B21" w:rsidRDefault="004B4B21" w:rsidP="00B21D63">
      <w:pPr>
        <w:pStyle w:val="Default"/>
        <w:spacing w:before="120" w:after="120" w:line="276" w:lineRule="auto"/>
        <w:contextualSpacing/>
        <w:jc w:val="both"/>
        <w:rPr>
          <w:color w:val="auto"/>
        </w:rPr>
      </w:pPr>
    </w:p>
    <w:p w:rsidR="00603328" w:rsidRDefault="00603328" w:rsidP="00B21D63">
      <w:pPr>
        <w:pStyle w:val="Default"/>
        <w:spacing w:before="120" w:after="120" w:line="276" w:lineRule="auto"/>
        <w:contextualSpacing/>
        <w:jc w:val="both"/>
        <w:rPr>
          <w:color w:val="auto"/>
        </w:rPr>
      </w:pPr>
    </w:p>
    <w:p w:rsidR="00603328" w:rsidRDefault="00603328" w:rsidP="00B21D63">
      <w:pPr>
        <w:pStyle w:val="Default"/>
        <w:spacing w:before="120" w:after="120" w:line="276" w:lineRule="auto"/>
        <w:contextualSpacing/>
        <w:jc w:val="both"/>
        <w:rPr>
          <w:color w:val="auto"/>
        </w:rPr>
      </w:pPr>
    </w:p>
    <w:p w:rsidR="006A1A68" w:rsidRDefault="006A1A68" w:rsidP="00B21D63">
      <w:pPr>
        <w:pStyle w:val="Default"/>
        <w:spacing w:before="120" w:after="120" w:line="276" w:lineRule="auto"/>
        <w:contextualSpacing/>
        <w:jc w:val="both"/>
        <w:rPr>
          <w:color w:val="auto"/>
        </w:rPr>
      </w:pPr>
    </w:p>
    <w:p w:rsidR="006A1A68" w:rsidRDefault="006A1A68" w:rsidP="00B21D63">
      <w:pPr>
        <w:pStyle w:val="Default"/>
        <w:spacing w:before="120" w:after="120" w:line="276" w:lineRule="auto"/>
        <w:contextualSpacing/>
        <w:jc w:val="both"/>
        <w:rPr>
          <w:color w:val="auto"/>
        </w:rPr>
      </w:pPr>
    </w:p>
    <w:p w:rsidR="006A1A68" w:rsidRPr="0008742B" w:rsidRDefault="006A1A68" w:rsidP="00B21D63">
      <w:pPr>
        <w:pStyle w:val="Default"/>
        <w:spacing w:before="120" w:after="120" w:line="276" w:lineRule="auto"/>
        <w:contextualSpacing/>
        <w:jc w:val="both"/>
        <w:rPr>
          <w:color w:val="auto"/>
        </w:rPr>
      </w:pPr>
    </w:p>
    <w:p w:rsidR="0008742B" w:rsidRPr="0008742B" w:rsidRDefault="0008742B" w:rsidP="00B21D63">
      <w:pPr>
        <w:pStyle w:val="Default"/>
        <w:numPr>
          <w:ilvl w:val="0"/>
          <w:numId w:val="4"/>
        </w:numPr>
        <w:spacing w:before="120" w:after="120" w:line="276" w:lineRule="auto"/>
        <w:jc w:val="both"/>
        <w:rPr>
          <w:color w:val="auto"/>
        </w:rPr>
      </w:pPr>
      <w:r w:rsidRPr="0008742B">
        <w:rPr>
          <w:b/>
          <w:bCs/>
          <w:color w:val="auto"/>
        </w:rPr>
        <w:t xml:space="preserve">Obszary NATURA 2000 </w:t>
      </w:r>
      <w:r w:rsidRPr="0008742B">
        <w:rPr>
          <w:color w:val="auto"/>
        </w:rPr>
        <w:t xml:space="preserve">obejmujące: </w:t>
      </w:r>
    </w:p>
    <w:p w:rsidR="0008742B" w:rsidRPr="0008742B" w:rsidRDefault="0008742B" w:rsidP="00B21D63">
      <w:pPr>
        <w:pStyle w:val="Default"/>
        <w:numPr>
          <w:ilvl w:val="0"/>
          <w:numId w:val="18"/>
        </w:numPr>
        <w:spacing w:before="120" w:after="120" w:line="276" w:lineRule="auto"/>
        <w:ind w:left="1134" w:hanging="567"/>
        <w:jc w:val="both"/>
        <w:rPr>
          <w:color w:val="auto"/>
        </w:rPr>
      </w:pPr>
      <w:r w:rsidRPr="0008742B">
        <w:rPr>
          <w:color w:val="auto"/>
        </w:rPr>
        <w:t>Dolinę Prądnika – kod PLH120004,</w:t>
      </w:r>
    </w:p>
    <w:p w:rsidR="0008742B" w:rsidRPr="0008742B" w:rsidRDefault="0008742B" w:rsidP="00B21D63">
      <w:pPr>
        <w:pStyle w:val="Default"/>
        <w:numPr>
          <w:ilvl w:val="0"/>
          <w:numId w:val="18"/>
        </w:numPr>
        <w:spacing w:before="120" w:after="120" w:line="276" w:lineRule="auto"/>
        <w:ind w:left="1134" w:hanging="567"/>
        <w:jc w:val="both"/>
        <w:rPr>
          <w:color w:val="auto"/>
        </w:rPr>
      </w:pPr>
      <w:r w:rsidRPr="0008742B">
        <w:rPr>
          <w:color w:val="auto"/>
        </w:rPr>
        <w:t xml:space="preserve">Dolinki Jurajskie – kod </w:t>
      </w:r>
      <w:r w:rsidRPr="0008742B">
        <w:t>PLH120005,</w:t>
      </w:r>
    </w:p>
    <w:p w:rsidR="0008742B" w:rsidRPr="0008742B" w:rsidRDefault="0008742B" w:rsidP="00B21D63">
      <w:pPr>
        <w:pStyle w:val="Default"/>
        <w:numPr>
          <w:ilvl w:val="0"/>
          <w:numId w:val="18"/>
        </w:numPr>
        <w:spacing w:before="120" w:after="120" w:line="276" w:lineRule="auto"/>
        <w:ind w:left="1134" w:hanging="567"/>
        <w:jc w:val="both"/>
        <w:rPr>
          <w:color w:val="auto"/>
        </w:rPr>
      </w:pPr>
      <w:r w:rsidRPr="0008742B">
        <w:rPr>
          <w:color w:val="auto"/>
        </w:rPr>
        <w:t xml:space="preserve">Czerna – kod </w:t>
      </w:r>
      <w:r w:rsidRPr="0008742B">
        <w:t>PLH120034,</w:t>
      </w:r>
    </w:p>
    <w:p w:rsidR="0008742B" w:rsidRPr="0008742B" w:rsidRDefault="0008742B" w:rsidP="00B21D63">
      <w:pPr>
        <w:pStyle w:val="Default"/>
        <w:numPr>
          <w:ilvl w:val="0"/>
          <w:numId w:val="18"/>
        </w:numPr>
        <w:spacing w:before="120" w:after="120" w:line="276" w:lineRule="auto"/>
        <w:ind w:left="1134" w:hanging="567"/>
        <w:jc w:val="both"/>
        <w:rPr>
          <w:color w:val="auto"/>
        </w:rPr>
      </w:pPr>
      <w:r w:rsidRPr="0008742B">
        <w:rPr>
          <w:color w:val="auto"/>
        </w:rPr>
        <w:t xml:space="preserve">Krzeszowice – kod </w:t>
      </w:r>
      <w:r w:rsidRPr="0008742B">
        <w:t>PLH120044,</w:t>
      </w:r>
    </w:p>
    <w:p w:rsidR="0008742B" w:rsidRPr="0008742B" w:rsidRDefault="0008742B" w:rsidP="00B21D63">
      <w:pPr>
        <w:pStyle w:val="Default"/>
        <w:numPr>
          <w:ilvl w:val="0"/>
          <w:numId w:val="18"/>
        </w:numPr>
        <w:spacing w:before="120" w:after="120" w:line="276" w:lineRule="auto"/>
        <w:ind w:left="1134" w:hanging="567"/>
        <w:jc w:val="both"/>
        <w:rPr>
          <w:color w:val="auto"/>
        </w:rPr>
      </w:pPr>
      <w:r w:rsidRPr="0008742B">
        <w:rPr>
          <w:color w:val="auto"/>
        </w:rPr>
        <w:t xml:space="preserve">Rudno – kod </w:t>
      </w:r>
      <w:r w:rsidRPr="0008742B">
        <w:t>PLH120058,</w:t>
      </w:r>
    </w:p>
    <w:p w:rsidR="0008742B" w:rsidRPr="0008742B" w:rsidRDefault="0008742B" w:rsidP="00B21D63">
      <w:pPr>
        <w:pStyle w:val="Default"/>
        <w:numPr>
          <w:ilvl w:val="0"/>
          <w:numId w:val="18"/>
        </w:numPr>
        <w:spacing w:before="120" w:after="120" w:line="276" w:lineRule="auto"/>
        <w:ind w:left="1134" w:hanging="567"/>
        <w:jc w:val="both"/>
        <w:rPr>
          <w:color w:val="auto"/>
        </w:rPr>
      </w:pPr>
      <w:r w:rsidRPr="0008742B">
        <w:rPr>
          <w:color w:val="auto"/>
        </w:rPr>
        <w:t xml:space="preserve">Dolinę Sanki – kod </w:t>
      </w:r>
      <w:r w:rsidRPr="0008742B">
        <w:t>PLH120059,</w:t>
      </w:r>
    </w:p>
    <w:p w:rsidR="0008742B" w:rsidRPr="0008742B" w:rsidRDefault="0008742B" w:rsidP="00B21D63">
      <w:pPr>
        <w:pStyle w:val="Default"/>
        <w:numPr>
          <w:ilvl w:val="0"/>
          <w:numId w:val="18"/>
        </w:numPr>
        <w:spacing w:before="120" w:after="120" w:line="276" w:lineRule="auto"/>
        <w:ind w:left="1134" w:hanging="567"/>
        <w:jc w:val="both"/>
        <w:rPr>
          <w:color w:val="auto"/>
        </w:rPr>
      </w:pPr>
      <w:r w:rsidRPr="0008742B">
        <w:rPr>
          <w:color w:val="auto"/>
        </w:rPr>
        <w:t xml:space="preserve">Rudniańskie Modraszki-Kajasówka – kod </w:t>
      </w:r>
      <w:r w:rsidRPr="0008742B">
        <w:t>PLH120077,</w:t>
      </w:r>
    </w:p>
    <w:p w:rsidR="0008742B" w:rsidRPr="0008742B" w:rsidRDefault="0008742B" w:rsidP="00B21D63">
      <w:pPr>
        <w:pStyle w:val="Default"/>
        <w:numPr>
          <w:ilvl w:val="0"/>
          <w:numId w:val="18"/>
        </w:numPr>
        <w:spacing w:before="120" w:after="120" w:line="276" w:lineRule="auto"/>
        <w:ind w:left="1134" w:hanging="567"/>
        <w:jc w:val="both"/>
        <w:rPr>
          <w:color w:val="auto"/>
        </w:rPr>
      </w:pPr>
      <w:r w:rsidRPr="0008742B">
        <w:rPr>
          <w:color w:val="auto"/>
        </w:rPr>
        <w:t xml:space="preserve">Skawiński Obszar Łąkowy – kod </w:t>
      </w:r>
      <w:r w:rsidRPr="0008742B">
        <w:t>PLH120079,</w:t>
      </w:r>
    </w:p>
    <w:p w:rsidR="0008742B" w:rsidRPr="00717228" w:rsidRDefault="0008742B" w:rsidP="00B21D63">
      <w:pPr>
        <w:pStyle w:val="Default"/>
        <w:numPr>
          <w:ilvl w:val="0"/>
          <w:numId w:val="18"/>
        </w:numPr>
        <w:spacing w:before="120" w:after="120" w:line="276" w:lineRule="auto"/>
        <w:ind w:left="1134" w:hanging="567"/>
        <w:jc w:val="both"/>
        <w:rPr>
          <w:color w:val="auto"/>
        </w:rPr>
      </w:pPr>
      <w:r w:rsidRPr="00717228">
        <w:t>Cedron – kod PLH120060.</w:t>
      </w:r>
    </w:p>
    <w:p w:rsidR="0008742B" w:rsidRPr="00717228" w:rsidRDefault="0008742B" w:rsidP="00B21D63">
      <w:pPr>
        <w:pStyle w:val="Default"/>
        <w:numPr>
          <w:ilvl w:val="0"/>
          <w:numId w:val="4"/>
        </w:numPr>
        <w:spacing w:before="120" w:after="120" w:line="276" w:lineRule="auto"/>
        <w:jc w:val="both"/>
        <w:rPr>
          <w:b/>
          <w:bCs/>
          <w:color w:val="auto"/>
        </w:rPr>
      </w:pPr>
      <w:r w:rsidRPr="00717228">
        <w:rPr>
          <w:b/>
          <w:bCs/>
          <w:color w:val="auto"/>
        </w:rPr>
        <w:t>Rezerwaty przyrody:</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Cieszynianka,</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 xml:space="preserve">Dolina Eliaszówki, </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Dolina Kluczwody,</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Dolina Mnikowa,</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Dolina Potoku Rudno,</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Dolina Racławki,</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Dolina Szklarki,</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Kajasówka,</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Kozie Kąty,</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Skała Kmity,</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Wąwóz Bolechowicki,</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Zimny Dół</w:t>
      </w:r>
      <w:r w:rsidRPr="00717228">
        <w:rPr>
          <w:rStyle w:val="Odwoanieprzypisudolnego"/>
          <w:color w:val="auto"/>
        </w:rPr>
        <w:footnoteReference w:id="40"/>
      </w:r>
      <w:r w:rsidRPr="00717228">
        <w:rPr>
          <w:color w:val="auto"/>
        </w:rPr>
        <w:t>.</w:t>
      </w:r>
    </w:p>
    <w:p w:rsidR="0008742B" w:rsidRPr="00717228" w:rsidRDefault="0008742B" w:rsidP="00B21D63">
      <w:pPr>
        <w:pStyle w:val="Default"/>
        <w:numPr>
          <w:ilvl w:val="0"/>
          <w:numId w:val="4"/>
        </w:numPr>
        <w:spacing w:before="120" w:after="120" w:line="276" w:lineRule="auto"/>
        <w:jc w:val="both"/>
        <w:rPr>
          <w:color w:val="auto"/>
        </w:rPr>
      </w:pPr>
      <w:r w:rsidRPr="00717228">
        <w:rPr>
          <w:b/>
          <w:bCs/>
          <w:color w:val="auto"/>
        </w:rPr>
        <w:t>Użytki ekologiczne:</w:t>
      </w:r>
    </w:p>
    <w:p w:rsidR="0008742B" w:rsidRPr="00717228" w:rsidRDefault="0008742B" w:rsidP="00AC49AF">
      <w:pPr>
        <w:pStyle w:val="Default"/>
        <w:numPr>
          <w:ilvl w:val="0"/>
          <w:numId w:val="18"/>
        </w:numPr>
        <w:spacing w:before="120" w:after="120"/>
        <w:ind w:left="1134" w:hanging="420"/>
        <w:jc w:val="both"/>
        <w:rPr>
          <w:color w:val="auto"/>
        </w:rPr>
      </w:pPr>
      <w:r w:rsidRPr="00717228">
        <w:rPr>
          <w:color w:val="auto"/>
        </w:rPr>
        <w:t>Stanowisko Lilli Złotogłów (Garb Tenczyński),</w:t>
      </w:r>
    </w:p>
    <w:p w:rsidR="0008742B" w:rsidRPr="00717228" w:rsidRDefault="0008742B" w:rsidP="00AC49AF">
      <w:pPr>
        <w:pStyle w:val="Default"/>
        <w:numPr>
          <w:ilvl w:val="0"/>
          <w:numId w:val="18"/>
        </w:numPr>
        <w:spacing w:before="120" w:after="120"/>
        <w:ind w:left="1134" w:hanging="420"/>
        <w:jc w:val="both"/>
        <w:rPr>
          <w:color w:val="auto"/>
        </w:rPr>
      </w:pPr>
      <w:r w:rsidRPr="00717228">
        <w:rPr>
          <w:color w:val="auto"/>
        </w:rPr>
        <w:t>Uroczysko Podgołogórze (Pomost Krakowski),</w:t>
      </w:r>
    </w:p>
    <w:p w:rsidR="00AC49AF" w:rsidRDefault="0008742B" w:rsidP="00AC49AF">
      <w:pPr>
        <w:pStyle w:val="Default"/>
        <w:numPr>
          <w:ilvl w:val="0"/>
          <w:numId w:val="18"/>
        </w:numPr>
        <w:spacing w:before="120" w:after="120"/>
        <w:ind w:left="1134" w:hanging="420"/>
        <w:jc w:val="both"/>
        <w:rPr>
          <w:color w:val="auto"/>
        </w:rPr>
      </w:pPr>
      <w:r w:rsidRPr="00717228">
        <w:rPr>
          <w:color w:val="auto"/>
        </w:rPr>
        <w:t>Las Buczyna (Rów Krzeszowicki, Garb Tenczyński),</w:t>
      </w:r>
    </w:p>
    <w:p w:rsidR="00603328" w:rsidRPr="00AC49AF" w:rsidRDefault="0008742B" w:rsidP="00AC49AF">
      <w:pPr>
        <w:pStyle w:val="Default"/>
        <w:numPr>
          <w:ilvl w:val="0"/>
          <w:numId w:val="18"/>
        </w:numPr>
        <w:spacing w:before="120" w:after="120" w:line="276" w:lineRule="auto"/>
        <w:ind w:left="1134" w:hanging="420"/>
        <w:jc w:val="both"/>
        <w:rPr>
          <w:color w:val="auto"/>
        </w:rPr>
      </w:pPr>
      <w:r w:rsidRPr="00AC49AF">
        <w:rPr>
          <w:color w:val="auto"/>
        </w:rPr>
        <w:t>Uroczysko w Rząsce (Pomost Krakowski)</w:t>
      </w:r>
      <w:r w:rsidRPr="00717228">
        <w:rPr>
          <w:rStyle w:val="Odwoanieprzypisudolnego"/>
          <w:color w:val="auto"/>
        </w:rPr>
        <w:footnoteReference w:id="41"/>
      </w:r>
      <w:r w:rsidRPr="00AC49AF">
        <w:rPr>
          <w:color w:val="auto"/>
        </w:rPr>
        <w:t>.</w:t>
      </w:r>
    </w:p>
    <w:p w:rsidR="0008742B" w:rsidRPr="00717228" w:rsidRDefault="0008742B" w:rsidP="00B21D63">
      <w:pPr>
        <w:pStyle w:val="Default"/>
        <w:numPr>
          <w:ilvl w:val="0"/>
          <w:numId w:val="4"/>
        </w:numPr>
        <w:spacing w:before="120" w:after="120" w:line="276" w:lineRule="auto"/>
        <w:jc w:val="both"/>
        <w:rPr>
          <w:color w:val="auto"/>
        </w:rPr>
      </w:pPr>
      <w:r w:rsidRPr="00717228">
        <w:rPr>
          <w:b/>
          <w:bCs/>
          <w:color w:val="auto"/>
        </w:rPr>
        <w:t>Stanowiska dokumentacyjne:</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Odsłonięcie na Czerwieńcu (Tenczynek),</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Kamieniołom Nowa Krystyna (Tenczynek),</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Kamieniołom z uskokiem (Zalas),</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Kamieniołom (Piekary),</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Odsłonięcie martwicy wapiennej w Dolinie Szklarki (Radwanowice),</w:t>
      </w:r>
    </w:p>
    <w:p w:rsidR="0008742B" w:rsidRPr="00717228" w:rsidRDefault="0008742B" w:rsidP="00B21D63">
      <w:pPr>
        <w:pStyle w:val="Default"/>
        <w:numPr>
          <w:ilvl w:val="0"/>
          <w:numId w:val="18"/>
        </w:numPr>
        <w:spacing w:before="120" w:after="120" w:line="276" w:lineRule="auto"/>
        <w:ind w:left="1134" w:hanging="420"/>
        <w:jc w:val="both"/>
        <w:rPr>
          <w:color w:val="auto"/>
        </w:rPr>
      </w:pPr>
      <w:r w:rsidRPr="00717228">
        <w:rPr>
          <w:color w:val="auto"/>
        </w:rPr>
        <w:t>Stary kamieniołom (Trojanowice)</w:t>
      </w:r>
      <w:r w:rsidRPr="00717228">
        <w:rPr>
          <w:rStyle w:val="Odwoanieprzypisudolnego"/>
          <w:color w:val="auto"/>
        </w:rPr>
        <w:footnoteReference w:id="42"/>
      </w:r>
      <w:r w:rsidRPr="00717228">
        <w:rPr>
          <w:color w:val="auto"/>
        </w:rPr>
        <w:t>.</w:t>
      </w:r>
    </w:p>
    <w:p w:rsidR="006662A0" w:rsidRPr="006662A0" w:rsidRDefault="00641319" w:rsidP="00B21D63">
      <w:pPr>
        <w:pStyle w:val="Default"/>
        <w:numPr>
          <w:ilvl w:val="0"/>
          <w:numId w:val="4"/>
        </w:numPr>
        <w:spacing w:before="120" w:after="120" w:line="276" w:lineRule="auto"/>
        <w:jc w:val="both"/>
        <w:rPr>
          <w:color w:val="auto"/>
        </w:rPr>
      </w:pPr>
      <w:r>
        <w:rPr>
          <w:b/>
          <w:bCs/>
          <w:color w:val="auto"/>
        </w:rPr>
        <w:t>Pomniki przyrody</w:t>
      </w:r>
    </w:p>
    <w:p w:rsidR="0008742B" w:rsidRPr="006662A0" w:rsidRDefault="006662A0" w:rsidP="00B21D63">
      <w:pPr>
        <w:pStyle w:val="Default"/>
        <w:spacing w:before="120" w:after="120" w:line="276" w:lineRule="auto"/>
        <w:jc w:val="both"/>
        <w:rPr>
          <w:color w:val="auto"/>
        </w:rPr>
      </w:pPr>
      <w:r w:rsidRPr="006662A0">
        <w:rPr>
          <w:szCs w:val="23"/>
        </w:rPr>
        <w:t xml:space="preserve">W powiecie krakowskim </w:t>
      </w:r>
      <w:r>
        <w:rPr>
          <w:szCs w:val="23"/>
        </w:rPr>
        <w:t>znajduje się 425</w:t>
      </w:r>
      <w:r w:rsidRPr="006662A0">
        <w:rPr>
          <w:rStyle w:val="Odwoanieprzypisudolnego"/>
          <w:bCs/>
          <w:color w:val="auto"/>
        </w:rPr>
        <w:footnoteReference w:id="43"/>
      </w:r>
      <w:r>
        <w:rPr>
          <w:szCs w:val="23"/>
        </w:rPr>
        <w:t xml:space="preserve"> </w:t>
      </w:r>
      <w:r w:rsidRPr="006662A0">
        <w:rPr>
          <w:szCs w:val="23"/>
        </w:rPr>
        <w:t>twor</w:t>
      </w:r>
      <w:r>
        <w:rPr>
          <w:szCs w:val="23"/>
        </w:rPr>
        <w:t>ów</w:t>
      </w:r>
      <w:r w:rsidRPr="006662A0">
        <w:rPr>
          <w:szCs w:val="23"/>
        </w:rPr>
        <w:t xml:space="preserve"> przyrody żywej</w:t>
      </w:r>
      <w:r>
        <w:rPr>
          <w:szCs w:val="23"/>
        </w:rPr>
        <w:t xml:space="preserve"> i nieożywionej lub ich skupisk</w:t>
      </w:r>
      <w:r w:rsidR="0008742B" w:rsidRPr="006662A0">
        <w:rPr>
          <w:bCs/>
          <w:color w:val="auto"/>
        </w:rPr>
        <w:t>.</w:t>
      </w:r>
      <w:r w:rsidR="00641319">
        <w:rPr>
          <w:bCs/>
          <w:color w:val="auto"/>
        </w:rPr>
        <w:t xml:space="preserve"> Są to głównie drzewa, </w:t>
      </w:r>
      <w:r>
        <w:rPr>
          <w:bCs/>
          <w:color w:val="auto"/>
        </w:rPr>
        <w:t>aleje drzew</w:t>
      </w:r>
      <w:r w:rsidR="00641319">
        <w:rPr>
          <w:bCs/>
          <w:color w:val="auto"/>
        </w:rPr>
        <w:t>, drzewostany</w:t>
      </w:r>
      <w:r>
        <w:rPr>
          <w:bCs/>
          <w:color w:val="auto"/>
        </w:rPr>
        <w:t xml:space="preserve">, </w:t>
      </w:r>
      <w:r w:rsidR="00641319">
        <w:rPr>
          <w:bCs/>
          <w:color w:val="auto"/>
        </w:rPr>
        <w:t xml:space="preserve">jaskinie, skały i ich grupy, głazy, </w:t>
      </w:r>
      <w:r>
        <w:rPr>
          <w:bCs/>
          <w:color w:val="auto"/>
        </w:rPr>
        <w:t>źródła</w:t>
      </w:r>
      <w:r w:rsidR="00641319">
        <w:rPr>
          <w:bCs/>
          <w:color w:val="auto"/>
        </w:rPr>
        <w:t>, ale też</w:t>
      </w:r>
      <w:r>
        <w:rPr>
          <w:bCs/>
          <w:color w:val="auto"/>
        </w:rPr>
        <w:t xml:space="preserve"> bindaż</w:t>
      </w:r>
      <w:r w:rsidR="00641319">
        <w:rPr>
          <w:bCs/>
          <w:color w:val="auto"/>
        </w:rPr>
        <w:t xml:space="preserve">(w Czernichowie </w:t>
      </w:r>
      <w:r w:rsidR="00641319" w:rsidRPr="00641319">
        <w:rPr>
          <w:bCs/>
          <w:color w:val="auto"/>
        </w:rPr>
        <w:t>na terenie ogrodu plebańskiego</w:t>
      </w:r>
      <w:r w:rsidR="00641319">
        <w:rPr>
          <w:bCs/>
          <w:color w:val="auto"/>
        </w:rPr>
        <w:t>)</w:t>
      </w:r>
      <w:r>
        <w:rPr>
          <w:bCs/>
          <w:color w:val="auto"/>
        </w:rPr>
        <w:t xml:space="preserve"> i staw</w:t>
      </w:r>
      <w:r w:rsidR="00641319">
        <w:rPr>
          <w:bCs/>
          <w:color w:val="auto"/>
        </w:rPr>
        <w:t xml:space="preserve"> (w Czułowie w </w:t>
      </w:r>
      <w:r w:rsidR="00641319" w:rsidRPr="00641319">
        <w:rPr>
          <w:bCs/>
          <w:color w:val="auto"/>
        </w:rPr>
        <w:t xml:space="preserve">pobliżu drogi Czułów </w:t>
      </w:r>
      <w:r w:rsidR="00641319">
        <w:rPr>
          <w:bCs/>
          <w:color w:val="auto"/>
        </w:rPr>
        <w:t>–</w:t>
      </w:r>
      <w:r w:rsidR="00641319" w:rsidRPr="00641319">
        <w:rPr>
          <w:bCs/>
          <w:color w:val="auto"/>
        </w:rPr>
        <w:t xml:space="preserve"> Sanka</w:t>
      </w:r>
      <w:r w:rsidR="00641319">
        <w:rPr>
          <w:bCs/>
          <w:color w:val="auto"/>
        </w:rPr>
        <w:t>)</w:t>
      </w:r>
      <w:r>
        <w:rPr>
          <w:bCs/>
          <w:color w:val="auto"/>
        </w:rPr>
        <w:t>.</w:t>
      </w:r>
    </w:p>
    <w:p w:rsidR="0008742B" w:rsidRPr="006662A0" w:rsidRDefault="0008742B" w:rsidP="00B21D63">
      <w:pPr>
        <w:pStyle w:val="Default"/>
        <w:numPr>
          <w:ilvl w:val="0"/>
          <w:numId w:val="4"/>
        </w:numPr>
        <w:spacing w:before="120" w:after="120" w:line="276" w:lineRule="auto"/>
        <w:jc w:val="both"/>
        <w:rPr>
          <w:color w:val="auto"/>
        </w:rPr>
      </w:pPr>
      <w:r w:rsidRPr="006662A0">
        <w:rPr>
          <w:b/>
          <w:bCs/>
        </w:rPr>
        <w:t xml:space="preserve">Stanowiska ekologiczne. </w:t>
      </w:r>
    </w:p>
    <w:p w:rsidR="00B21D63" w:rsidRDefault="009A5D85" w:rsidP="00B21D63">
      <w:pPr>
        <w:spacing w:before="120" w:after="120"/>
        <w:jc w:val="both"/>
        <w:rPr>
          <w:rFonts w:ascii="Times New Roman" w:hAnsi="Times New Roman" w:cs="Times New Roman"/>
          <w:color w:val="1F3864" w:themeColor="accent1" w:themeShade="80"/>
          <w:sz w:val="32"/>
          <w:szCs w:val="32"/>
        </w:rPr>
      </w:pPr>
      <w:bookmarkStart w:id="70" w:name="_Toc501311343"/>
      <w:bookmarkStart w:id="71" w:name="_Toc519758291"/>
      <w:r>
        <w:rPr>
          <w:rFonts w:ascii="Times New Roman" w:hAnsi="Times New Roman" w:cs="Times New Roman"/>
          <w:color w:val="1F3864" w:themeColor="accent1" w:themeShade="80"/>
          <w:sz w:val="32"/>
          <w:szCs w:val="32"/>
        </w:rPr>
        <w:br w:type="column"/>
      </w:r>
      <w:bookmarkStart w:id="72" w:name="_Toc519848981"/>
    </w:p>
    <w:p w:rsidR="004B4B21" w:rsidRPr="00954162" w:rsidRDefault="009418B2" w:rsidP="00B21D63">
      <w:pPr>
        <w:pStyle w:val="Nagwek1"/>
        <w:numPr>
          <w:ilvl w:val="1"/>
          <w:numId w:val="2"/>
        </w:numPr>
        <w:spacing w:before="120" w:after="120"/>
        <w:jc w:val="both"/>
        <w:rPr>
          <w:rFonts w:ascii="Times New Roman" w:hAnsi="Times New Roman" w:cs="Times New Roman"/>
          <w:color w:val="auto"/>
          <w:sz w:val="32"/>
          <w:szCs w:val="32"/>
        </w:rPr>
      </w:pPr>
      <w:r w:rsidRPr="00954162">
        <w:rPr>
          <w:rFonts w:ascii="Times New Roman" w:hAnsi="Times New Roman" w:cs="Times New Roman"/>
          <w:color w:val="auto"/>
          <w:sz w:val="32"/>
          <w:szCs w:val="32"/>
        </w:rPr>
        <w:t>Ochrona i opieka</w:t>
      </w:r>
      <w:r w:rsidR="004B4B21" w:rsidRPr="00954162">
        <w:rPr>
          <w:rFonts w:ascii="Times New Roman" w:hAnsi="Times New Roman" w:cs="Times New Roman"/>
          <w:color w:val="auto"/>
          <w:sz w:val="32"/>
          <w:szCs w:val="32"/>
        </w:rPr>
        <w:t xml:space="preserve"> nad zabytkami</w:t>
      </w:r>
      <w:bookmarkEnd w:id="70"/>
      <w:r w:rsidR="002C6F35" w:rsidRPr="00954162">
        <w:rPr>
          <w:rFonts w:ascii="Times New Roman" w:hAnsi="Times New Roman" w:cs="Times New Roman"/>
          <w:color w:val="auto"/>
          <w:sz w:val="32"/>
          <w:szCs w:val="32"/>
        </w:rPr>
        <w:t xml:space="preserve"> w Powiecie Krakowskim</w:t>
      </w:r>
      <w:bookmarkEnd w:id="71"/>
      <w:bookmarkEnd w:id="72"/>
    </w:p>
    <w:p w:rsidR="00B61B2F" w:rsidRPr="00954162" w:rsidRDefault="00B61B2F" w:rsidP="00B21D63">
      <w:pPr>
        <w:spacing w:before="120" w:after="120"/>
      </w:pPr>
    </w:p>
    <w:p w:rsidR="00B61B2F" w:rsidRPr="00954162" w:rsidRDefault="005D15F8" w:rsidP="00B21D63">
      <w:pPr>
        <w:pStyle w:val="Nagwek1"/>
        <w:numPr>
          <w:ilvl w:val="2"/>
          <w:numId w:val="2"/>
        </w:numPr>
        <w:spacing w:before="120" w:after="120"/>
        <w:ind w:hanging="170"/>
        <w:jc w:val="both"/>
        <w:rPr>
          <w:rFonts w:ascii="Times New Roman" w:hAnsi="Times New Roman" w:cs="Times New Roman"/>
          <w:color w:val="auto"/>
        </w:rPr>
      </w:pPr>
      <w:bookmarkStart w:id="73" w:name="_Toc519758292"/>
      <w:bookmarkStart w:id="74" w:name="_Toc519848982"/>
      <w:r w:rsidRPr="00954162">
        <w:rPr>
          <w:rFonts w:ascii="Times New Roman" w:hAnsi="Times New Roman" w:cs="Times New Roman"/>
          <w:color w:val="auto"/>
        </w:rPr>
        <w:t>Gminne ewidencje zabytków i g</w:t>
      </w:r>
      <w:r w:rsidR="00924FF8" w:rsidRPr="00954162">
        <w:rPr>
          <w:rFonts w:ascii="Times New Roman" w:hAnsi="Times New Roman" w:cs="Times New Roman"/>
          <w:color w:val="auto"/>
        </w:rPr>
        <w:t>minne programy opieki nad zabytkami</w:t>
      </w:r>
      <w:bookmarkEnd w:id="73"/>
      <w:bookmarkEnd w:id="74"/>
    </w:p>
    <w:p w:rsidR="00DB4FCB" w:rsidRPr="009A5D85" w:rsidRDefault="00BF68FF" w:rsidP="00B21D63">
      <w:pPr>
        <w:spacing w:before="120" w:after="120"/>
        <w:jc w:val="both"/>
        <w:rPr>
          <w:rFonts w:ascii="Times New Roman" w:hAnsi="Times New Roman" w:cs="Times New Roman"/>
          <w:sz w:val="24"/>
          <w:szCs w:val="24"/>
        </w:rPr>
      </w:pPr>
      <w:r w:rsidRPr="00877D95">
        <w:rPr>
          <w:rFonts w:ascii="Times New Roman" w:hAnsi="Times New Roman" w:cs="Times New Roman"/>
          <w:sz w:val="24"/>
          <w:szCs w:val="24"/>
        </w:rPr>
        <w:t>Do obowiązków samorządu lokalnego należy ochrona zabytków, które znajdują się na terenie gmin</w:t>
      </w:r>
      <w:r w:rsidR="00EE2B61">
        <w:rPr>
          <w:rFonts w:ascii="Times New Roman" w:hAnsi="Times New Roman" w:cs="Times New Roman"/>
          <w:sz w:val="24"/>
          <w:szCs w:val="24"/>
        </w:rPr>
        <w:t>y</w:t>
      </w:r>
      <w:r w:rsidR="00EE2B61" w:rsidRPr="009A5D85">
        <w:rPr>
          <w:rFonts w:ascii="Times New Roman" w:hAnsi="Times New Roman" w:cs="Times New Roman"/>
          <w:sz w:val="24"/>
          <w:szCs w:val="24"/>
        </w:rPr>
        <w:t xml:space="preserve">. Zadania te precyzuje art. 4 </w:t>
      </w:r>
      <w:r w:rsidR="009A5D85" w:rsidRPr="009A5D85">
        <w:rPr>
          <w:rFonts w:ascii="Times New Roman" w:hAnsi="Times New Roman" w:cs="Times New Roman"/>
          <w:sz w:val="24"/>
          <w:szCs w:val="24"/>
        </w:rPr>
        <w:t>u</w:t>
      </w:r>
      <w:r w:rsidRPr="009A5D85">
        <w:rPr>
          <w:rFonts w:ascii="Times New Roman" w:hAnsi="Times New Roman" w:cs="Times New Roman"/>
          <w:sz w:val="24"/>
          <w:szCs w:val="24"/>
        </w:rPr>
        <w:t xml:space="preserve">stawy. </w:t>
      </w:r>
      <w:r w:rsidR="00967A62" w:rsidRPr="009A5D85">
        <w:rPr>
          <w:rFonts w:ascii="Times New Roman" w:hAnsi="Times New Roman" w:cs="Times New Roman"/>
          <w:sz w:val="24"/>
          <w:szCs w:val="24"/>
        </w:rPr>
        <w:t>Zgodnie z tym zapisem, g</w:t>
      </w:r>
      <w:r w:rsidR="002C73FC" w:rsidRPr="009A5D85">
        <w:rPr>
          <w:rFonts w:ascii="Times New Roman" w:hAnsi="Times New Roman" w:cs="Times New Roman"/>
          <w:sz w:val="24"/>
          <w:szCs w:val="24"/>
        </w:rPr>
        <w:t>mina zobowiązana jest</w:t>
      </w:r>
      <w:r w:rsidRPr="009A5D85">
        <w:rPr>
          <w:rFonts w:ascii="Times New Roman" w:hAnsi="Times New Roman" w:cs="Times New Roman"/>
          <w:sz w:val="24"/>
          <w:szCs w:val="24"/>
        </w:rPr>
        <w:t xml:space="preserve"> dbać między innymi o: „zapewnienie warunków prawnych, organizacyjnych i finansowych umożliwiających trwałe zachowanie zabytków oraz ich zagospodarowanie i utrzymanie” oraz zapobiegać „zagrożeniom mogącym spowodować uszczerbek dla wartości zabytków”. </w:t>
      </w:r>
      <w:r w:rsidR="009A5D85" w:rsidRPr="009A5D85">
        <w:rPr>
          <w:rFonts w:ascii="Times New Roman" w:hAnsi="Times New Roman" w:cs="Times New Roman"/>
          <w:sz w:val="24"/>
          <w:szCs w:val="24"/>
        </w:rPr>
        <w:t>Do </w:t>
      </w:r>
      <w:r w:rsidR="002C73FC" w:rsidRPr="009A5D85">
        <w:rPr>
          <w:rFonts w:ascii="Times New Roman" w:hAnsi="Times New Roman" w:cs="Times New Roman"/>
          <w:sz w:val="24"/>
          <w:szCs w:val="24"/>
        </w:rPr>
        <w:t xml:space="preserve">obowiązków nałożonych przez </w:t>
      </w:r>
      <w:r w:rsidR="009A5D85">
        <w:rPr>
          <w:rFonts w:ascii="Times New Roman" w:hAnsi="Times New Roman" w:cs="Times New Roman"/>
          <w:sz w:val="24"/>
          <w:szCs w:val="24"/>
        </w:rPr>
        <w:t>u</w:t>
      </w:r>
      <w:r w:rsidRPr="009A5D85">
        <w:rPr>
          <w:rFonts w:ascii="Times New Roman" w:hAnsi="Times New Roman" w:cs="Times New Roman"/>
          <w:sz w:val="24"/>
          <w:szCs w:val="24"/>
        </w:rPr>
        <w:t xml:space="preserve">stawę na gminę należy: „uwzględnienie zadań ochronnych w planowaniu i zagospodarowaniu przestrzennym oraz przy kształtowaniu środowiska”, czemu ma służyć gminna ewidencja zabytków. </w:t>
      </w:r>
    </w:p>
    <w:p w:rsidR="00BF68FF" w:rsidRPr="00877D95" w:rsidRDefault="00BF68FF" w:rsidP="00B21D63">
      <w:pPr>
        <w:spacing w:before="120" w:after="120"/>
        <w:jc w:val="both"/>
        <w:rPr>
          <w:rFonts w:ascii="Times New Roman" w:hAnsi="Times New Roman" w:cs="Times New Roman"/>
          <w:sz w:val="24"/>
          <w:szCs w:val="24"/>
        </w:rPr>
      </w:pPr>
      <w:r w:rsidRPr="00877D95">
        <w:rPr>
          <w:rFonts w:ascii="Times New Roman" w:hAnsi="Times New Roman" w:cs="Times New Roman"/>
          <w:sz w:val="24"/>
          <w:szCs w:val="24"/>
        </w:rPr>
        <w:t xml:space="preserve">Zakres gminnej ewidencji zabytków obejmuje: </w:t>
      </w:r>
    </w:p>
    <w:p w:rsidR="00BF68FF" w:rsidRPr="00DB4FCB" w:rsidRDefault="00BF68FF" w:rsidP="00B21D63">
      <w:pPr>
        <w:pStyle w:val="Akapitzlist"/>
        <w:numPr>
          <w:ilvl w:val="0"/>
          <w:numId w:val="56"/>
        </w:numPr>
        <w:spacing w:before="120" w:after="120"/>
        <w:jc w:val="both"/>
        <w:rPr>
          <w:rFonts w:ascii="Times New Roman" w:hAnsi="Times New Roman" w:cs="Times New Roman"/>
          <w:sz w:val="24"/>
          <w:szCs w:val="24"/>
        </w:rPr>
      </w:pPr>
      <w:r w:rsidRPr="00DB4FCB">
        <w:rPr>
          <w:rFonts w:ascii="Times New Roman" w:hAnsi="Times New Roman" w:cs="Times New Roman"/>
          <w:sz w:val="24"/>
          <w:szCs w:val="24"/>
        </w:rPr>
        <w:t xml:space="preserve">zabytki nieruchome wpisane do rejestru; </w:t>
      </w:r>
    </w:p>
    <w:p w:rsidR="00BF68FF" w:rsidRPr="00DB4FCB" w:rsidRDefault="00BF68FF" w:rsidP="00B21D63">
      <w:pPr>
        <w:pStyle w:val="Akapitzlist"/>
        <w:numPr>
          <w:ilvl w:val="0"/>
          <w:numId w:val="56"/>
        </w:numPr>
        <w:spacing w:before="120" w:after="120"/>
        <w:jc w:val="both"/>
        <w:rPr>
          <w:rFonts w:ascii="Times New Roman" w:hAnsi="Times New Roman" w:cs="Times New Roman"/>
          <w:sz w:val="24"/>
          <w:szCs w:val="24"/>
        </w:rPr>
      </w:pPr>
      <w:r w:rsidRPr="00DB4FCB">
        <w:rPr>
          <w:rFonts w:ascii="Times New Roman" w:hAnsi="Times New Roman" w:cs="Times New Roman"/>
          <w:sz w:val="24"/>
          <w:szCs w:val="24"/>
        </w:rPr>
        <w:t xml:space="preserve">inne zabytki nieruchome znajdujące się w wojewódzkiej ewidencji zabytków; </w:t>
      </w:r>
    </w:p>
    <w:p w:rsidR="00BF68FF" w:rsidRPr="00DB4FCB" w:rsidRDefault="00BF68FF" w:rsidP="00B21D63">
      <w:pPr>
        <w:pStyle w:val="Akapitzlist"/>
        <w:numPr>
          <w:ilvl w:val="0"/>
          <w:numId w:val="56"/>
        </w:numPr>
        <w:spacing w:before="120" w:after="120"/>
        <w:jc w:val="both"/>
        <w:rPr>
          <w:rFonts w:ascii="Times New Roman" w:hAnsi="Times New Roman" w:cs="Times New Roman"/>
          <w:sz w:val="24"/>
          <w:szCs w:val="24"/>
        </w:rPr>
      </w:pPr>
      <w:r w:rsidRPr="00DB4FCB">
        <w:rPr>
          <w:rFonts w:ascii="Times New Roman" w:hAnsi="Times New Roman" w:cs="Times New Roman"/>
          <w:sz w:val="24"/>
          <w:szCs w:val="24"/>
        </w:rPr>
        <w:t xml:space="preserve">stanowiska archeologiczne; </w:t>
      </w:r>
    </w:p>
    <w:p w:rsidR="00BF68FF" w:rsidRPr="00DB4FCB" w:rsidRDefault="00BF68FF" w:rsidP="00B21D63">
      <w:pPr>
        <w:pStyle w:val="Akapitzlist"/>
        <w:numPr>
          <w:ilvl w:val="0"/>
          <w:numId w:val="56"/>
        </w:numPr>
        <w:spacing w:before="120" w:after="120"/>
        <w:jc w:val="both"/>
        <w:rPr>
          <w:rFonts w:ascii="Times New Roman" w:hAnsi="Times New Roman" w:cs="Times New Roman"/>
          <w:sz w:val="24"/>
          <w:szCs w:val="24"/>
        </w:rPr>
      </w:pPr>
      <w:r w:rsidRPr="00DB4FCB">
        <w:rPr>
          <w:rFonts w:ascii="Times New Roman" w:hAnsi="Times New Roman" w:cs="Times New Roman"/>
          <w:sz w:val="24"/>
          <w:szCs w:val="24"/>
        </w:rPr>
        <w:t>historyczne układy ruralistyczne wsi, historyczne układy urbanistyczne miasta;</w:t>
      </w:r>
    </w:p>
    <w:p w:rsidR="00BF68FF" w:rsidRPr="00DB4FCB" w:rsidRDefault="00BF68FF" w:rsidP="00B21D63">
      <w:pPr>
        <w:pStyle w:val="Akapitzlist"/>
        <w:numPr>
          <w:ilvl w:val="0"/>
          <w:numId w:val="56"/>
        </w:numPr>
        <w:spacing w:before="120" w:after="120"/>
        <w:jc w:val="both"/>
        <w:rPr>
          <w:rFonts w:ascii="Times New Roman" w:hAnsi="Times New Roman" w:cs="Times New Roman"/>
          <w:sz w:val="24"/>
          <w:szCs w:val="24"/>
        </w:rPr>
      </w:pPr>
      <w:r w:rsidRPr="00DB4FCB">
        <w:rPr>
          <w:rFonts w:ascii="Times New Roman" w:hAnsi="Times New Roman" w:cs="Times New Roman"/>
          <w:sz w:val="24"/>
          <w:szCs w:val="24"/>
        </w:rPr>
        <w:t>inne zabytki nieruchome wyznaczone przez burmist</w:t>
      </w:r>
      <w:r w:rsidR="009A5D85">
        <w:rPr>
          <w:rFonts w:ascii="Times New Roman" w:hAnsi="Times New Roman" w:cs="Times New Roman"/>
          <w:sz w:val="24"/>
          <w:szCs w:val="24"/>
        </w:rPr>
        <w:t>rza, prezydenta miasta, wójta w </w:t>
      </w:r>
      <w:r w:rsidRPr="00DB4FCB">
        <w:rPr>
          <w:rFonts w:ascii="Times New Roman" w:hAnsi="Times New Roman" w:cs="Times New Roman"/>
          <w:sz w:val="24"/>
          <w:szCs w:val="24"/>
        </w:rPr>
        <w:t>porozumieniu z Wojewódzkim Konserwatorem Zabytków.</w:t>
      </w:r>
    </w:p>
    <w:p w:rsidR="00BF68FF" w:rsidRPr="00877D95" w:rsidRDefault="00BF68FF" w:rsidP="00B21D63">
      <w:pPr>
        <w:spacing w:before="120" w:after="120"/>
        <w:jc w:val="both"/>
        <w:rPr>
          <w:rFonts w:ascii="Times New Roman" w:hAnsi="Times New Roman" w:cs="Times New Roman"/>
          <w:sz w:val="24"/>
          <w:szCs w:val="24"/>
        </w:rPr>
      </w:pPr>
      <w:r w:rsidRPr="00877D95">
        <w:rPr>
          <w:rFonts w:ascii="Times New Roman" w:hAnsi="Times New Roman" w:cs="Times New Roman"/>
          <w:sz w:val="24"/>
          <w:szCs w:val="24"/>
        </w:rPr>
        <w:t xml:space="preserve">Gminna ewidencja zabytków nie jest jedyną formą ochrony </w:t>
      </w:r>
      <w:r w:rsidR="009A5D85">
        <w:rPr>
          <w:rFonts w:ascii="Times New Roman" w:hAnsi="Times New Roman" w:cs="Times New Roman"/>
          <w:sz w:val="24"/>
          <w:szCs w:val="24"/>
        </w:rPr>
        <w:t>zabytków wymienionych w </w:t>
      </w:r>
      <w:r w:rsidR="00825080">
        <w:rPr>
          <w:rFonts w:ascii="Times New Roman" w:hAnsi="Times New Roman" w:cs="Times New Roman"/>
          <w:sz w:val="24"/>
          <w:szCs w:val="24"/>
        </w:rPr>
        <w:t>a</w:t>
      </w:r>
      <w:r w:rsidR="009A5D85">
        <w:rPr>
          <w:rFonts w:ascii="Times New Roman" w:hAnsi="Times New Roman" w:cs="Times New Roman"/>
          <w:sz w:val="24"/>
          <w:szCs w:val="24"/>
        </w:rPr>
        <w:t>rt. 7 u</w:t>
      </w:r>
      <w:r w:rsidR="0008419F">
        <w:rPr>
          <w:rFonts w:ascii="Times New Roman" w:hAnsi="Times New Roman" w:cs="Times New Roman"/>
          <w:sz w:val="24"/>
          <w:szCs w:val="24"/>
        </w:rPr>
        <w:t xml:space="preserve">stawy, ale </w:t>
      </w:r>
      <w:r w:rsidRPr="00877D95">
        <w:rPr>
          <w:rFonts w:ascii="Times New Roman" w:hAnsi="Times New Roman" w:cs="Times New Roman"/>
          <w:sz w:val="24"/>
          <w:szCs w:val="24"/>
        </w:rPr>
        <w:t>zgodnie z art. 21</w:t>
      </w:r>
      <w:r w:rsidR="00BB0C77">
        <w:rPr>
          <w:rFonts w:ascii="Times New Roman" w:hAnsi="Times New Roman" w:cs="Times New Roman"/>
          <w:sz w:val="24"/>
          <w:szCs w:val="24"/>
        </w:rPr>
        <w:t xml:space="preserve"> jest podstawą do sporządzenia g</w:t>
      </w:r>
      <w:r w:rsidRPr="00877D95">
        <w:rPr>
          <w:rFonts w:ascii="Times New Roman" w:hAnsi="Times New Roman" w:cs="Times New Roman"/>
          <w:sz w:val="24"/>
          <w:szCs w:val="24"/>
        </w:rPr>
        <w:t>minnych programów opieki nad zabytkami. Ustawa z dnia 18 marca 2010 r. o zmianie ustawy o ochronie zabytków i opiece nad zabytkami oraz o zm</w:t>
      </w:r>
      <w:r w:rsidR="009A5D85">
        <w:rPr>
          <w:rFonts w:ascii="Times New Roman" w:hAnsi="Times New Roman" w:cs="Times New Roman"/>
          <w:sz w:val="24"/>
          <w:szCs w:val="24"/>
        </w:rPr>
        <w:t>ianie innych ustaw (Dz. U. Nr</w:t>
      </w:r>
      <w:r w:rsidRPr="00877D95">
        <w:rPr>
          <w:rFonts w:ascii="Times New Roman" w:hAnsi="Times New Roman" w:cs="Times New Roman"/>
          <w:sz w:val="24"/>
          <w:szCs w:val="24"/>
        </w:rPr>
        <w:t xml:space="preserve"> 75</w:t>
      </w:r>
      <w:r w:rsidR="009A5D85">
        <w:rPr>
          <w:rFonts w:ascii="Times New Roman" w:hAnsi="Times New Roman" w:cs="Times New Roman"/>
          <w:sz w:val="24"/>
          <w:szCs w:val="24"/>
        </w:rPr>
        <w:t>,</w:t>
      </w:r>
      <w:r w:rsidRPr="00877D95">
        <w:rPr>
          <w:rFonts w:ascii="Times New Roman" w:hAnsi="Times New Roman" w:cs="Times New Roman"/>
          <w:sz w:val="24"/>
          <w:szCs w:val="24"/>
        </w:rPr>
        <w:t xml:space="preserve"> poz. 474) istotnie </w:t>
      </w:r>
      <w:r w:rsidR="006662A0" w:rsidRPr="00877D95">
        <w:rPr>
          <w:rFonts w:ascii="Times New Roman" w:hAnsi="Times New Roman" w:cs="Times New Roman"/>
          <w:sz w:val="24"/>
          <w:szCs w:val="24"/>
        </w:rPr>
        <w:t>wzmacni</w:t>
      </w:r>
      <w:r w:rsidR="006662A0">
        <w:rPr>
          <w:rFonts w:ascii="Times New Roman" w:hAnsi="Times New Roman" w:cs="Times New Roman"/>
          <w:sz w:val="24"/>
          <w:szCs w:val="24"/>
        </w:rPr>
        <w:t>ał</w:t>
      </w:r>
      <w:r w:rsidRPr="00877D95">
        <w:rPr>
          <w:rFonts w:ascii="Times New Roman" w:hAnsi="Times New Roman" w:cs="Times New Roman"/>
          <w:sz w:val="24"/>
          <w:szCs w:val="24"/>
        </w:rPr>
        <w:t xml:space="preserve"> rangę gminnej ewidencji zabytków </w:t>
      </w:r>
      <w:r w:rsidR="00201D3A" w:rsidRPr="00877D95">
        <w:rPr>
          <w:rFonts w:ascii="Times New Roman" w:hAnsi="Times New Roman" w:cs="Times New Roman"/>
          <w:sz w:val="24"/>
          <w:szCs w:val="24"/>
        </w:rPr>
        <w:t xml:space="preserve">między innymi </w:t>
      </w:r>
      <w:r w:rsidR="009A5D85">
        <w:rPr>
          <w:rFonts w:ascii="Times New Roman" w:hAnsi="Times New Roman" w:cs="Times New Roman"/>
          <w:sz w:val="24"/>
          <w:szCs w:val="24"/>
        </w:rPr>
        <w:t>poprzez obowiązek uzgadniania z w</w:t>
      </w:r>
      <w:r w:rsidRPr="00877D95">
        <w:rPr>
          <w:rFonts w:ascii="Times New Roman" w:hAnsi="Times New Roman" w:cs="Times New Roman"/>
          <w:sz w:val="24"/>
          <w:szCs w:val="24"/>
        </w:rPr>
        <w:t xml:space="preserve">ojewódzkim </w:t>
      </w:r>
      <w:r w:rsidR="009A5D85">
        <w:rPr>
          <w:rFonts w:ascii="Times New Roman" w:hAnsi="Times New Roman" w:cs="Times New Roman"/>
          <w:sz w:val="24"/>
          <w:szCs w:val="24"/>
        </w:rPr>
        <w:t>k</w:t>
      </w:r>
      <w:r w:rsidRPr="00877D95">
        <w:rPr>
          <w:rFonts w:ascii="Times New Roman" w:hAnsi="Times New Roman" w:cs="Times New Roman"/>
          <w:sz w:val="24"/>
          <w:szCs w:val="24"/>
        </w:rPr>
        <w:t xml:space="preserve">onserwatorem </w:t>
      </w:r>
      <w:r w:rsidR="009A5D85">
        <w:rPr>
          <w:rFonts w:ascii="Times New Roman" w:hAnsi="Times New Roman" w:cs="Times New Roman"/>
          <w:sz w:val="24"/>
          <w:szCs w:val="24"/>
        </w:rPr>
        <w:t>z</w:t>
      </w:r>
      <w:r w:rsidRPr="00877D95">
        <w:rPr>
          <w:rFonts w:ascii="Times New Roman" w:hAnsi="Times New Roman" w:cs="Times New Roman"/>
          <w:sz w:val="24"/>
          <w:szCs w:val="24"/>
        </w:rPr>
        <w:t>abytków projektów decyzji o WZ</w:t>
      </w:r>
      <w:r w:rsidR="00807868">
        <w:rPr>
          <w:rFonts w:ascii="Times New Roman" w:hAnsi="Times New Roman" w:cs="Times New Roman"/>
          <w:sz w:val="24"/>
          <w:szCs w:val="24"/>
        </w:rPr>
        <w:t>i</w:t>
      </w:r>
      <w:r w:rsidRPr="00877D95">
        <w:rPr>
          <w:rFonts w:ascii="Times New Roman" w:hAnsi="Times New Roman" w:cs="Times New Roman"/>
          <w:sz w:val="24"/>
          <w:szCs w:val="24"/>
        </w:rPr>
        <w:t>ZT (</w:t>
      </w:r>
      <w:r w:rsidR="009A5D85">
        <w:rPr>
          <w:rFonts w:ascii="Times New Roman" w:hAnsi="Times New Roman" w:cs="Times New Roman"/>
          <w:sz w:val="24"/>
          <w:szCs w:val="24"/>
        </w:rPr>
        <w:t>w</w:t>
      </w:r>
      <w:r w:rsidRPr="00877D95">
        <w:rPr>
          <w:rFonts w:ascii="Times New Roman" w:hAnsi="Times New Roman" w:cs="Times New Roman"/>
          <w:sz w:val="24"/>
          <w:szCs w:val="24"/>
        </w:rPr>
        <w:t>aru</w:t>
      </w:r>
      <w:r>
        <w:rPr>
          <w:rFonts w:ascii="Times New Roman" w:hAnsi="Times New Roman" w:cs="Times New Roman"/>
          <w:sz w:val="24"/>
          <w:szCs w:val="24"/>
        </w:rPr>
        <w:t xml:space="preserve">nków </w:t>
      </w:r>
      <w:r w:rsidR="009A5D85">
        <w:rPr>
          <w:rFonts w:ascii="Times New Roman" w:hAnsi="Times New Roman" w:cs="Times New Roman"/>
          <w:sz w:val="24"/>
          <w:szCs w:val="24"/>
        </w:rPr>
        <w:t>z</w:t>
      </w:r>
      <w:r>
        <w:rPr>
          <w:rFonts w:ascii="Times New Roman" w:hAnsi="Times New Roman" w:cs="Times New Roman"/>
          <w:sz w:val="24"/>
          <w:szCs w:val="24"/>
        </w:rPr>
        <w:t xml:space="preserve">abudowy i </w:t>
      </w:r>
      <w:r w:rsidR="009A5D85">
        <w:rPr>
          <w:rFonts w:ascii="Times New Roman" w:hAnsi="Times New Roman" w:cs="Times New Roman"/>
          <w:sz w:val="24"/>
          <w:szCs w:val="24"/>
        </w:rPr>
        <w:t>z</w:t>
      </w:r>
      <w:r>
        <w:rPr>
          <w:rFonts w:ascii="Times New Roman" w:hAnsi="Times New Roman" w:cs="Times New Roman"/>
          <w:sz w:val="24"/>
          <w:szCs w:val="24"/>
        </w:rPr>
        <w:t>agospodarowania</w:t>
      </w:r>
      <w:r w:rsidRPr="00877D95">
        <w:rPr>
          <w:rFonts w:ascii="Times New Roman" w:hAnsi="Times New Roman" w:cs="Times New Roman"/>
          <w:sz w:val="24"/>
          <w:szCs w:val="24"/>
        </w:rPr>
        <w:t xml:space="preserve"> </w:t>
      </w:r>
      <w:r w:rsidR="009A5D85">
        <w:rPr>
          <w:rFonts w:ascii="Times New Roman" w:hAnsi="Times New Roman" w:cs="Times New Roman"/>
          <w:sz w:val="24"/>
          <w:szCs w:val="24"/>
        </w:rPr>
        <w:t>t</w:t>
      </w:r>
      <w:r w:rsidRPr="00877D95">
        <w:rPr>
          <w:rFonts w:ascii="Times New Roman" w:hAnsi="Times New Roman" w:cs="Times New Roman"/>
          <w:sz w:val="24"/>
          <w:szCs w:val="24"/>
        </w:rPr>
        <w:t>erenu) oraz projektów budowlanych dotyczących obiektów</w:t>
      </w:r>
      <w:r>
        <w:rPr>
          <w:rFonts w:ascii="Times New Roman" w:hAnsi="Times New Roman" w:cs="Times New Roman"/>
          <w:sz w:val="24"/>
          <w:szCs w:val="24"/>
        </w:rPr>
        <w:t xml:space="preserve"> ujęt</w:t>
      </w:r>
      <w:r w:rsidR="00F102BA">
        <w:rPr>
          <w:rFonts w:ascii="Times New Roman" w:hAnsi="Times New Roman" w:cs="Times New Roman"/>
          <w:sz w:val="24"/>
          <w:szCs w:val="24"/>
        </w:rPr>
        <w:t>y</w:t>
      </w:r>
      <w:r>
        <w:rPr>
          <w:rFonts w:ascii="Times New Roman" w:hAnsi="Times New Roman" w:cs="Times New Roman"/>
          <w:sz w:val="24"/>
          <w:szCs w:val="24"/>
        </w:rPr>
        <w:t>ch</w:t>
      </w:r>
      <w:r w:rsidRPr="00877D95">
        <w:rPr>
          <w:rFonts w:ascii="Times New Roman" w:hAnsi="Times New Roman" w:cs="Times New Roman"/>
          <w:sz w:val="24"/>
          <w:szCs w:val="24"/>
        </w:rPr>
        <w:t xml:space="preserve"> </w:t>
      </w:r>
      <w:r w:rsidR="00D06243">
        <w:rPr>
          <w:rFonts w:ascii="Times New Roman" w:hAnsi="Times New Roman" w:cs="Times New Roman"/>
          <w:sz w:val="24"/>
          <w:szCs w:val="24"/>
        </w:rPr>
        <w:t>również</w:t>
      </w:r>
      <w:r w:rsidRPr="00877D95">
        <w:rPr>
          <w:rFonts w:ascii="Times New Roman" w:hAnsi="Times New Roman" w:cs="Times New Roman"/>
          <w:sz w:val="24"/>
          <w:szCs w:val="24"/>
        </w:rPr>
        <w:t xml:space="preserve"> w gminnej ewidencji zabytków. </w:t>
      </w:r>
    </w:p>
    <w:p w:rsidR="00BF68FF" w:rsidRPr="00877D95" w:rsidRDefault="00BF68FF" w:rsidP="00B21D63">
      <w:pPr>
        <w:tabs>
          <w:tab w:val="left" w:pos="1102"/>
        </w:tabs>
        <w:spacing w:before="120" w:after="120"/>
        <w:jc w:val="both"/>
        <w:rPr>
          <w:rFonts w:ascii="Times New Roman" w:hAnsi="Times New Roman" w:cs="Times New Roman"/>
          <w:sz w:val="24"/>
          <w:szCs w:val="24"/>
          <w:lang w:eastAsia="pl-PL"/>
        </w:rPr>
      </w:pPr>
      <w:r w:rsidRPr="00877D95">
        <w:rPr>
          <w:rFonts w:ascii="Times New Roman" w:hAnsi="Times New Roman" w:cs="Times New Roman"/>
          <w:sz w:val="24"/>
          <w:szCs w:val="24"/>
          <w:lang w:eastAsia="pl-PL"/>
        </w:rPr>
        <w:t>Gminna ewidencja zabytków to zbiór kart adresowych zabytków nieruchomych z terenu gminy obejmujących zabytki nieruchome wpisane do rejestru zabytków, inne zabytki nieruchome znajdujące się w wojewódzkiej ewidencji zabytków oraz inne zabytki nieruchome wyznaczone przez wójta, burmistrza w porozumieniu z wojewódzkim konserwatorem zabytków. Ewidencją objęte są obiekty użyteczności publicznej, sakralne, architektura przemysłowa, parki, dwory, ogrody obiekty techniki, kamienice, wille, nekropolie, parki. Karta ewidencyjna zabytku</w:t>
      </w:r>
      <w:r w:rsidR="00372A6D">
        <w:rPr>
          <w:rStyle w:val="Odwoanieprzypisudolnego"/>
          <w:rFonts w:ascii="Times New Roman" w:hAnsi="Times New Roman" w:cs="Times New Roman"/>
          <w:sz w:val="24"/>
          <w:szCs w:val="24"/>
          <w:lang w:eastAsia="pl-PL"/>
        </w:rPr>
        <w:footnoteReference w:id="44"/>
      </w:r>
      <w:r w:rsidRPr="00877D95">
        <w:rPr>
          <w:rFonts w:ascii="Times New Roman" w:hAnsi="Times New Roman" w:cs="Times New Roman"/>
          <w:sz w:val="24"/>
          <w:szCs w:val="24"/>
          <w:lang w:eastAsia="pl-PL"/>
        </w:rPr>
        <w:t xml:space="preserve"> zawiera w szczególności dane umożliwiające określenie </w:t>
      </w:r>
      <w:r w:rsidR="003363C6">
        <w:rPr>
          <w:rFonts w:ascii="Times New Roman" w:hAnsi="Times New Roman" w:cs="Times New Roman"/>
          <w:sz w:val="24"/>
          <w:szCs w:val="24"/>
          <w:lang w:eastAsia="pl-PL"/>
        </w:rPr>
        <w:t>rodzaju</w:t>
      </w:r>
      <w:r w:rsidR="005B6190">
        <w:rPr>
          <w:rFonts w:ascii="Times New Roman" w:hAnsi="Times New Roman" w:cs="Times New Roman"/>
          <w:sz w:val="24"/>
          <w:szCs w:val="24"/>
          <w:lang w:eastAsia="pl-PL"/>
        </w:rPr>
        <w:t xml:space="preserve"> </w:t>
      </w:r>
      <w:r w:rsidRPr="00877D95">
        <w:rPr>
          <w:rFonts w:ascii="Times New Roman" w:hAnsi="Times New Roman" w:cs="Times New Roman"/>
          <w:sz w:val="24"/>
          <w:szCs w:val="24"/>
          <w:lang w:eastAsia="pl-PL"/>
        </w:rPr>
        <w:t xml:space="preserve">zabytku, jego miejsce położenia </w:t>
      </w:r>
      <w:r w:rsidR="00706DBD">
        <w:rPr>
          <w:rFonts w:ascii="Times New Roman" w:hAnsi="Times New Roman" w:cs="Times New Roman"/>
          <w:sz w:val="24"/>
          <w:szCs w:val="24"/>
          <w:lang w:eastAsia="pl-PL"/>
        </w:rPr>
        <w:t>(adres i współrzędne geograficzne)</w:t>
      </w:r>
      <w:r w:rsidR="00A36C17">
        <w:rPr>
          <w:rFonts w:ascii="Times New Roman" w:hAnsi="Times New Roman" w:cs="Times New Roman"/>
          <w:sz w:val="24"/>
          <w:szCs w:val="24"/>
          <w:lang w:eastAsia="pl-PL"/>
        </w:rPr>
        <w:t xml:space="preserve"> </w:t>
      </w:r>
      <w:r w:rsidRPr="00877D95">
        <w:rPr>
          <w:rFonts w:ascii="Times New Roman" w:hAnsi="Times New Roman" w:cs="Times New Roman"/>
          <w:sz w:val="24"/>
          <w:szCs w:val="24"/>
          <w:lang w:eastAsia="pl-PL"/>
        </w:rPr>
        <w:t>lub przechowywania, zwięzły opis c</w:t>
      </w:r>
      <w:r w:rsidR="00807868">
        <w:rPr>
          <w:rFonts w:ascii="Times New Roman" w:hAnsi="Times New Roman" w:cs="Times New Roman"/>
          <w:sz w:val="24"/>
          <w:szCs w:val="24"/>
          <w:lang w:eastAsia="pl-PL"/>
        </w:rPr>
        <w:t>ech i </w:t>
      </w:r>
      <w:r w:rsidR="00A36C17">
        <w:rPr>
          <w:rFonts w:ascii="Times New Roman" w:hAnsi="Times New Roman" w:cs="Times New Roman"/>
          <w:sz w:val="24"/>
          <w:szCs w:val="24"/>
          <w:lang w:eastAsia="pl-PL"/>
        </w:rPr>
        <w:t xml:space="preserve">wartości kulturowych, </w:t>
      </w:r>
      <w:r w:rsidRPr="00877D95">
        <w:rPr>
          <w:rFonts w:ascii="Times New Roman" w:hAnsi="Times New Roman" w:cs="Times New Roman"/>
          <w:sz w:val="24"/>
          <w:szCs w:val="24"/>
          <w:lang w:eastAsia="pl-PL"/>
        </w:rPr>
        <w:t>wskazanie właściciela i posiadacza zabytku</w:t>
      </w:r>
      <w:r w:rsidR="00A36C17">
        <w:rPr>
          <w:rFonts w:ascii="Times New Roman" w:hAnsi="Times New Roman" w:cs="Times New Roman"/>
          <w:sz w:val="24"/>
          <w:szCs w:val="24"/>
          <w:lang w:eastAsia="pl-PL"/>
        </w:rPr>
        <w:t xml:space="preserve">, określenie </w:t>
      </w:r>
      <w:r w:rsidR="00563B13">
        <w:rPr>
          <w:rFonts w:ascii="Times New Roman" w:hAnsi="Times New Roman" w:cs="Times New Roman"/>
          <w:sz w:val="24"/>
          <w:szCs w:val="24"/>
          <w:lang w:eastAsia="pl-PL"/>
        </w:rPr>
        <w:t xml:space="preserve">pierwotnego oraz obecnego przeznaczenia (sposobu użytkowania) obiektu, historię obiektu, </w:t>
      </w:r>
      <w:r w:rsidR="00A345F0">
        <w:rPr>
          <w:rFonts w:ascii="Times New Roman" w:hAnsi="Times New Roman" w:cs="Times New Roman"/>
          <w:sz w:val="24"/>
          <w:szCs w:val="24"/>
          <w:lang w:eastAsia="pl-PL"/>
        </w:rPr>
        <w:t>powierzchnię i</w:t>
      </w:r>
      <w:r w:rsidR="00807868">
        <w:rPr>
          <w:rFonts w:ascii="Times New Roman" w:hAnsi="Times New Roman" w:cs="Times New Roman"/>
          <w:sz w:val="24"/>
          <w:szCs w:val="24"/>
          <w:lang w:eastAsia="pl-PL"/>
        </w:rPr>
        <w:t> </w:t>
      </w:r>
      <w:r w:rsidR="008172F7">
        <w:rPr>
          <w:rFonts w:ascii="Times New Roman" w:hAnsi="Times New Roman" w:cs="Times New Roman"/>
          <w:sz w:val="24"/>
          <w:szCs w:val="24"/>
          <w:lang w:eastAsia="pl-PL"/>
        </w:rPr>
        <w:t>kubaturę</w:t>
      </w:r>
      <w:r w:rsidR="00A345F0">
        <w:rPr>
          <w:rFonts w:ascii="Times New Roman" w:hAnsi="Times New Roman" w:cs="Times New Roman"/>
          <w:sz w:val="24"/>
          <w:szCs w:val="24"/>
          <w:lang w:eastAsia="pl-PL"/>
        </w:rPr>
        <w:t xml:space="preserve"> obiektu, </w:t>
      </w:r>
      <w:r w:rsidR="00A06739">
        <w:rPr>
          <w:rFonts w:ascii="Times New Roman" w:hAnsi="Times New Roman" w:cs="Times New Roman"/>
          <w:sz w:val="24"/>
          <w:szCs w:val="24"/>
          <w:lang w:eastAsia="pl-PL"/>
        </w:rPr>
        <w:t xml:space="preserve">styl wykonania, </w:t>
      </w:r>
      <w:r w:rsidR="00A345F0">
        <w:rPr>
          <w:rFonts w:ascii="Times New Roman" w:hAnsi="Times New Roman" w:cs="Times New Roman"/>
          <w:sz w:val="24"/>
          <w:szCs w:val="24"/>
          <w:lang w:eastAsia="pl-PL"/>
        </w:rPr>
        <w:t>stan zachowania, najpilniej</w:t>
      </w:r>
      <w:r w:rsidR="00221EEF">
        <w:rPr>
          <w:rFonts w:ascii="Times New Roman" w:hAnsi="Times New Roman" w:cs="Times New Roman"/>
          <w:sz w:val="24"/>
          <w:szCs w:val="24"/>
          <w:lang w:eastAsia="pl-PL"/>
        </w:rPr>
        <w:t>s</w:t>
      </w:r>
      <w:r w:rsidR="00A345F0">
        <w:rPr>
          <w:rFonts w:ascii="Times New Roman" w:hAnsi="Times New Roman" w:cs="Times New Roman"/>
          <w:sz w:val="24"/>
          <w:szCs w:val="24"/>
          <w:lang w:eastAsia="pl-PL"/>
        </w:rPr>
        <w:t>ze postulaty konserwatorskie</w:t>
      </w:r>
      <w:r w:rsidR="00221EEF">
        <w:rPr>
          <w:rFonts w:ascii="Times New Roman" w:hAnsi="Times New Roman" w:cs="Times New Roman"/>
          <w:sz w:val="24"/>
          <w:szCs w:val="24"/>
          <w:lang w:eastAsia="pl-PL"/>
        </w:rPr>
        <w:t xml:space="preserve">, materiały ikonograficzne (zdjęcia obiektu) oraz </w:t>
      </w:r>
      <w:r w:rsidR="008172F7">
        <w:rPr>
          <w:rFonts w:ascii="Times New Roman" w:hAnsi="Times New Roman" w:cs="Times New Roman"/>
          <w:sz w:val="24"/>
          <w:szCs w:val="24"/>
          <w:lang w:eastAsia="pl-PL"/>
        </w:rPr>
        <w:t>bibliografię</w:t>
      </w:r>
      <w:r w:rsidR="00221EEF">
        <w:rPr>
          <w:rFonts w:ascii="Times New Roman" w:hAnsi="Times New Roman" w:cs="Times New Roman"/>
          <w:sz w:val="24"/>
          <w:szCs w:val="24"/>
          <w:lang w:eastAsia="pl-PL"/>
        </w:rPr>
        <w:t xml:space="preserve"> dotyczącą obiektu i jego historii.</w:t>
      </w:r>
    </w:p>
    <w:p w:rsidR="009D7475" w:rsidRDefault="00BF68FF" w:rsidP="00B21D63">
      <w:pPr>
        <w:tabs>
          <w:tab w:val="left" w:pos="1102"/>
        </w:tabs>
        <w:spacing w:before="120" w:after="120"/>
        <w:jc w:val="both"/>
        <w:rPr>
          <w:rFonts w:ascii="Times New Roman" w:hAnsi="Times New Roman" w:cs="Times New Roman"/>
          <w:sz w:val="24"/>
          <w:szCs w:val="20"/>
          <w:lang w:eastAsia="pl-PL"/>
        </w:rPr>
      </w:pPr>
      <w:r w:rsidRPr="00877D95">
        <w:rPr>
          <w:rFonts w:ascii="Times New Roman" w:hAnsi="Times New Roman" w:cs="Times New Roman"/>
          <w:sz w:val="24"/>
          <w:szCs w:val="24"/>
          <w:lang w:eastAsia="pl-PL"/>
        </w:rPr>
        <w:t>Gminna ewidencj</w:t>
      </w:r>
      <w:r w:rsidR="00BF0466">
        <w:rPr>
          <w:rFonts w:ascii="Times New Roman" w:hAnsi="Times New Roman" w:cs="Times New Roman"/>
          <w:sz w:val="24"/>
          <w:szCs w:val="24"/>
          <w:lang w:eastAsia="pl-PL"/>
        </w:rPr>
        <w:t xml:space="preserve">a zabytków nie pełni już tylko </w:t>
      </w:r>
      <w:r w:rsidRPr="00877D95">
        <w:rPr>
          <w:rFonts w:ascii="Times New Roman" w:hAnsi="Times New Roman" w:cs="Times New Roman"/>
          <w:sz w:val="24"/>
          <w:szCs w:val="24"/>
          <w:lang w:eastAsia="pl-PL"/>
        </w:rPr>
        <w:t>funkcji informacyjno-dokumentacyjnej. Jej znaczenie z</w:t>
      </w:r>
      <w:r w:rsidR="000F42C9">
        <w:rPr>
          <w:rFonts w:ascii="Times New Roman" w:hAnsi="Times New Roman" w:cs="Times New Roman"/>
          <w:sz w:val="24"/>
          <w:szCs w:val="24"/>
          <w:lang w:eastAsia="pl-PL"/>
        </w:rPr>
        <w:t>decydowanie</w:t>
      </w:r>
      <w:r w:rsidRPr="00877D95">
        <w:rPr>
          <w:rFonts w:ascii="Times New Roman" w:hAnsi="Times New Roman" w:cs="Times New Roman"/>
          <w:sz w:val="24"/>
          <w:szCs w:val="24"/>
          <w:lang w:eastAsia="pl-PL"/>
        </w:rPr>
        <w:t xml:space="preserve"> wzrosło. Wobec zapisów ustawy założenie </w:t>
      </w:r>
      <w:r w:rsidRPr="00877D95">
        <w:rPr>
          <w:rFonts w:ascii="Times New Roman" w:hAnsi="Times New Roman" w:cs="Times New Roman"/>
          <w:sz w:val="24"/>
          <w:szCs w:val="20"/>
          <w:lang w:eastAsia="pl-PL"/>
        </w:rPr>
        <w:t>gminnej ewidencji zabytków ma podstawowy charakter dla planowanych inwestycji celu publicznego, drogowych czy decyzjach o warunkach zabudowy. G</w:t>
      </w:r>
      <w:r w:rsidR="00B45455">
        <w:rPr>
          <w:rFonts w:ascii="Times New Roman" w:hAnsi="Times New Roman" w:cs="Times New Roman"/>
          <w:sz w:val="24"/>
          <w:szCs w:val="20"/>
          <w:lang w:eastAsia="pl-PL"/>
        </w:rPr>
        <w:t>miny muszą brać pod uwagę gminną</w:t>
      </w:r>
      <w:r w:rsidRPr="00877D95">
        <w:rPr>
          <w:rFonts w:ascii="Times New Roman" w:hAnsi="Times New Roman" w:cs="Times New Roman"/>
          <w:sz w:val="24"/>
          <w:szCs w:val="20"/>
          <w:lang w:eastAsia="pl-PL"/>
        </w:rPr>
        <w:t xml:space="preserve"> ewidencję zabytków w swoich planach inwestycyjnych. </w:t>
      </w:r>
      <w:r>
        <w:rPr>
          <w:rFonts w:ascii="Times New Roman" w:hAnsi="Times New Roman" w:cs="Times New Roman"/>
          <w:sz w:val="24"/>
          <w:szCs w:val="20"/>
          <w:lang w:eastAsia="pl-PL"/>
        </w:rPr>
        <w:t>Według stanu na styczeń 2018, n</w:t>
      </w:r>
      <w:r w:rsidR="004E6BD2">
        <w:rPr>
          <w:rFonts w:ascii="Times New Roman" w:hAnsi="Times New Roman" w:cs="Times New Roman"/>
          <w:sz w:val="24"/>
          <w:szCs w:val="20"/>
          <w:lang w:eastAsia="pl-PL"/>
        </w:rPr>
        <w:t xml:space="preserve">a terenie powiatu krakowskiego </w:t>
      </w:r>
      <w:r w:rsidRPr="00877D95">
        <w:rPr>
          <w:rFonts w:ascii="Times New Roman" w:hAnsi="Times New Roman" w:cs="Times New Roman"/>
          <w:sz w:val="24"/>
          <w:szCs w:val="20"/>
          <w:lang w:eastAsia="pl-PL"/>
        </w:rPr>
        <w:t xml:space="preserve">13 gmin posiada plany zagospodarowania przestrzennego, obejmujące średnio 70% obszaru gminy, natomiast w 7 gminach tj. ponad 53% plany zagospodarowania przestrzennego obejmują 100% obszaru gminy. </w:t>
      </w:r>
    </w:p>
    <w:p w:rsidR="00BF68FF" w:rsidRDefault="00C6264D" w:rsidP="00B21D63">
      <w:pPr>
        <w:tabs>
          <w:tab w:val="left" w:pos="1102"/>
        </w:tabs>
        <w:spacing w:before="120" w:after="120"/>
        <w:jc w:val="both"/>
        <w:rPr>
          <w:rFonts w:ascii="Times New Roman" w:hAnsi="Times New Roman" w:cs="Times New Roman"/>
          <w:sz w:val="24"/>
          <w:szCs w:val="20"/>
          <w:lang w:eastAsia="pl-PL"/>
        </w:rPr>
      </w:pPr>
      <w:r>
        <w:rPr>
          <w:rFonts w:ascii="Times New Roman" w:hAnsi="Times New Roman" w:cs="Times New Roman"/>
          <w:sz w:val="24"/>
          <w:szCs w:val="20"/>
          <w:lang w:eastAsia="pl-PL"/>
        </w:rPr>
        <w:t xml:space="preserve">Gminna ewidencja zabytków jest podstawą do opracowania obowiązkowych na mocy </w:t>
      </w:r>
      <w:r w:rsidR="00807868">
        <w:rPr>
          <w:rFonts w:ascii="Times New Roman" w:hAnsi="Times New Roman" w:cs="Times New Roman"/>
          <w:sz w:val="24"/>
          <w:szCs w:val="20"/>
          <w:lang w:eastAsia="pl-PL"/>
        </w:rPr>
        <w:t>u</w:t>
      </w:r>
      <w:r>
        <w:rPr>
          <w:rFonts w:ascii="Times New Roman" w:hAnsi="Times New Roman" w:cs="Times New Roman"/>
          <w:sz w:val="24"/>
          <w:szCs w:val="20"/>
          <w:lang w:eastAsia="pl-PL"/>
        </w:rPr>
        <w:t xml:space="preserve">stawy </w:t>
      </w:r>
      <w:r w:rsidR="00826813">
        <w:rPr>
          <w:rFonts w:ascii="Times New Roman" w:hAnsi="Times New Roman" w:cs="Times New Roman"/>
          <w:sz w:val="24"/>
          <w:szCs w:val="20"/>
          <w:lang w:eastAsia="pl-PL"/>
        </w:rPr>
        <w:t xml:space="preserve">gminnych programów opieki nad zabytkami. Przeprowadzona analiza na potrzeby </w:t>
      </w:r>
      <w:r w:rsidR="00CE05D1">
        <w:rPr>
          <w:rFonts w:ascii="Times New Roman" w:hAnsi="Times New Roman" w:cs="Times New Roman"/>
          <w:sz w:val="24"/>
          <w:szCs w:val="20"/>
          <w:lang w:eastAsia="pl-PL"/>
        </w:rPr>
        <w:t xml:space="preserve">niniejszej diagnozy pozwala wnioskować o sporych brakach w tym zakresie w gminach powiatu krakowskiego. </w:t>
      </w:r>
      <w:r w:rsidR="009D7475">
        <w:rPr>
          <w:rFonts w:ascii="Times New Roman" w:hAnsi="Times New Roman" w:cs="Times New Roman"/>
          <w:sz w:val="24"/>
          <w:szCs w:val="20"/>
          <w:lang w:eastAsia="pl-PL"/>
        </w:rPr>
        <w:t xml:space="preserve">Część gmin ma </w:t>
      </w:r>
      <w:r w:rsidR="00B43216">
        <w:rPr>
          <w:rFonts w:ascii="Times New Roman" w:hAnsi="Times New Roman" w:cs="Times New Roman"/>
          <w:sz w:val="24"/>
          <w:szCs w:val="20"/>
          <w:lang w:eastAsia="pl-PL"/>
        </w:rPr>
        <w:t>nieaktualne programy, albo wcale ich ni</w:t>
      </w:r>
      <w:r w:rsidR="00B11089">
        <w:rPr>
          <w:rFonts w:ascii="Times New Roman" w:hAnsi="Times New Roman" w:cs="Times New Roman"/>
          <w:sz w:val="24"/>
          <w:szCs w:val="20"/>
          <w:lang w:eastAsia="pl-PL"/>
        </w:rPr>
        <w:t xml:space="preserve">e ma lub też nie zamieszcza </w:t>
      </w:r>
      <w:r w:rsidR="00B43216">
        <w:rPr>
          <w:rFonts w:ascii="Times New Roman" w:hAnsi="Times New Roman" w:cs="Times New Roman"/>
          <w:sz w:val="24"/>
          <w:szCs w:val="20"/>
          <w:lang w:eastAsia="pl-PL"/>
        </w:rPr>
        <w:t xml:space="preserve">informacji </w:t>
      </w:r>
      <w:r w:rsidR="00CD14F5">
        <w:rPr>
          <w:rFonts w:ascii="Times New Roman" w:hAnsi="Times New Roman" w:cs="Times New Roman"/>
          <w:sz w:val="24"/>
          <w:szCs w:val="20"/>
          <w:lang w:eastAsia="pl-PL"/>
        </w:rPr>
        <w:t xml:space="preserve">o </w:t>
      </w:r>
      <w:r w:rsidR="00DF2153">
        <w:rPr>
          <w:rFonts w:ascii="Times New Roman" w:hAnsi="Times New Roman" w:cs="Times New Roman"/>
          <w:sz w:val="24"/>
          <w:szCs w:val="20"/>
          <w:lang w:eastAsia="pl-PL"/>
        </w:rPr>
        <w:t>ich przyjęciu</w:t>
      </w:r>
      <w:r w:rsidR="00CD14F5">
        <w:rPr>
          <w:rFonts w:ascii="Times New Roman" w:hAnsi="Times New Roman" w:cs="Times New Roman"/>
          <w:sz w:val="24"/>
          <w:szCs w:val="20"/>
          <w:lang w:eastAsia="pl-PL"/>
        </w:rPr>
        <w:t xml:space="preserve">. </w:t>
      </w:r>
      <w:r w:rsidR="00F0131D">
        <w:rPr>
          <w:rFonts w:ascii="Times New Roman" w:hAnsi="Times New Roman" w:cs="Times New Roman"/>
          <w:sz w:val="24"/>
          <w:szCs w:val="20"/>
          <w:lang w:eastAsia="pl-PL"/>
        </w:rPr>
        <w:t>Trudno jest zatem pro</w:t>
      </w:r>
      <w:r w:rsidR="00DF2153">
        <w:rPr>
          <w:rFonts w:ascii="Times New Roman" w:hAnsi="Times New Roman" w:cs="Times New Roman"/>
          <w:sz w:val="24"/>
          <w:szCs w:val="20"/>
          <w:lang w:eastAsia="pl-PL"/>
        </w:rPr>
        <w:t>wadzić spójną, logiczną i </w:t>
      </w:r>
      <w:r w:rsidR="009C36CC">
        <w:rPr>
          <w:rFonts w:ascii="Times New Roman" w:hAnsi="Times New Roman" w:cs="Times New Roman"/>
          <w:sz w:val="24"/>
          <w:szCs w:val="20"/>
          <w:lang w:eastAsia="pl-PL"/>
        </w:rPr>
        <w:t xml:space="preserve">konsekwentną politykę w zakresie ochrony dziedzictwa kulturowego bez </w:t>
      </w:r>
      <w:r w:rsidR="00D57F0F">
        <w:rPr>
          <w:rFonts w:ascii="Times New Roman" w:hAnsi="Times New Roman" w:cs="Times New Roman"/>
          <w:sz w:val="24"/>
          <w:szCs w:val="20"/>
          <w:lang w:eastAsia="pl-PL"/>
        </w:rPr>
        <w:t xml:space="preserve">stosowania fundamentalnego instrumentu jakim jest </w:t>
      </w:r>
      <w:r w:rsidR="00E865C0">
        <w:rPr>
          <w:rFonts w:ascii="Times New Roman" w:hAnsi="Times New Roman" w:cs="Times New Roman"/>
          <w:sz w:val="24"/>
          <w:szCs w:val="20"/>
          <w:lang w:eastAsia="pl-PL"/>
        </w:rPr>
        <w:t>gminny program op</w:t>
      </w:r>
      <w:r w:rsidR="00DF2153">
        <w:rPr>
          <w:rFonts w:ascii="Times New Roman" w:hAnsi="Times New Roman" w:cs="Times New Roman"/>
          <w:sz w:val="24"/>
          <w:szCs w:val="20"/>
          <w:lang w:eastAsia="pl-PL"/>
        </w:rPr>
        <w:t>ieki nad zabytkami opracowany w </w:t>
      </w:r>
      <w:r w:rsidR="00E865C0">
        <w:rPr>
          <w:rFonts w:ascii="Times New Roman" w:hAnsi="Times New Roman" w:cs="Times New Roman"/>
          <w:sz w:val="24"/>
          <w:szCs w:val="20"/>
          <w:lang w:eastAsia="pl-PL"/>
        </w:rPr>
        <w:t>oparciu o stale aktualizowane karty ewidencyjne zabytków</w:t>
      </w:r>
      <w:r w:rsidR="00963E4C">
        <w:rPr>
          <w:rFonts w:ascii="Times New Roman" w:hAnsi="Times New Roman" w:cs="Times New Roman"/>
          <w:sz w:val="24"/>
          <w:szCs w:val="20"/>
          <w:lang w:eastAsia="pl-PL"/>
        </w:rPr>
        <w:t xml:space="preserve">. Niestety problem w podejściu do opracowywania, uchwalania, realizowania, monitorowania i aktualizowania </w:t>
      </w:r>
      <w:r w:rsidR="000B6328">
        <w:rPr>
          <w:rFonts w:ascii="Times New Roman" w:hAnsi="Times New Roman" w:cs="Times New Roman"/>
          <w:sz w:val="24"/>
          <w:szCs w:val="20"/>
          <w:lang w:eastAsia="pl-PL"/>
        </w:rPr>
        <w:t>gminnych programów opieki nad zabytkami może wynikać przynajmniej z dwóch przyczyn</w:t>
      </w:r>
      <w:r w:rsidR="00DF2153">
        <w:rPr>
          <w:rFonts w:ascii="Times New Roman" w:hAnsi="Times New Roman" w:cs="Times New Roman"/>
          <w:sz w:val="24"/>
          <w:szCs w:val="20"/>
          <w:lang w:eastAsia="pl-PL"/>
        </w:rPr>
        <w:t>. Pierwsza z </w:t>
      </w:r>
      <w:r w:rsidR="00994EFC">
        <w:rPr>
          <w:rFonts w:ascii="Times New Roman" w:hAnsi="Times New Roman" w:cs="Times New Roman"/>
          <w:sz w:val="24"/>
          <w:szCs w:val="20"/>
          <w:lang w:eastAsia="pl-PL"/>
        </w:rPr>
        <w:t xml:space="preserve">nich to </w:t>
      </w:r>
      <w:r w:rsidR="004457A5">
        <w:rPr>
          <w:rFonts w:ascii="Times New Roman" w:hAnsi="Times New Roman" w:cs="Times New Roman"/>
          <w:sz w:val="24"/>
          <w:szCs w:val="20"/>
          <w:lang w:eastAsia="pl-PL"/>
        </w:rPr>
        <w:t xml:space="preserve">niska świadomość społeczna związku dziedzictwa kulturowego z </w:t>
      </w:r>
      <w:r w:rsidR="00FA261A">
        <w:rPr>
          <w:rFonts w:ascii="Times New Roman" w:hAnsi="Times New Roman" w:cs="Times New Roman"/>
          <w:sz w:val="24"/>
          <w:szCs w:val="20"/>
          <w:lang w:eastAsia="pl-PL"/>
        </w:rPr>
        <w:t>jakością życia, pojmowaną</w:t>
      </w:r>
      <w:r w:rsidR="00994EFC">
        <w:rPr>
          <w:rFonts w:ascii="Times New Roman" w:hAnsi="Times New Roman" w:cs="Times New Roman"/>
          <w:sz w:val="24"/>
          <w:szCs w:val="20"/>
          <w:lang w:eastAsia="pl-PL"/>
        </w:rPr>
        <w:t xml:space="preserve"> jako </w:t>
      </w:r>
      <w:r w:rsidR="00FA261A">
        <w:rPr>
          <w:rFonts w:ascii="Times New Roman" w:hAnsi="Times New Roman" w:cs="Times New Roman"/>
          <w:sz w:val="24"/>
          <w:szCs w:val="20"/>
          <w:lang w:eastAsia="pl-PL"/>
        </w:rPr>
        <w:t xml:space="preserve">atrakcyjność miejsca zamieszkania (osiedlenia) mierzona </w:t>
      </w:r>
      <w:r w:rsidR="00AA66F7">
        <w:rPr>
          <w:rFonts w:ascii="Times New Roman" w:hAnsi="Times New Roman" w:cs="Times New Roman"/>
          <w:sz w:val="24"/>
          <w:szCs w:val="20"/>
          <w:lang w:eastAsia="pl-PL"/>
        </w:rPr>
        <w:t xml:space="preserve">zidentyfikowanym potencjałem </w:t>
      </w:r>
      <w:r w:rsidR="00C65311">
        <w:rPr>
          <w:rFonts w:ascii="Times New Roman" w:hAnsi="Times New Roman" w:cs="Times New Roman"/>
          <w:sz w:val="24"/>
          <w:szCs w:val="20"/>
          <w:lang w:eastAsia="pl-PL"/>
        </w:rPr>
        <w:t xml:space="preserve">społecznym, kulturowym i </w:t>
      </w:r>
      <w:r w:rsidR="00AA66F7">
        <w:rPr>
          <w:rFonts w:ascii="Times New Roman" w:hAnsi="Times New Roman" w:cs="Times New Roman"/>
          <w:sz w:val="24"/>
          <w:szCs w:val="20"/>
          <w:lang w:eastAsia="pl-PL"/>
        </w:rPr>
        <w:t xml:space="preserve">ekonomicznym </w:t>
      </w:r>
      <w:r w:rsidR="00C65311">
        <w:rPr>
          <w:rFonts w:ascii="Times New Roman" w:hAnsi="Times New Roman" w:cs="Times New Roman"/>
          <w:sz w:val="24"/>
          <w:szCs w:val="20"/>
          <w:lang w:eastAsia="pl-PL"/>
        </w:rPr>
        <w:t xml:space="preserve">obiektów </w:t>
      </w:r>
      <w:r w:rsidR="00715F65">
        <w:rPr>
          <w:rFonts w:ascii="Times New Roman" w:hAnsi="Times New Roman" w:cs="Times New Roman"/>
          <w:sz w:val="24"/>
          <w:szCs w:val="20"/>
          <w:lang w:eastAsia="pl-PL"/>
        </w:rPr>
        <w:t xml:space="preserve">tegoż </w:t>
      </w:r>
      <w:r w:rsidR="00C65311">
        <w:rPr>
          <w:rFonts w:ascii="Times New Roman" w:hAnsi="Times New Roman" w:cs="Times New Roman"/>
          <w:sz w:val="24"/>
          <w:szCs w:val="20"/>
          <w:lang w:eastAsia="pl-PL"/>
        </w:rPr>
        <w:t>dziedzictwa</w:t>
      </w:r>
      <w:r w:rsidR="00DF2153">
        <w:rPr>
          <w:rFonts w:ascii="Times New Roman" w:hAnsi="Times New Roman" w:cs="Times New Roman"/>
          <w:sz w:val="24"/>
          <w:szCs w:val="20"/>
          <w:lang w:eastAsia="pl-PL"/>
        </w:rPr>
        <w:t xml:space="preserve"> (np. </w:t>
      </w:r>
      <w:r w:rsidR="009B7415">
        <w:rPr>
          <w:rFonts w:ascii="Times New Roman" w:hAnsi="Times New Roman" w:cs="Times New Roman"/>
          <w:sz w:val="24"/>
          <w:szCs w:val="20"/>
          <w:lang w:eastAsia="pl-PL"/>
        </w:rPr>
        <w:t xml:space="preserve">możliwości wzrostu trwałego zatrudnienia w sektorze </w:t>
      </w:r>
      <w:r w:rsidR="006473EB">
        <w:rPr>
          <w:rFonts w:ascii="Times New Roman" w:hAnsi="Times New Roman" w:cs="Times New Roman"/>
          <w:sz w:val="24"/>
          <w:szCs w:val="20"/>
          <w:lang w:eastAsia="pl-PL"/>
        </w:rPr>
        <w:t xml:space="preserve">spędzania czasu wolnego). Drugą przyczyną jest z pewnością </w:t>
      </w:r>
      <w:r w:rsidR="007E4F70">
        <w:rPr>
          <w:rFonts w:ascii="Times New Roman" w:hAnsi="Times New Roman" w:cs="Times New Roman"/>
          <w:sz w:val="24"/>
          <w:szCs w:val="20"/>
          <w:lang w:eastAsia="pl-PL"/>
        </w:rPr>
        <w:t>wysoka specjalizacja kompetencyjna w zakresie ochrony i opieki nad zabytkami</w:t>
      </w:r>
      <w:r w:rsidR="00BA6A98">
        <w:rPr>
          <w:rFonts w:ascii="Times New Roman" w:hAnsi="Times New Roman" w:cs="Times New Roman"/>
          <w:sz w:val="24"/>
          <w:szCs w:val="20"/>
          <w:lang w:eastAsia="pl-PL"/>
        </w:rPr>
        <w:t xml:space="preserve">, </w:t>
      </w:r>
      <w:r w:rsidR="00F31694">
        <w:rPr>
          <w:rFonts w:ascii="Times New Roman" w:hAnsi="Times New Roman" w:cs="Times New Roman"/>
          <w:sz w:val="24"/>
          <w:szCs w:val="20"/>
          <w:lang w:eastAsia="pl-PL"/>
        </w:rPr>
        <w:t xml:space="preserve">co przekłada się na systemy organizacji realizacji tego zadania ustawowego </w:t>
      </w:r>
      <w:r w:rsidR="00DF2153">
        <w:rPr>
          <w:rFonts w:ascii="Times New Roman" w:hAnsi="Times New Roman" w:cs="Times New Roman"/>
          <w:sz w:val="24"/>
          <w:szCs w:val="20"/>
          <w:lang w:eastAsia="pl-PL"/>
        </w:rPr>
        <w:t>jednostek samorządu terytorialnego</w:t>
      </w:r>
      <w:r w:rsidR="00EA7BB5">
        <w:rPr>
          <w:rFonts w:ascii="Times New Roman" w:hAnsi="Times New Roman" w:cs="Times New Roman"/>
          <w:sz w:val="24"/>
          <w:szCs w:val="20"/>
          <w:lang w:eastAsia="pl-PL"/>
        </w:rPr>
        <w:t>, np. poprzez łączenie różnych funkcji w ramach zadań realizowanych przez urzędy gminy</w:t>
      </w:r>
      <w:r w:rsidR="004B685A">
        <w:rPr>
          <w:rFonts w:ascii="Times New Roman" w:hAnsi="Times New Roman" w:cs="Times New Roman"/>
          <w:sz w:val="24"/>
          <w:szCs w:val="20"/>
          <w:lang w:eastAsia="pl-PL"/>
        </w:rPr>
        <w:t xml:space="preserve">. </w:t>
      </w:r>
      <w:r w:rsidR="00A51F24">
        <w:rPr>
          <w:rFonts w:ascii="Times New Roman" w:hAnsi="Times New Roman" w:cs="Times New Roman"/>
          <w:sz w:val="24"/>
          <w:szCs w:val="20"/>
          <w:lang w:eastAsia="pl-PL"/>
        </w:rPr>
        <w:t xml:space="preserve">Ta druga przyczyna jest pochodną zrównania </w:t>
      </w:r>
      <w:r w:rsidR="00FF1AC4">
        <w:rPr>
          <w:rFonts w:ascii="Times New Roman" w:hAnsi="Times New Roman" w:cs="Times New Roman"/>
          <w:sz w:val="24"/>
          <w:szCs w:val="20"/>
          <w:lang w:eastAsia="pl-PL"/>
        </w:rPr>
        <w:t xml:space="preserve">w sposobie realizacji zadań w zakresie ochrony i opieki nad zabytkami przez </w:t>
      </w:r>
      <w:r w:rsidR="00DF2153">
        <w:rPr>
          <w:rFonts w:ascii="Times New Roman" w:hAnsi="Times New Roman" w:cs="Times New Roman"/>
          <w:sz w:val="24"/>
          <w:szCs w:val="20"/>
          <w:lang w:eastAsia="pl-PL"/>
        </w:rPr>
        <w:t>jednostki samorządu terytorialnego</w:t>
      </w:r>
      <w:r w:rsidR="00FF1AC4">
        <w:rPr>
          <w:rFonts w:ascii="Times New Roman" w:hAnsi="Times New Roman" w:cs="Times New Roman"/>
          <w:sz w:val="24"/>
          <w:szCs w:val="20"/>
          <w:lang w:eastAsia="pl-PL"/>
        </w:rPr>
        <w:t xml:space="preserve"> bez względu na choćby ilość</w:t>
      </w:r>
      <w:r w:rsidR="00DD2FD9">
        <w:rPr>
          <w:rFonts w:ascii="Times New Roman" w:hAnsi="Times New Roman" w:cs="Times New Roman"/>
          <w:sz w:val="24"/>
          <w:szCs w:val="20"/>
          <w:lang w:eastAsia="pl-PL"/>
        </w:rPr>
        <w:t xml:space="preserve"> zabytków, nie wspominając o </w:t>
      </w:r>
      <w:r w:rsidR="00652775">
        <w:rPr>
          <w:rFonts w:ascii="Times New Roman" w:hAnsi="Times New Roman" w:cs="Times New Roman"/>
          <w:sz w:val="24"/>
          <w:szCs w:val="20"/>
          <w:lang w:eastAsia="pl-PL"/>
        </w:rPr>
        <w:t>ich wartości kulturowej. Bez względu na przyczyny</w:t>
      </w:r>
      <w:r w:rsidR="00116493">
        <w:rPr>
          <w:rFonts w:ascii="Times New Roman" w:hAnsi="Times New Roman" w:cs="Times New Roman"/>
          <w:sz w:val="24"/>
          <w:szCs w:val="20"/>
          <w:lang w:eastAsia="pl-PL"/>
        </w:rPr>
        <w:t>, trzeba wskazać</w:t>
      </w:r>
      <w:r w:rsidR="00DF2153">
        <w:rPr>
          <w:rFonts w:ascii="Times New Roman" w:hAnsi="Times New Roman" w:cs="Times New Roman"/>
          <w:sz w:val="24"/>
          <w:szCs w:val="20"/>
          <w:lang w:eastAsia="pl-PL"/>
        </w:rPr>
        <w:t xml:space="preserve"> w diagnozie na wyraźne braki w </w:t>
      </w:r>
      <w:r w:rsidR="00116493">
        <w:rPr>
          <w:rFonts w:ascii="Times New Roman" w:hAnsi="Times New Roman" w:cs="Times New Roman"/>
          <w:sz w:val="24"/>
          <w:szCs w:val="20"/>
          <w:lang w:eastAsia="pl-PL"/>
        </w:rPr>
        <w:t xml:space="preserve">zakresie stosowania </w:t>
      </w:r>
      <w:r w:rsidR="00C85538">
        <w:rPr>
          <w:rFonts w:ascii="Times New Roman" w:hAnsi="Times New Roman" w:cs="Times New Roman"/>
          <w:sz w:val="24"/>
          <w:szCs w:val="20"/>
          <w:lang w:eastAsia="pl-PL"/>
        </w:rPr>
        <w:t xml:space="preserve">prawa regulującego </w:t>
      </w:r>
      <w:r w:rsidR="00291808">
        <w:rPr>
          <w:rFonts w:ascii="Times New Roman" w:hAnsi="Times New Roman" w:cs="Times New Roman"/>
          <w:sz w:val="24"/>
          <w:szCs w:val="20"/>
          <w:lang w:eastAsia="pl-PL"/>
        </w:rPr>
        <w:t xml:space="preserve">ochronę dziedzictwa kulturowego przez gminy powiatu krakowskiego. Rodzi się zatem postulat intensyfikacji </w:t>
      </w:r>
      <w:r w:rsidR="000A3D54">
        <w:rPr>
          <w:rFonts w:ascii="Times New Roman" w:hAnsi="Times New Roman" w:cs="Times New Roman"/>
          <w:sz w:val="24"/>
          <w:szCs w:val="20"/>
          <w:lang w:eastAsia="pl-PL"/>
        </w:rPr>
        <w:t xml:space="preserve">działań zmierzających do zmiany istniejącego stanu. Pomimo ograniczeń </w:t>
      </w:r>
      <w:r w:rsidR="00DF2153">
        <w:rPr>
          <w:rFonts w:ascii="Times New Roman" w:hAnsi="Times New Roman" w:cs="Times New Roman"/>
          <w:sz w:val="24"/>
          <w:szCs w:val="20"/>
          <w:lang w:eastAsia="pl-PL"/>
        </w:rPr>
        <w:t>legislacyjnych, rola p</w:t>
      </w:r>
      <w:r w:rsidR="001F0E6F">
        <w:rPr>
          <w:rFonts w:ascii="Times New Roman" w:hAnsi="Times New Roman" w:cs="Times New Roman"/>
          <w:sz w:val="24"/>
          <w:szCs w:val="20"/>
          <w:lang w:eastAsia="pl-PL"/>
        </w:rPr>
        <w:t>owiatu może mieć tu kluczowe znaczenie.</w:t>
      </w:r>
    </w:p>
    <w:p w:rsidR="000C7873" w:rsidRDefault="000C7873" w:rsidP="00B21D63">
      <w:pPr>
        <w:tabs>
          <w:tab w:val="left" w:pos="1102"/>
        </w:tabs>
        <w:spacing w:before="120" w:after="120"/>
        <w:jc w:val="both"/>
        <w:rPr>
          <w:rFonts w:ascii="Times New Roman" w:hAnsi="Times New Roman" w:cs="Times New Roman"/>
          <w:sz w:val="24"/>
          <w:szCs w:val="20"/>
          <w:lang w:eastAsia="pl-PL"/>
        </w:rPr>
      </w:pPr>
      <w:r>
        <w:rPr>
          <w:rFonts w:ascii="Times New Roman" w:hAnsi="Times New Roman" w:cs="Times New Roman"/>
          <w:sz w:val="24"/>
          <w:szCs w:val="20"/>
          <w:lang w:eastAsia="pl-PL"/>
        </w:rPr>
        <w:t xml:space="preserve">W tabeli poniżej przedstawiono wyniki analizy </w:t>
      </w:r>
      <w:r w:rsidR="00E516DB">
        <w:rPr>
          <w:rFonts w:ascii="Times New Roman" w:hAnsi="Times New Roman" w:cs="Times New Roman"/>
          <w:sz w:val="24"/>
          <w:szCs w:val="20"/>
          <w:lang w:eastAsia="pl-PL"/>
        </w:rPr>
        <w:t>stanu posiadania aktualnych programów opieki nad zabytkami przez gminy powiatu krakowskiego.</w:t>
      </w:r>
    </w:p>
    <w:p w:rsidR="00BF68FF" w:rsidRPr="00F82096" w:rsidRDefault="00DF2153" w:rsidP="00B21D63">
      <w:pPr>
        <w:pStyle w:val="Legenda"/>
        <w:spacing w:before="120" w:after="120" w:line="276" w:lineRule="auto"/>
        <w:jc w:val="center"/>
        <w:rPr>
          <w:rFonts w:ascii="Times New Roman" w:hAnsi="Times New Roman" w:cs="Times New Roman"/>
          <w:color w:val="auto"/>
          <w:sz w:val="20"/>
          <w:szCs w:val="24"/>
          <w:lang w:eastAsia="pl-PL"/>
        </w:rPr>
      </w:pPr>
      <w:r>
        <w:rPr>
          <w:rFonts w:ascii="Times New Roman" w:hAnsi="Times New Roman" w:cs="Times New Roman"/>
          <w:color w:val="auto"/>
          <w:sz w:val="20"/>
          <w:szCs w:val="24"/>
        </w:rPr>
        <w:br w:type="column"/>
      </w:r>
      <w:bookmarkStart w:id="75" w:name="_Toc520732340"/>
      <w:r w:rsidR="00F82096" w:rsidRPr="00F82096">
        <w:rPr>
          <w:rFonts w:ascii="Times New Roman" w:hAnsi="Times New Roman" w:cs="Times New Roman"/>
          <w:color w:val="auto"/>
          <w:sz w:val="20"/>
          <w:szCs w:val="24"/>
        </w:rPr>
        <w:t xml:space="preserve">Tabela </w:t>
      </w:r>
      <w:r w:rsidR="00F82096" w:rsidRPr="00F82096">
        <w:rPr>
          <w:rFonts w:ascii="Times New Roman" w:hAnsi="Times New Roman" w:cs="Times New Roman"/>
          <w:color w:val="auto"/>
          <w:sz w:val="20"/>
          <w:szCs w:val="24"/>
        </w:rPr>
        <w:fldChar w:fldCharType="begin"/>
      </w:r>
      <w:r w:rsidR="00F82096" w:rsidRPr="00F82096">
        <w:rPr>
          <w:rFonts w:ascii="Times New Roman" w:hAnsi="Times New Roman" w:cs="Times New Roman"/>
          <w:color w:val="auto"/>
          <w:sz w:val="20"/>
          <w:szCs w:val="24"/>
        </w:rPr>
        <w:instrText xml:space="preserve"> SEQ Tabela \* ARABIC </w:instrText>
      </w:r>
      <w:r w:rsidR="00F82096" w:rsidRPr="00F82096">
        <w:rPr>
          <w:rFonts w:ascii="Times New Roman" w:hAnsi="Times New Roman" w:cs="Times New Roman"/>
          <w:color w:val="auto"/>
          <w:sz w:val="20"/>
          <w:szCs w:val="24"/>
        </w:rPr>
        <w:fldChar w:fldCharType="separate"/>
      </w:r>
      <w:r w:rsidR="006731AF">
        <w:rPr>
          <w:rFonts w:ascii="Times New Roman" w:hAnsi="Times New Roman" w:cs="Times New Roman"/>
          <w:noProof/>
          <w:color w:val="auto"/>
          <w:sz w:val="20"/>
          <w:szCs w:val="24"/>
        </w:rPr>
        <w:t>4</w:t>
      </w:r>
      <w:r w:rsidR="00F82096" w:rsidRPr="00F82096">
        <w:rPr>
          <w:rFonts w:ascii="Times New Roman" w:hAnsi="Times New Roman" w:cs="Times New Roman"/>
          <w:color w:val="auto"/>
          <w:sz w:val="20"/>
          <w:szCs w:val="24"/>
        </w:rPr>
        <w:fldChar w:fldCharType="end"/>
      </w:r>
      <w:r w:rsidR="00F82096" w:rsidRPr="00F82096">
        <w:rPr>
          <w:rFonts w:ascii="Times New Roman" w:hAnsi="Times New Roman" w:cs="Times New Roman"/>
          <w:color w:val="auto"/>
          <w:sz w:val="20"/>
          <w:szCs w:val="24"/>
        </w:rPr>
        <w:t xml:space="preserve">. </w:t>
      </w:r>
      <w:r w:rsidR="00BF68FF" w:rsidRPr="00F82096">
        <w:rPr>
          <w:rFonts w:ascii="Times New Roman" w:hAnsi="Times New Roman" w:cs="Times New Roman"/>
          <w:color w:val="auto"/>
          <w:sz w:val="20"/>
          <w:szCs w:val="24"/>
          <w:lang w:eastAsia="pl-PL"/>
        </w:rPr>
        <w:t>Gminne Programy Opieki nad Zabytkami w Powiecie Krakowskim</w:t>
      </w:r>
      <w:r w:rsidR="00BF68FF" w:rsidRPr="00F82096">
        <w:rPr>
          <w:rStyle w:val="Odwoanieprzypisudolnego"/>
          <w:rFonts w:ascii="Times New Roman" w:hAnsi="Times New Roman" w:cs="Times New Roman"/>
          <w:color w:val="auto"/>
          <w:sz w:val="20"/>
          <w:szCs w:val="24"/>
          <w:lang w:eastAsia="pl-PL"/>
        </w:rPr>
        <w:footnoteReference w:id="45"/>
      </w:r>
      <w:bookmarkEnd w:id="75"/>
    </w:p>
    <w:tbl>
      <w:tblPr>
        <w:tblStyle w:val="Tabelasiatki4akcent51"/>
        <w:tblW w:w="0" w:type="auto"/>
        <w:tblLook w:val="0620" w:firstRow="1" w:lastRow="0" w:firstColumn="0" w:lastColumn="0" w:noHBand="1" w:noVBand="1"/>
      </w:tblPr>
      <w:tblGrid>
        <w:gridCol w:w="3317"/>
        <w:gridCol w:w="3044"/>
        <w:gridCol w:w="2695"/>
      </w:tblGrid>
      <w:tr w:rsidR="00622BD8" w:rsidRPr="000E23F6" w:rsidTr="00622BD8">
        <w:trPr>
          <w:cnfStyle w:val="100000000000" w:firstRow="1" w:lastRow="0" w:firstColumn="0" w:lastColumn="0" w:oddVBand="0" w:evenVBand="0" w:oddHBand="0" w:evenHBand="0" w:firstRowFirstColumn="0" w:firstRowLastColumn="0" w:lastRowFirstColumn="0" w:lastRowLastColumn="0"/>
        </w:trPr>
        <w:tc>
          <w:tcPr>
            <w:tcW w:w="3317" w:type="dxa"/>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Gmina</w:t>
            </w:r>
          </w:p>
        </w:tc>
        <w:tc>
          <w:tcPr>
            <w:tcW w:w="3044" w:type="dxa"/>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GPOZ na lata</w:t>
            </w:r>
          </w:p>
        </w:tc>
        <w:tc>
          <w:tcPr>
            <w:tcW w:w="2695" w:type="dxa"/>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GEZ</w:t>
            </w:r>
          </w:p>
        </w:tc>
      </w:tr>
      <w:tr w:rsidR="00622BD8" w:rsidRPr="000E23F6" w:rsidTr="00B84E26">
        <w:tc>
          <w:tcPr>
            <w:tcW w:w="3317" w:type="dxa"/>
            <w:tcBorders>
              <w:bottom w:val="single" w:sz="4" w:space="0" w:color="9CC2E5" w:themeColor="accent5" w:themeTint="99"/>
            </w:tcBorders>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Czernichów</w:t>
            </w:r>
          </w:p>
        </w:tc>
        <w:tc>
          <w:tcPr>
            <w:tcW w:w="3044" w:type="dxa"/>
            <w:tcBorders>
              <w:bottom w:val="single" w:sz="4" w:space="0" w:color="9CC2E5" w:themeColor="accent5" w:themeTint="99"/>
            </w:tcBorders>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nie</w:t>
            </w:r>
          </w:p>
        </w:tc>
        <w:tc>
          <w:tcPr>
            <w:tcW w:w="2695" w:type="dxa"/>
            <w:tcBorders>
              <w:bottom w:val="single" w:sz="4" w:space="0" w:color="9CC2E5" w:themeColor="accent5" w:themeTint="99"/>
            </w:tcBorders>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r w:rsidR="00622BD8" w:rsidRPr="000E23F6" w:rsidTr="00B84E26">
        <w:tc>
          <w:tcPr>
            <w:tcW w:w="3317" w:type="dxa"/>
            <w:shd w:val="clear" w:color="auto" w:fill="D9E2F3" w:themeFill="accent1" w:themeFillTint="33"/>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 xml:space="preserve">Igołomia </w:t>
            </w:r>
            <w:r w:rsidR="00426AA6">
              <w:rPr>
                <w:rFonts w:ascii="Times New Roman" w:hAnsi="Times New Roman" w:cs="Times New Roman"/>
                <w:lang w:eastAsia="pl-PL"/>
              </w:rPr>
              <w:t>–</w:t>
            </w:r>
            <w:r w:rsidRPr="000E23F6">
              <w:rPr>
                <w:rFonts w:ascii="Times New Roman" w:hAnsi="Times New Roman" w:cs="Times New Roman"/>
                <w:lang w:eastAsia="pl-PL"/>
              </w:rPr>
              <w:t xml:space="preserve"> Wawrzeńczyce</w:t>
            </w:r>
          </w:p>
        </w:tc>
        <w:tc>
          <w:tcPr>
            <w:tcW w:w="3044" w:type="dxa"/>
            <w:shd w:val="clear" w:color="auto" w:fill="D9E2F3" w:themeFill="accent1" w:themeFillTint="33"/>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2016-2020</w:t>
            </w:r>
          </w:p>
        </w:tc>
        <w:tc>
          <w:tcPr>
            <w:tcW w:w="2695" w:type="dxa"/>
            <w:shd w:val="clear" w:color="auto" w:fill="D9E2F3" w:themeFill="accent1" w:themeFillTint="33"/>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r w:rsidR="00622BD8" w:rsidRPr="000E23F6" w:rsidTr="00B84E26">
        <w:tc>
          <w:tcPr>
            <w:tcW w:w="3317" w:type="dxa"/>
            <w:tcBorders>
              <w:bottom w:val="single" w:sz="4" w:space="0" w:color="9CC2E5" w:themeColor="accent5" w:themeTint="99"/>
            </w:tcBorders>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Iwanowice</w:t>
            </w:r>
          </w:p>
        </w:tc>
        <w:tc>
          <w:tcPr>
            <w:tcW w:w="3044" w:type="dxa"/>
            <w:tcBorders>
              <w:bottom w:val="single" w:sz="4" w:space="0" w:color="9CC2E5" w:themeColor="accent5" w:themeTint="99"/>
            </w:tcBorders>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 xml:space="preserve">2014-2017 </w:t>
            </w:r>
          </w:p>
        </w:tc>
        <w:tc>
          <w:tcPr>
            <w:tcW w:w="2695" w:type="dxa"/>
            <w:tcBorders>
              <w:bottom w:val="single" w:sz="4" w:space="0" w:color="9CC2E5" w:themeColor="accent5" w:themeTint="99"/>
            </w:tcBorders>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r w:rsidR="00622BD8" w:rsidRPr="000E23F6" w:rsidTr="00B84E26">
        <w:tc>
          <w:tcPr>
            <w:tcW w:w="3317" w:type="dxa"/>
            <w:shd w:val="clear" w:color="auto" w:fill="D9E2F3" w:themeFill="accent1" w:themeFillTint="33"/>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Jerzmanowice – Przeginia</w:t>
            </w:r>
          </w:p>
        </w:tc>
        <w:tc>
          <w:tcPr>
            <w:tcW w:w="3044" w:type="dxa"/>
            <w:shd w:val="clear" w:color="auto" w:fill="D9E2F3" w:themeFill="accent1" w:themeFillTint="33"/>
            <w:vAlign w:val="center"/>
          </w:tcPr>
          <w:p w:rsidR="00622BD8" w:rsidRPr="000E23F6" w:rsidRDefault="009E6AE4"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 xml:space="preserve">2012-2015 </w:t>
            </w:r>
          </w:p>
        </w:tc>
        <w:tc>
          <w:tcPr>
            <w:tcW w:w="2695" w:type="dxa"/>
            <w:shd w:val="clear" w:color="auto" w:fill="D9E2F3" w:themeFill="accent1" w:themeFillTint="33"/>
          </w:tcPr>
          <w:p w:rsidR="00622BD8" w:rsidRPr="000E23F6" w:rsidRDefault="009E6AE4"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r w:rsidR="00622BD8" w:rsidRPr="000E23F6" w:rsidTr="00B84E26">
        <w:tc>
          <w:tcPr>
            <w:tcW w:w="3317" w:type="dxa"/>
            <w:tcBorders>
              <w:bottom w:val="single" w:sz="4" w:space="0" w:color="9CC2E5" w:themeColor="accent5" w:themeTint="99"/>
            </w:tcBorders>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Kocmyrzów - Luborzyca</w:t>
            </w:r>
          </w:p>
        </w:tc>
        <w:tc>
          <w:tcPr>
            <w:tcW w:w="3044" w:type="dxa"/>
            <w:tcBorders>
              <w:bottom w:val="single" w:sz="4" w:space="0" w:color="9CC2E5" w:themeColor="accent5" w:themeTint="99"/>
            </w:tcBorders>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nie</w:t>
            </w:r>
          </w:p>
        </w:tc>
        <w:tc>
          <w:tcPr>
            <w:tcW w:w="2695" w:type="dxa"/>
            <w:tcBorders>
              <w:bottom w:val="single" w:sz="4" w:space="0" w:color="9CC2E5" w:themeColor="accent5" w:themeTint="99"/>
            </w:tcBorders>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r w:rsidR="00622BD8" w:rsidRPr="000E23F6" w:rsidTr="00B84E26">
        <w:tc>
          <w:tcPr>
            <w:tcW w:w="3317" w:type="dxa"/>
            <w:shd w:val="clear" w:color="auto" w:fill="D9E2F3" w:themeFill="accent1" w:themeFillTint="33"/>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Krzeszowice</w:t>
            </w:r>
          </w:p>
        </w:tc>
        <w:tc>
          <w:tcPr>
            <w:tcW w:w="3044" w:type="dxa"/>
            <w:shd w:val="clear" w:color="auto" w:fill="D9E2F3" w:themeFill="accent1" w:themeFillTint="33"/>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2014-2017</w:t>
            </w:r>
          </w:p>
        </w:tc>
        <w:tc>
          <w:tcPr>
            <w:tcW w:w="2695" w:type="dxa"/>
            <w:shd w:val="clear" w:color="auto" w:fill="D9E2F3" w:themeFill="accent1" w:themeFillTint="33"/>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r w:rsidR="00622BD8" w:rsidRPr="000E23F6" w:rsidTr="00B84E26">
        <w:tc>
          <w:tcPr>
            <w:tcW w:w="3317" w:type="dxa"/>
            <w:tcBorders>
              <w:bottom w:val="single" w:sz="4" w:space="0" w:color="9CC2E5" w:themeColor="accent5" w:themeTint="99"/>
            </w:tcBorders>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Liszki</w:t>
            </w:r>
          </w:p>
        </w:tc>
        <w:tc>
          <w:tcPr>
            <w:tcW w:w="3044" w:type="dxa"/>
            <w:tcBorders>
              <w:bottom w:val="single" w:sz="4" w:space="0" w:color="9CC2E5" w:themeColor="accent5" w:themeTint="99"/>
            </w:tcBorders>
            <w:vAlign w:val="center"/>
          </w:tcPr>
          <w:p w:rsidR="00622BD8" w:rsidRPr="000E23F6" w:rsidRDefault="00B84E26"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nie</w:t>
            </w:r>
          </w:p>
        </w:tc>
        <w:tc>
          <w:tcPr>
            <w:tcW w:w="2695" w:type="dxa"/>
            <w:tcBorders>
              <w:bottom w:val="single" w:sz="4" w:space="0" w:color="9CC2E5" w:themeColor="accent5" w:themeTint="99"/>
            </w:tcBorders>
          </w:tcPr>
          <w:p w:rsidR="00622BD8" w:rsidRPr="000E23F6" w:rsidRDefault="00B84E26"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r w:rsidR="00622BD8" w:rsidRPr="000E23F6" w:rsidTr="00B84E26">
        <w:tc>
          <w:tcPr>
            <w:tcW w:w="3317" w:type="dxa"/>
            <w:shd w:val="clear" w:color="auto" w:fill="D9E2F3" w:themeFill="accent1" w:themeFillTint="33"/>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Michałowice</w:t>
            </w:r>
          </w:p>
        </w:tc>
        <w:tc>
          <w:tcPr>
            <w:tcW w:w="3044" w:type="dxa"/>
            <w:shd w:val="clear" w:color="auto" w:fill="D9E2F3" w:themeFill="accent1" w:themeFillTint="33"/>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2011-2014</w:t>
            </w:r>
          </w:p>
        </w:tc>
        <w:tc>
          <w:tcPr>
            <w:tcW w:w="2695" w:type="dxa"/>
            <w:shd w:val="clear" w:color="auto" w:fill="D9E2F3" w:themeFill="accent1" w:themeFillTint="33"/>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r w:rsidR="00622BD8" w:rsidRPr="000E23F6" w:rsidTr="00B84E26">
        <w:tc>
          <w:tcPr>
            <w:tcW w:w="3317" w:type="dxa"/>
            <w:tcBorders>
              <w:bottom w:val="single" w:sz="4" w:space="0" w:color="9CC2E5" w:themeColor="accent5" w:themeTint="99"/>
            </w:tcBorders>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Mogilany</w:t>
            </w:r>
          </w:p>
        </w:tc>
        <w:tc>
          <w:tcPr>
            <w:tcW w:w="3044" w:type="dxa"/>
            <w:tcBorders>
              <w:bottom w:val="single" w:sz="4" w:space="0" w:color="9CC2E5" w:themeColor="accent5" w:themeTint="99"/>
            </w:tcBorders>
            <w:vAlign w:val="center"/>
          </w:tcPr>
          <w:p w:rsidR="00622BD8" w:rsidRPr="000E23F6" w:rsidRDefault="00B84E26"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2016-2019</w:t>
            </w:r>
          </w:p>
        </w:tc>
        <w:tc>
          <w:tcPr>
            <w:tcW w:w="2695" w:type="dxa"/>
            <w:tcBorders>
              <w:bottom w:val="single" w:sz="4" w:space="0" w:color="9CC2E5" w:themeColor="accent5" w:themeTint="99"/>
            </w:tcBorders>
          </w:tcPr>
          <w:p w:rsidR="00622BD8" w:rsidRPr="000E23F6" w:rsidRDefault="00B84E26"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r w:rsidR="00622BD8" w:rsidRPr="000E23F6" w:rsidTr="00B84E26">
        <w:tc>
          <w:tcPr>
            <w:tcW w:w="3317" w:type="dxa"/>
            <w:shd w:val="clear" w:color="auto" w:fill="D9E2F3" w:themeFill="accent1" w:themeFillTint="33"/>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Skała</w:t>
            </w:r>
          </w:p>
        </w:tc>
        <w:tc>
          <w:tcPr>
            <w:tcW w:w="3044" w:type="dxa"/>
            <w:shd w:val="clear" w:color="auto" w:fill="D9E2F3" w:themeFill="accent1" w:themeFillTint="33"/>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nie</w:t>
            </w:r>
          </w:p>
        </w:tc>
        <w:tc>
          <w:tcPr>
            <w:tcW w:w="2695" w:type="dxa"/>
            <w:shd w:val="clear" w:color="auto" w:fill="D9E2F3" w:themeFill="accent1" w:themeFillTint="33"/>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r w:rsidR="00622BD8" w:rsidRPr="000E23F6" w:rsidTr="00B84E26">
        <w:tc>
          <w:tcPr>
            <w:tcW w:w="3317" w:type="dxa"/>
            <w:tcBorders>
              <w:bottom w:val="single" w:sz="4" w:space="0" w:color="9CC2E5" w:themeColor="accent5" w:themeTint="99"/>
            </w:tcBorders>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Skawina</w:t>
            </w:r>
          </w:p>
        </w:tc>
        <w:tc>
          <w:tcPr>
            <w:tcW w:w="3044" w:type="dxa"/>
            <w:tcBorders>
              <w:bottom w:val="single" w:sz="4" w:space="0" w:color="9CC2E5" w:themeColor="accent5" w:themeTint="99"/>
            </w:tcBorders>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nie</w:t>
            </w:r>
          </w:p>
        </w:tc>
        <w:tc>
          <w:tcPr>
            <w:tcW w:w="2695" w:type="dxa"/>
            <w:tcBorders>
              <w:bottom w:val="single" w:sz="4" w:space="0" w:color="9CC2E5" w:themeColor="accent5" w:themeTint="99"/>
            </w:tcBorders>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r w:rsidR="00622BD8" w:rsidRPr="000E23F6" w:rsidTr="00B84E26">
        <w:tc>
          <w:tcPr>
            <w:tcW w:w="3317" w:type="dxa"/>
            <w:shd w:val="clear" w:color="auto" w:fill="D9E2F3" w:themeFill="accent1" w:themeFillTint="33"/>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Słomniki</w:t>
            </w:r>
          </w:p>
        </w:tc>
        <w:tc>
          <w:tcPr>
            <w:tcW w:w="3044" w:type="dxa"/>
            <w:shd w:val="clear" w:color="auto" w:fill="D9E2F3" w:themeFill="accent1" w:themeFillTint="33"/>
            <w:vAlign w:val="center"/>
          </w:tcPr>
          <w:p w:rsidR="00622BD8" w:rsidRPr="000E23F6" w:rsidRDefault="00B84E26"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nie</w:t>
            </w:r>
          </w:p>
        </w:tc>
        <w:tc>
          <w:tcPr>
            <w:tcW w:w="2695" w:type="dxa"/>
            <w:shd w:val="clear" w:color="auto" w:fill="D9E2F3" w:themeFill="accent1" w:themeFillTint="33"/>
          </w:tcPr>
          <w:p w:rsidR="00622BD8" w:rsidRPr="000E23F6" w:rsidRDefault="00B84E26"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r w:rsidR="00622BD8" w:rsidRPr="000E23F6" w:rsidTr="00B84E26">
        <w:tc>
          <w:tcPr>
            <w:tcW w:w="3317" w:type="dxa"/>
            <w:tcBorders>
              <w:bottom w:val="single" w:sz="4" w:space="0" w:color="9CC2E5" w:themeColor="accent5" w:themeTint="99"/>
            </w:tcBorders>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Sułoszowa</w:t>
            </w:r>
          </w:p>
        </w:tc>
        <w:tc>
          <w:tcPr>
            <w:tcW w:w="3044" w:type="dxa"/>
            <w:tcBorders>
              <w:bottom w:val="single" w:sz="4" w:space="0" w:color="9CC2E5" w:themeColor="accent5" w:themeTint="99"/>
            </w:tcBorders>
            <w:vAlign w:val="center"/>
          </w:tcPr>
          <w:p w:rsidR="00622BD8" w:rsidRPr="000E23F6" w:rsidRDefault="00B84E26"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nie</w:t>
            </w:r>
          </w:p>
        </w:tc>
        <w:tc>
          <w:tcPr>
            <w:tcW w:w="2695" w:type="dxa"/>
            <w:tcBorders>
              <w:bottom w:val="single" w:sz="4" w:space="0" w:color="9CC2E5" w:themeColor="accent5" w:themeTint="99"/>
            </w:tcBorders>
          </w:tcPr>
          <w:p w:rsidR="00622BD8" w:rsidRPr="000E23F6" w:rsidRDefault="00B84E26"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r w:rsidR="00622BD8" w:rsidRPr="000E23F6" w:rsidTr="00B84E26">
        <w:tc>
          <w:tcPr>
            <w:tcW w:w="3317" w:type="dxa"/>
            <w:shd w:val="clear" w:color="auto" w:fill="D9E2F3" w:themeFill="accent1" w:themeFillTint="33"/>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Świątniki Górne</w:t>
            </w:r>
          </w:p>
        </w:tc>
        <w:tc>
          <w:tcPr>
            <w:tcW w:w="3044" w:type="dxa"/>
            <w:shd w:val="clear" w:color="auto" w:fill="D9E2F3" w:themeFill="accent1" w:themeFillTint="33"/>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nie</w:t>
            </w:r>
          </w:p>
        </w:tc>
        <w:tc>
          <w:tcPr>
            <w:tcW w:w="2695" w:type="dxa"/>
            <w:shd w:val="clear" w:color="auto" w:fill="D9E2F3" w:themeFill="accent1" w:themeFillTint="33"/>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r w:rsidR="00622BD8" w:rsidRPr="000E23F6" w:rsidTr="00B84E26">
        <w:tc>
          <w:tcPr>
            <w:tcW w:w="3317" w:type="dxa"/>
            <w:tcBorders>
              <w:bottom w:val="single" w:sz="4" w:space="0" w:color="9CC2E5" w:themeColor="accent5" w:themeTint="99"/>
            </w:tcBorders>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Wielka Wieś</w:t>
            </w:r>
          </w:p>
        </w:tc>
        <w:tc>
          <w:tcPr>
            <w:tcW w:w="3044" w:type="dxa"/>
            <w:tcBorders>
              <w:bottom w:val="single" w:sz="4" w:space="0" w:color="9CC2E5" w:themeColor="accent5" w:themeTint="99"/>
            </w:tcBorders>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2012-2015</w:t>
            </w:r>
          </w:p>
        </w:tc>
        <w:tc>
          <w:tcPr>
            <w:tcW w:w="2695" w:type="dxa"/>
            <w:tcBorders>
              <w:bottom w:val="single" w:sz="4" w:space="0" w:color="9CC2E5" w:themeColor="accent5" w:themeTint="99"/>
            </w:tcBorders>
          </w:tcPr>
          <w:p w:rsidR="00622BD8" w:rsidRPr="000E23F6" w:rsidRDefault="0088669C"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r w:rsidR="00622BD8" w:rsidRPr="000E23F6" w:rsidTr="00B84E26">
        <w:tc>
          <w:tcPr>
            <w:tcW w:w="3317" w:type="dxa"/>
            <w:tcBorders>
              <w:bottom w:val="single" w:sz="4" w:space="0" w:color="9CC2E5" w:themeColor="accent5" w:themeTint="99"/>
            </w:tcBorders>
            <w:shd w:val="clear" w:color="auto" w:fill="D9E2F3" w:themeFill="accent1" w:themeFillTint="33"/>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Zabierzów</w:t>
            </w:r>
          </w:p>
        </w:tc>
        <w:tc>
          <w:tcPr>
            <w:tcW w:w="3044" w:type="dxa"/>
            <w:tcBorders>
              <w:bottom w:val="single" w:sz="4" w:space="0" w:color="9CC2E5" w:themeColor="accent5" w:themeTint="99"/>
            </w:tcBorders>
            <w:shd w:val="clear" w:color="auto" w:fill="D9E2F3" w:themeFill="accent1" w:themeFillTint="33"/>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nie</w:t>
            </w:r>
          </w:p>
        </w:tc>
        <w:tc>
          <w:tcPr>
            <w:tcW w:w="2695" w:type="dxa"/>
            <w:tcBorders>
              <w:bottom w:val="single" w:sz="4" w:space="0" w:color="9CC2E5" w:themeColor="accent5" w:themeTint="99"/>
            </w:tcBorders>
            <w:shd w:val="clear" w:color="auto" w:fill="D9E2F3" w:themeFill="accent1" w:themeFillTint="33"/>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r w:rsidR="00622BD8" w:rsidRPr="000E23F6" w:rsidTr="00B84E26">
        <w:tc>
          <w:tcPr>
            <w:tcW w:w="3317" w:type="dxa"/>
            <w:shd w:val="clear" w:color="auto" w:fill="auto"/>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Zielonki</w:t>
            </w:r>
          </w:p>
        </w:tc>
        <w:tc>
          <w:tcPr>
            <w:tcW w:w="3044" w:type="dxa"/>
            <w:shd w:val="clear" w:color="auto" w:fill="auto"/>
            <w:vAlign w:val="center"/>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2018-2021</w:t>
            </w:r>
          </w:p>
        </w:tc>
        <w:tc>
          <w:tcPr>
            <w:tcW w:w="2695" w:type="dxa"/>
            <w:shd w:val="clear" w:color="auto" w:fill="auto"/>
          </w:tcPr>
          <w:p w:rsidR="00622BD8" w:rsidRPr="000E23F6" w:rsidRDefault="00622BD8" w:rsidP="00B21D63">
            <w:pPr>
              <w:tabs>
                <w:tab w:val="left" w:pos="1102"/>
              </w:tabs>
              <w:spacing w:before="120" w:after="120"/>
              <w:jc w:val="center"/>
              <w:rPr>
                <w:rFonts w:ascii="Times New Roman" w:hAnsi="Times New Roman" w:cs="Times New Roman"/>
                <w:lang w:eastAsia="pl-PL"/>
              </w:rPr>
            </w:pPr>
            <w:r w:rsidRPr="000E23F6">
              <w:rPr>
                <w:rFonts w:ascii="Times New Roman" w:hAnsi="Times New Roman" w:cs="Times New Roman"/>
                <w:lang w:eastAsia="pl-PL"/>
              </w:rPr>
              <w:t>tak</w:t>
            </w:r>
          </w:p>
        </w:tc>
      </w:tr>
    </w:tbl>
    <w:p w:rsidR="002256E6" w:rsidRDefault="002256E6" w:rsidP="00B21D63">
      <w:pPr>
        <w:spacing w:before="120" w:after="120"/>
        <w:jc w:val="both"/>
        <w:rPr>
          <w:rFonts w:ascii="Times New Roman" w:hAnsi="Times New Roman" w:cs="Times New Roman"/>
          <w:sz w:val="24"/>
          <w:lang w:eastAsia="pl-PL"/>
        </w:rPr>
      </w:pPr>
    </w:p>
    <w:p w:rsidR="002256E6" w:rsidRPr="00F07C14" w:rsidRDefault="002256E6" w:rsidP="00B21D63">
      <w:pPr>
        <w:spacing w:before="120" w:after="120"/>
        <w:jc w:val="both"/>
        <w:rPr>
          <w:rFonts w:ascii="Times New Roman" w:hAnsi="Times New Roman" w:cs="Times New Roman"/>
          <w:strike/>
          <w:sz w:val="24"/>
          <w:lang w:eastAsia="pl-PL"/>
        </w:rPr>
      </w:pPr>
      <w:r w:rsidRPr="00F07C14">
        <w:rPr>
          <w:rFonts w:ascii="Times New Roman" w:hAnsi="Times New Roman" w:cs="Times New Roman"/>
          <w:sz w:val="24"/>
          <w:lang w:eastAsia="pl-PL"/>
        </w:rPr>
        <w:t>Jak widać z po</w:t>
      </w:r>
      <w:r w:rsidR="00EF2371" w:rsidRPr="00F07C14">
        <w:rPr>
          <w:rFonts w:ascii="Times New Roman" w:hAnsi="Times New Roman" w:cs="Times New Roman"/>
          <w:sz w:val="24"/>
          <w:lang w:eastAsia="pl-PL"/>
        </w:rPr>
        <w:t>wyższego zes</w:t>
      </w:r>
      <w:r w:rsidRPr="00F07C14">
        <w:rPr>
          <w:rFonts w:ascii="Times New Roman" w:hAnsi="Times New Roman" w:cs="Times New Roman"/>
          <w:sz w:val="24"/>
          <w:lang w:eastAsia="pl-PL"/>
        </w:rPr>
        <w:t>t</w:t>
      </w:r>
      <w:r w:rsidR="00EF2371" w:rsidRPr="00F07C14">
        <w:rPr>
          <w:rFonts w:ascii="Times New Roman" w:hAnsi="Times New Roman" w:cs="Times New Roman"/>
          <w:sz w:val="24"/>
          <w:lang w:eastAsia="pl-PL"/>
        </w:rPr>
        <w:t>a</w:t>
      </w:r>
      <w:r w:rsidRPr="00F07C14">
        <w:rPr>
          <w:rFonts w:ascii="Times New Roman" w:hAnsi="Times New Roman" w:cs="Times New Roman"/>
          <w:sz w:val="24"/>
          <w:lang w:eastAsia="pl-PL"/>
        </w:rPr>
        <w:t>wienia</w:t>
      </w:r>
      <w:r w:rsidR="00EF2371" w:rsidRPr="00F07C14">
        <w:rPr>
          <w:rFonts w:ascii="Times New Roman" w:hAnsi="Times New Roman" w:cs="Times New Roman"/>
          <w:sz w:val="24"/>
          <w:lang w:eastAsia="pl-PL"/>
        </w:rPr>
        <w:t xml:space="preserve">, tylko </w:t>
      </w:r>
      <w:r w:rsidR="00DF2153">
        <w:rPr>
          <w:rFonts w:ascii="Times New Roman" w:hAnsi="Times New Roman" w:cs="Times New Roman"/>
          <w:sz w:val="24"/>
          <w:lang w:eastAsia="pl-PL"/>
        </w:rPr>
        <w:t>trzy</w:t>
      </w:r>
      <w:r w:rsidR="00EF2371" w:rsidRPr="00F07C14">
        <w:rPr>
          <w:rFonts w:ascii="Times New Roman" w:hAnsi="Times New Roman" w:cs="Times New Roman"/>
          <w:sz w:val="24"/>
          <w:lang w:eastAsia="pl-PL"/>
        </w:rPr>
        <w:t xml:space="preserve"> gminy powiatu krakowskiego mają aktualne </w:t>
      </w:r>
      <w:r w:rsidR="009A5332" w:rsidRPr="00F07C14">
        <w:rPr>
          <w:rFonts w:ascii="Times New Roman" w:hAnsi="Times New Roman" w:cs="Times New Roman"/>
          <w:sz w:val="24"/>
          <w:lang w:eastAsia="pl-PL"/>
        </w:rPr>
        <w:t>gminne programy opieki nad zabytkami</w:t>
      </w:r>
      <w:r w:rsidR="00DF2153" w:rsidRPr="00DF2153">
        <w:rPr>
          <w:rFonts w:ascii="Times New Roman" w:hAnsi="Times New Roman" w:cs="Times New Roman"/>
          <w:sz w:val="24"/>
          <w:lang w:eastAsia="pl-PL"/>
        </w:rPr>
        <w:t>. Pozostaje w tej kwestii wiele do zrobienia. Należy rozważać działania, mające na celu popularyzację w samorządach gminnych pozytywnych aspektów uregulowania kwestii ochrony dziedzictwa kulturowego.</w:t>
      </w:r>
    </w:p>
    <w:p w:rsidR="00BF68FF" w:rsidRPr="00954162" w:rsidRDefault="00E53D91" w:rsidP="00B21D63">
      <w:pPr>
        <w:pStyle w:val="Nagwek1"/>
        <w:numPr>
          <w:ilvl w:val="2"/>
          <w:numId w:val="2"/>
        </w:numPr>
        <w:spacing w:before="120" w:after="120"/>
        <w:ind w:hanging="170"/>
        <w:jc w:val="both"/>
        <w:rPr>
          <w:rFonts w:ascii="Times New Roman" w:hAnsi="Times New Roman" w:cs="Times New Roman"/>
          <w:color w:val="auto"/>
        </w:rPr>
      </w:pPr>
      <w:bookmarkStart w:id="76" w:name="_Toc519758293"/>
      <w:bookmarkStart w:id="77" w:name="_Toc519848983"/>
      <w:r w:rsidRPr="00954162">
        <w:rPr>
          <w:rFonts w:ascii="Times New Roman" w:hAnsi="Times New Roman" w:cs="Times New Roman"/>
          <w:color w:val="auto"/>
        </w:rPr>
        <w:t xml:space="preserve">Finansowanie </w:t>
      </w:r>
      <w:r w:rsidR="00906ABC" w:rsidRPr="00954162">
        <w:rPr>
          <w:rFonts w:ascii="Times New Roman" w:hAnsi="Times New Roman" w:cs="Times New Roman"/>
          <w:color w:val="auto"/>
        </w:rPr>
        <w:t>zadań w zakresie oc</w:t>
      </w:r>
      <w:r w:rsidR="00DF2153" w:rsidRPr="00954162">
        <w:rPr>
          <w:rFonts w:ascii="Times New Roman" w:hAnsi="Times New Roman" w:cs="Times New Roman"/>
          <w:color w:val="auto"/>
        </w:rPr>
        <w:t>hrony dziedzictwa kulturowego w </w:t>
      </w:r>
      <w:r w:rsidR="00906ABC" w:rsidRPr="00954162">
        <w:rPr>
          <w:rFonts w:ascii="Times New Roman" w:hAnsi="Times New Roman" w:cs="Times New Roman"/>
          <w:color w:val="auto"/>
        </w:rPr>
        <w:t>powiecie krakowskim</w:t>
      </w:r>
      <w:bookmarkEnd w:id="76"/>
      <w:bookmarkEnd w:id="77"/>
    </w:p>
    <w:p w:rsidR="004B4B21" w:rsidRDefault="004B4B21" w:rsidP="00B21D63">
      <w:pPr>
        <w:spacing w:before="120" w:after="120"/>
        <w:jc w:val="both"/>
        <w:rPr>
          <w:rFonts w:ascii="Times New Roman" w:hAnsi="Times New Roman" w:cs="Times New Roman"/>
          <w:sz w:val="24"/>
          <w:szCs w:val="24"/>
        </w:rPr>
      </w:pPr>
      <w:r>
        <w:rPr>
          <w:rFonts w:ascii="Times New Roman" w:hAnsi="Times New Roman" w:cs="Times New Roman"/>
          <w:sz w:val="24"/>
          <w:szCs w:val="24"/>
        </w:rPr>
        <w:t>Działania związane z ochroną i opieką nad zabytkami w powi</w:t>
      </w:r>
      <w:r w:rsidR="0018387E">
        <w:rPr>
          <w:rFonts w:ascii="Times New Roman" w:hAnsi="Times New Roman" w:cs="Times New Roman"/>
          <w:sz w:val="24"/>
          <w:szCs w:val="24"/>
        </w:rPr>
        <w:t>e</w:t>
      </w:r>
      <w:r>
        <w:rPr>
          <w:rFonts w:ascii="Times New Roman" w:hAnsi="Times New Roman" w:cs="Times New Roman"/>
          <w:sz w:val="24"/>
          <w:szCs w:val="24"/>
        </w:rPr>
        <w:t>cie krakowskim są finansowane głównie z bu</w:t>
      </w:r>
      <w:r w:rsidR="00057808">
        <w:rPr>
          <w:rFonts w:ascii="Times New Roman" w:hAnsi="Times New Roman" w:cs="Times New Roman"/>
          <w:sz w:val="24"/>
          <w:szCs w:val="24"/>
        </w:rPr>
        <w:t xml:space="preserve">dżetu powiatu oraz pozyskanych </w:t>
      </w:r>
      <w:r>
        <w:rPr>
          <w:rFonts w:ascii="Times New Roman" w:hAnsi="Times New Roman" w:cs="Times New Roman"/>
          <w:sz w:val="24"/>
          <w:szCs w:val="24"/>
        </w:rPr>
        <w:t xml:space="preserve">dotacji. </w:t>
      </w:r>
      <w:r w:rsidRPr="00AA6DDF">
        <w:rPr>
          <w:rFonts w:ascii="Times New Roman" w:hAnsi="Times New Roman" w:cs="Times New Roman"/>
          <w:sz w:val="24"/>
          <w:szCs w:val="24"/>
        </w:rPr>
        <w:t>W przypadku części źródeł finansowania nie mo</w:t>
      </w:r>
      <w:r>
        <w:rPr>
          <w:rFonts w:ascii="Times New Roman" w:hAnsi="Times New Roman" w:cs="Times New Roman"/>
          <w:sz w:val="24"/>
          <w:szCs w:val="24"/>
        </w:rPr>
        <w:t>żna precyzyjnie wskazać wysokości</w:t>
      </w:r>
      <w:r w:rsidRPr="00AA6DDF">
        <w:rPr>
          <w:rFonts w:ascii="Times New Roman" w:hAnsi="Times New Roman" w:cs="Times New Roman"/>
          <w:sz w:val="24"/>
          <w:szCs w:val="24"/>
        </w:rPr>
        <w:t xml:space="preserve"> kwot, istnieją poważne braki informacji w tym zakresie. Dotyczą one głównie nakładów finansowych ponoszonych ze źródeł prywatnych. Te ostatnie nie są monitorowane.</w:t>
      </w:r>
    </w:p>
    <w:p w:rsidR="004B4B21" w:rsidRDefault="004B4B21" w:rsidP="00B21D63">
      <w:pPr>
        <w:spacing w:before="120" w:after="120"/>
        <w:jc w:val="both"/>
        <w:rPr>
          <w:rFonts w:ascii="Times New Roman" w:hAnsi="Times New Roman" w:cs="Times New Roman"/>
          <w:sz w:val="24"/>
        </w:rPr>
      </w:pPr>
      <w:r w:rsidRPr="00217669">
        <w:rPr>
          <w:rFonts w:ascii="Times New Roman" w:hAnsi="Times New Roman" w:cs="Times New Roman"/>
          <w:sz w:val="24"/>
        </w:rPr>
        <w:t xml:space="preserve">Wydatki w Dziale 921 - Kultura i ochrona dziedzictwa </w:t>
      </w:r>
      <w:r w:rsidR="00DF2153">
        <w:rPr>
          <w:rFonts w:ascii="Times New Roman" w:hAnsi="Times New Roman" w:cs="Times New Roman"/>
          <w:sz w:val="24"/>
        </w:rPr>
        <w:t>narodowego w latach 201</w:t>
      </w:r>
      <w:r w:rsidR="001E238E">
        <w:rPr>
          <w:rFonts w:ascii="Times New Roman" w:hAnsi="Times New Roman" w:cs="Times New Roman"/>
          <w:sz w:val="24"/>
        </w:rPr>
        <w:t>4</w:t>
      </w:r>
      <w:r w:rsidR="00DF2153">
        <w:rPr>
          <w:rFonts w:ascii="Times New Roman" w:hAnsi="Times New Roman" w:cs="Times New Roman"/>
          <w:sz w:val="24"/>
        </w:rPr>
        <w:t>-201</w:t>
      </w:r>
      <w:r w:rsidR="001E238E">
        <w:rPr>
          <w:rFonts w:ascii="Times New Roman" w:hAnsi="Times New Roman" w:cs="Times New Roman"/>
          <w:sz w:val="24"/>
        </w:rPr>
        <w:t>8</w:t>
      </w:r>
      <w:r w:rsidR="00DF2153">
        <w:rPr>
          <w:rFonts w:ascii="Times New Roman" w:hAnsi="Times New Roman" w:cs="Times New Roman"/>
          <w:sz w:val="24"/>
        </w:rPr>
        <w:t xml:space="preserve"> w </w:t>
      </w:r>
      <w:r w:rsidRPr="00217669">
        <w:rPr>
          <w:rFonts w:ascii="Times New Roman" w:hAnsi="Times New Roman" w:cs="Times New Roman"/>
          <w:sz w:val="24"/>
        </w:rPr>
        <w:t xml:space="preserve">budżecie powiatu krakowskiego prezentuje </w:t>
      </w:r>
      <w:r>
        <w:rPr>
          <w:rFonts w:ascii="Times New Roman" w:hAnsi="Times New Roman" w:cs="Times New Roman"/>
          <w:sz w:val="24"/>
        </w:rPr>
        <w:t xml:space="preserve">Tabela Nr 5 i </w:t>
      </w:r>
      <w:r w:rsidRPr="00217669">
        <w:rPr>
          <w:rFonts w:ascii="Times New Roman" w:hAnsi="Times New Roman" w:cs="Times New Roman"/>
          <w:sz w:val="24"/>
        </w:rPr>
        <w:t xml:space="preserve">Wykres </w:t>
      </w:r>
      <w:r w:rsidR="00DF2153">
        <w:rPr>
          <w:rFonts w:ascii="Times New Roman" w:hAnsi="Times New Roman" w:cs="Times New Roman"/>
          <w:sz w:val="24"/>
        </w:rPr>
        <w:t>Nr 3.</w:t>
      </w:r>
      <w:r w:rsidRPr="00217669">
        <w:rPr>
          <w:rFonts w:ascii="Times New Roman" w:hAnsi="Times New Roman" w:cs="Times New Roman"/>
          <w:sz w:val="24"/>
        </w:rPr>
        <w:t xml:space="preserve"> </w:t>
      </w:r>
    </w:p>
    <w:p w:rsidR="00E27BEE" w:rsidRDefault="00E27BEE" w:rsidP="00B21D63">
      <w:pPr>
        <w:spacing w:before="120" w:after="120"/>
        <w:jc w:val="both"/>
        <w:rPr>
          <w:rFonts w:ascii="Times New Roman" w:hAnsi="Times New Roman" w:cs="Times New Roman"/>
          <w:sz w:val="24"/>
        </w:rPr>
      </w:pPr>
    </w:p>
    <w:p w:rsidR="004B4B21" w:rsidRPr="00F82096" w:rsidRDefault="00F82096" w:rsidP="00B21D63">
      <w:pPr>
        <w:pStyle w:val="Legenda"/>
        <w:spacing w:before="120" w:after="120" w:line="276" w:lineRule="auto"/>
        <w:jc w:val="center"/>
        <w:rPr>
          <w:rFonts w:ascii="Times New Roman" w:hAnsi="Times New Roman" w:cs="Times New Roman"/>
          <w:color w:val="auto"/>
          <w:sz w:val="20"/>
        </w:rPr>
      </w:pPr>
      <w:bookmarkStart w:id="78" w:name="_Toc501310804"/>
      <w:bookmarkStart w:id="79" w:name="_Toc520732341"/>
      <w:r w:rsidRPr="00F82096">
        <w:rPr>
          <w:rFonts w:ascii="Times New Roman" w:hAnsi="Times New Roman" w:cs="Times New Roman"/>
          <w:color w:val="auto"/>
          <w:sz w:val="20"/>
        </w:rPr>
        <w:t xml:space="preserve">Tabela </w:t>
      </w:r>
      <w:r w:rsidRPr="00F82096">
        <w:rPr>
          <w:rFonts w:ascii="Times New Roman" w:hAnsi="Times New Roman" w:cs="Times New Roman"/>
          <w:color w:val="auto"/>
          <w:sz w:val="20"/>
        </w:rPr>
        <w:fldChar w:fldCharType="begin"/>
      </w:r>
      <w:r w:rsidRPr="00F82096">
        <w:rPr>
          <w:rFonts w:ascii="Times New Roman" w:hAnsi="Times New Roman" w:cs="Times New Roman"/>
          <w:color w:val="auto"/>
          <w:sz w:val="20"/>
        </w:rPr>
        <w:instrText xml:space="preserve"> SEQ Tabela \* ARABIC </w:instrText>
      </w:r>
      <w:r w:rsidRPr="00F82096">
        <w:rPr>
          <w:rFonts w:ascii="Times New Roman" w:hAnsi="Times New Roman" w:cs="Times New Roman"/>
          <w:color w:val="auto"/>
          <w:sz w:val="20"/>
        </w:rPr>
        <w:fldChar w:fldCharType="separate"/>
      </w:r>
      <w:r w:rsidR="006731AF">
        <w:rPr>
          <w:rFonts w:ascii="Times New Roman" w:hAnsi="Times New Roman" w:cs="Times New Roman"/>
          <w:noProof/>
          <w:color w:val="auto"/>
          <w:sz w:val="20"/>
        </w:rPr>
        <w:t>5</w:t>
      </w:r>
      <w:r w:rsidRPr="00F82096">
        <w:rPr>
          <w:rFonts w:ascii="Times New Roman" w:hAnsi="Times New Roman" w:cs="Times New Roman"/>
          <w:color w:val="auto"/>
          <w:sz w:val="20"/>
        </w:rPr>
        <w:fldChar w:fldCharType="end"/>
      </w:r>
      <w:r w:rsidRPr="00F82096">
        <w:rPr>
          <w:rFonts w:ascii="Times New Roman" w:hAnsi="Times New Roman" w:cs="Times New Roman"/>
          <w:color w:val="auto"/>
          <w:sz w:val="20"/>
        </w:rPr>
        <w:t xml:space="preserve">. </w:t>
      </w:r>
      <w:r w:rsidR="004B4B21" w:rsidRPr="00F82096">
        <w:rPr>
          <w:rFonts w:ascii="Times New Roman" w:hAnsi="Times New Roman" w:cs="Times New Roman"/>
          <w:color w:val="auto"/>
          <w:sz w:val="20"/>
        </w:rPr>
        <w:t>Wydatki budżetu Powiatu krakowskiego w dziale 921 - Kultura i ochrona dziedzictwa narodowego w latach 201</w:t>
      </w:r>
      <w:r w:rsidR="001E238E">
        <w:rPr>
          <w:rFonts w:ascii="Times New Roman" w:hAnsi="Times New Roman" w:cs="Times New Roman"/>
          <w:color w:val="auto"/>
          <w:sz w:val="20"/>
        </w:rPr>
        <w:t>4</w:t>
      </w:r>
      <w:r w:rsidR="004B4B21" w:rsidRPr="00F82096">
        <w:rPr>
          <w:rFonts w:ascii="Times New Roman" w:hAnsi="Times New Roman" w:cs="Times New Roman"/>
          <w:color w:val="auto"/>
          <w:sz w:val="20"/>
        </w:rPr>
        <w:t>-201</w:t>
      </w:r>
      <w:bookmarkEnd w:id="78"/>
      <w:r w:rsidR="001E238E">
        <w:rPr>
          <w:rFonts w:ascii="Times New Roman" w:hAnsi="Times New Roman" w:cs="Times New Roman"/>
          <w:color w:val="auto"/>
          <w:sz w:val="20"/>
        </w:rPr>
        <w:t>8</w:t>
      </w:r>
      <w:bookmarkEnd w:id="79"/>
    </w:p>
    <w:tbl>
      <w:tblPr>
        <w:tblStyle w:val="Tabela-Siatka"/>
        <w:tblW w:w="9474" w:type="dxa"/>
        <w:jc w:val="center"/>
        <w:tblLook w:val="04A0" w:firstRow="1" w:lastRow="0" w:firstColumn="1" w:lastColumn="0" w:noHBand="0" w:noVBand="1"/>
      </w:tblPr>
      <w:tblGrid>
        <w:gridCol w:w="2470"/>
        <w:gridCol w:w="1483"/>
        <w:gridCol w:w="1601"/>
        <w:gridCol w:w="1380"/>
        <w:gridCol w:w="1239"/>
        <w:gridCol w:w="1301"/>
      </w:tblGrid>
      <w:tr w:rsidR="0027565A" w:rsidRPr="000E23F6" w:rsidTr="000906A6">
        <w:trPr>
          <w:cantSplit/>
          <w:trHeight w:val="759"/>
          <w:jc w:val="center"/>
        </w:trPr>
        <w:tc>
          <w:tcPr>
            <w:tcW w:w="2470" w:type="dxa"/>
            <w:shd w:val="clear" w:color="auto" w:fill="9CC2E5" w:themeFill="accent5" w:themeFillTint="99"/>
            <w:vAlign w:val="center"/>
          </w:tcPr>
          <w:p w:rsidR="00892A43" w:rsidRPr="000E23F6" w:rsidRDefault="00892A43" w:rsidP="00B21D63">
            <w:pPr>
              <w:pStyle w:val="Legenda"/>
              <w:spacing w:before="120" w:after="120" w:line="276" w:lineRule="auto"/>
              <w:jc w:val="center"/>
              <w:rPr>
                <w:rFonts w:ascii="Times New Roman" w:hAnsi="Times New Roman" w:cs="Times New Roman"/>
                <w:color w:val="auto"/>
                <w:sz w:val="22"/>
                <w:szCs w:val="22"/>
              </w:rPr>
            </w:pPr>
            <w:bookmarkStart w:id="80" w:name="_Toc501310811"/>
            <w:r w:rsidRPr="000E23F6">
              <w:rPr>
                <w:rFonts w:ascii="Times New Roman" w:hAnsi="Times New Roman" w:cs="Times New Roman"/>
                <w:color w:val="auto"/>
                <w:sz w:val="22"/>
                <w:szCs w:val="22"/>
              </w:rPr>
              <w:t>Wyszczególnienie</w:t>
            </w:r>
          </w:p>
        </w:tc>
        <w:tc>
          <w:tcPr>
            <w:tcW w:w="1483" w:type="dxa"/>
            <w:shd w:val="clear" w:color="auto" w:fill="9CC2E5" w:themeFill="accent5" w:themeFillTint="99"/>
            <w:vAlign w:val="center"/>
          </w:tcPr>
          <w:p w:rsidR="00892A43" w:rsidRPr="000E23F6" w:rsidRDefault="00892A43" w:rsidP="00B21D63">
            <w:pPr>
              <w:pStyle w:val="Legenda"/>
              <w:spacing w:before="120" w:after="120" w:line="276" w:lineRule="auto"/>
              <w:jc w:val="center"/>
              <w:rPr>
                <w:rFonts w:ascii="Times New Roman" w:hAnsi="Times New Roman" w:cs="Times New Roman"/>
                <w:color w:val="auto"/>
                <w:sz w:val="22"/>
                <w:szCs w:val="22"/>
              </w:rPr>
            </w:pPr>
            <w:r w:rsidRPr="000E23F6">
              <w:rPr>
                <w:rFonts w:ascii="Times New Roman" w:hAnsi="Times New Roman" w:cs="Times New Roman"/>
                <w:color w:val="auto"/>
                <w:sz w:val="22"/>
                <w:szCs w:val="22"/>
              </w:rPr>
              <w:t>2014</w:t>
            </w:r>
          </w:p>
        </w:tc>
        <w:tc>
          <w:tcPr>
            <w:tcW w:w="1601" w:type="dxa"/>
            <w:shd w:val="clear" w:color="auto" w:fill="9CC2E5" w:themeFill="accent5" w:themeFillTint="99"/>
            <w:vAlign w:val="center"/>
          </w:tcPr>
          <w:p w:rsidR="00892A43" w:rsidRPr="000E23F6" w:rsidRDefault="00892A43" w:rsidP="00B21D63">
            <w:pPr>
              <w:pStyle w:val="Legenda"/>
              <w:spacing w:before="120" w:after="120" w:line="276" w:lineRule="auto"/>
              <w:jc w:val="center"/>
              <w:rPr>
                <w:rFonts w:ascii="Times New Roman" w:hAnsi="Times New Roman" w:cs="Times New Roman"/>
                <w:color w:val="auto"/>
                <w:sz w:val="22"/>
                <w:szCs w:val="22"/>
              </w:rPr>
            </w:pPr>
            <w:r w:rsidRPr="000E23F6">
              <w:rPr>
                <w:rFonts w:ascii="Times New Roman" w:hAnsi="Times New Roman" w:cs="Times New Roman"/>
                <w:color w:val="auto"/>
                <w:sz w:val="22"/>
                <w:szCs w:val="22"/>
              </w:rPr>
              <w:t>2015</w:t>
            </w:r>
          </w:p>
        </w:tc>
        <w:tc>
          <w:tcPr>
            <w:tcW w:w="1380" w:type="dxa"/>
            <w:shd w:val="clear" w:color="auto" w:fill="9CC2E5" w:themeFill="accent5" w:themeFillTint="99"/>
            <w:vAlign w:val="center"/>
          </w:tcPr>
          <w:p w:rsidR="00892A43" w:rsidRPr="000E23F6" w:rsidRDefault="00892A43" w:rsidP="00B21D63">
            <w:pPr>
              <w:pStyle w:val="Legenda"/>
              <w:spacing w:before="120" w:after="120" w:line="276" w:lineRule="auto"/>
              <w:jc w:val="center"/>
              <w:rPr>
                <w:rFonts w:ascii="Times New Roman" w:hAnsi="Times New Roman" w:cs="Times New Roman"/>
                <w:color w:val="auto"/>
                <w:sz w:val="22"/>
                <w:szCs w:val="22"/>
              </w:rPr>
            </w:pPr>
            <w:r w:rsidRPr="000E23F6">
              <w:rPr>
                <w:rFonts w:ascii="Times New Roman" w:hAnsi="Times New Roman" w:cs="Times New Roman"/>
                <w:color w:val="auto"/>
                <w:sz w:val="22"/>
                <w:szCs w:val="22"/>
              </w:rPr>
              <w:t>2016</w:t>
            </w:r>
          </w:p>
        </w:tc>
        <w:tc>
          <w:tcPr>
            <w:tcW w:w="1239" w:type="dxa"/>
            <w:shd w:val="clear" w:color="auto" w:fill="9CC2E5" w:themeFill="accent5" w:themeFillTint="99"/>
            <w:vAlign w:val="center"/>
          </w:tcPr>
          <w:p w:rsidR="00892A43" w:rsidRPr="000E23F6" w:rsidRDefault="00892A43" w:rsidP="00B21D63">
            <w:pPr>
              <w:pStyle w:val="Legenda"/>
              <w:spacing w:before="120" w:after="120" w:line="276" w:lineRule="auto"/>
              <w:jc w:val="center"/>
              <w:rPr>
                <w:rFonts w:ascii="Times New Roman" w:hAnsi="Times New Roman" w:cs="Times New Roman"/>
                <w:color w:val="auto"/>
                <w:sz w:val="22"/>
                <w:szCs w:val="22"/>
              </w:rPr>
            </w:pPr>
            <w:r w:rsidRPr="000E23F6">
              <w:rPr>
                <w:rFonts w:ascii="Times New Roman" w:hAnsi="Times New Roman" w:cs="Times New Roman"/>
                <w:color w:val="auto"/>
                <w:sz w:val="22"/>
                <w:szCs w:val="22"/>
              </w:rPr>
              <w:t>2017</w:t>
            </w:r>
          </w:p>
        </w:tc>
        <w:tc>
          <w:tcPr>
            <w:tcW w:w="1301" w:type="dxa"/>
            <w:shd w:val="clear" w:color="auto" w:fill="9CC2E5" w:themeFill="accent5" w:themeFillTint="99"/>
            <w:vAlign w:val="center"/>
          </w:tcPr>
          <w:p w:rsidR="00892A43" w:rsidRPr="000E23F6" w:rsidRDefault="00452BD5" w:rsidP="00B21D63">
            <w:pPr>
              <w:pStyle w:val="Legenda"/>
              <w:spacing w:before="120" w:after="120" w:line="276" w:lineRule="auto"/>
              <w:jc w:val="center"/>
              <w:rPr>
                <w:rFonts w:ascii="Times New Roman" w:hAnsi="Times New Roman" w:cs="Times New Roman"/>
                <w:color w:val="auto"/>
                <w:sz w:val="22"/>
                <w:szCs w:val="22"/>
              </w:rPr>
            </w:pPr>
            <w:r w:rsidRPr="000E23F6">
              <w:rPr>
                <w:rFonts w:ascii="Times New Roman" w:hAnsi="Times New Roman" w:cs="Times New Roman"/>
                <w:color w:val="auto"/>
                <w:sz w:val="22"/>
                <w:szCs w:val="22"/>
              </w:rPr>
              <w:t>Plan na 2018</w:t>
            </w:r>
          </w:p>
        </w:tc>
      </w:tr>
      <w:tr w:rsidR="00892A43" w:rsidRPr="000E23F6" w:rsidTr="000906A6">
        <w:trPr>
          <w:trHeight w:val="1589"/>
          <w:jc w:val="center"/>
        </w:trPr>
        <w:tc>
          <w:tcPr>
            <w:tcW w:w="2470" w:type="dxa"/>
          </w:tcPr>
          <w:p w:rsidR="00892A43" w:rsidRPr="000E23F6" w:rsidRDefault="00DF2153" w:rsidP="00B21D63">
            <w:pPr>
              <w:pStyle w:val="Legenda"/>
              <w:spacing w:before="120" w:after="120" w:line="276" w:lineRule="auto"/>
              <w:jc w:val="center"/>
              <w:rPr>
                <w:rFonts w:ascii="Times New Roman" w:hAnsi="Times New Roman" w:cs="Times New Roman"/>
                <w:b w:val="0"/>
                <w:color w:val="auto"/>
                <w:sz w:val="22"/>
                <w:szCs w:val="22"/>
              </w:rPr>
            </w:pPr>
            <w:r w:rsidRPr="000E23F6">
              <w:rPr>
                <w:rFonts w:ascii="Times New Roman" w:hAnsi="Times New Roman" w:cs="Times New Roman"/>
                <w:b w:val="0"/>
                <w:color w:val="auto"/>
                <w:sz w:val="22"/>
                <w:szCs w:val="22"/>
              </w:rPr>
              <w:t>Wydatki budżetu p</w:t>
            </w:r>
            <w:r w:rsidR="00892A43" w:rsidRPr="000E23F6">
              <w:rPr>
                <w:rFonts w:ascii="Times New Roman" w:hAnsi="Times New Roman" w:cs="Times New Roman"/>
                <w:b w:val="0"/>
                <w:color w:val="auto"/>
                <w:sz w:val="22"/>
                <w:szCs w:val="22"/>
              </w:rPr>
              <w:t xml:space="preserve">owiatu krakowskiego </w:t>
            </w:r>
            <w:r w:rsidR="0027565A" w:rsidRPr="000E23F6">
              <w:rPr>
                <w:rFonts w:ascii="Times New Roman" w:hAnsi="Times New Roman" w:cs="Times New Roman"/>
                <w:b w:val="0"/>
                <w:color w:val="auto"/>
                <w:sz w:val="22"/>
                <w:szCs w:val="22"/>
              </w:rPr>
              <w:br/>
            </w:r>
            <w:r w:rsidR="00892A43" w:rsidRPr="000E23F6">
              <w:rPr>
                <w:rFonts w:ascii="Times New Roman" w:hAnsi="Times New Roman" w:cs="Times New Roman"/>
                <w:b w:val="0"/>
                <w:color w:val="auto"/>
                <w:sz w:val="22"/>
                <w:szCs w:val="22"/>
              </w:rPr>
              <w:t>w dziale 921</w:t>
            </w:r>
            <w:r w:rsidRPr="000E23F6">
              <w:rPr>
                <w:rFonts w:ascii="Times New Roman" w:hAnsi="Times New Roman" w:cs="Times New Roman"/>
                <w:b w:val="0"/>
                <w:color w:val="auto"/>
                <w:sz w:val="22"/>
                <w:szCs w:val="22"/>
              </w:rPr>
              <w:t xml:space="preserve"> – </w:t>
            </w:r>
            <w:r w:rsidR="0027565A" w:rsidRPr="000E23F6">
              <w:rPr>
                <w:rFonts w:ascii="Times New Roman" w:hAnsi="Times New Roman" w:cs="Times New Roman"/>
                <w:b w:val="0"/>
                <w:color w:val="auto"/>
                <w:sz w:val="22"/>
                <w:szCs w:val="22"/>
              </w:rPr>
              <w:br/>
            </w:r>
            <w:r w:rsidRPr="000E23F6">
              <w:rPr>
                <w:rFonts w:ascii="Times New Roman" w:hAnsi="Times New Roman" w:cs="Times New Roman"/>
                <w:b w:val="0"/>
                <w:color w:val="auto"/>
                <w:sz w:val="22"/>
                <w:szCs w:val="22"/>
              </w:rPr>
              <w:t>kultura i ochrona dziedzictwa narodowego</w:t>
            </w:r>
          </w:p>
        </w:tc>
        <w:tc>
          <w:tcPr>
            <w:tcW w:w="1483" w:type="dxa"/>
            <w:vAlign w:val="center"/>
          </w:tcPr>
          <w:p w:rsidR="00892A43" w:rsidRPr="000E23F6" w:rsidRDefault="00DF2153" w:rsidP="00B21D63">
            <w:pPr>
              <w:pStyle w:val="Legenda"/>
              <w:spacing w:before="120" w:after="120" w:line="276" w:lineRule="auto"/>
              <w:jc w:val="center"/>
              <w:rPr>
                <w:rFonts w:ascii="Times New Roman" w:hAnsi="Times New Roman" w:cs="Times New Roman"/>
                <w:b w:val="0"/>
                <w:color w:val="auto"/>
                <w:sz w:val="22"/>
                <w:szCs w:val="22"/>
              </w:rPr>
            </w:pPr>
            <w:r w:rsidRPr="000E23F6">
              <w:rPr>
                <w:rFonts w:ascii="Times New Roman" w:hAnsi="Times New Roman" w:cs="Times New Roman"/>
                <w:b w:val="0"/>
                <w:color w:val="auto"/>
                <w:sz w:val="22"/>
                <w:szCs w:val="22"/>
              </w:rPr>
              <w:t>105 255,20</w:t>
            </w:r>
          </w:p>
        </w:tc>
        <w:tc>
          <w:tcPr>
            <w:tcW w:w="1601" w:type="dxa"/>
            <w:vAlign w:val="center"/>
          </w:tcPr>
          <w:p w:rsidR="00892A43" w:rsidRPr="000E23F6" w:rsidRDefault="00DF2153" w:rsidP="00B21D63">
            <w:pPr>
              <w:pStyle w:val="Legenda"/>
              <w:spacing w:before="120" w:after="120" w:line="276" w:lineRule="auto"/>
              <w:jc w:val="center"/>
              <w:rPr>
                <w:rFonts w:ascii="Times New Roman" w:hAnsi="Times New Roman" w:cs="Times New Roman"/>
                <w:b w:val="0"/>
                <w:color w:val="auto"/>
                <w:sz w:val="22"/>
                <w:szCs w:val="22"/>
              </w:rPr>
            </w:pPr>
            <w:r w:rsidRPr="000E23F6">
              <w:rPr>
                <w:rFonts w:ascii="Times New Roman" w:hAnsi="Times New Roman" w:cs="Times New Roman"/>
                <w:b w:val="0"/>
                <w:color w:val="auto"/>
                <w:sz w:val="22"/>
                <w:szCs w:val="22"/>
              </w:rPr>
              <w:t>206 373,74</w:t>
            </w:r>
          </w:p>
        </w:tc>
        <w:tc>
          <w:tcPr>
            <w:tcW w:w="1380" w:type="dxa"/>
            <w:vAlign w:val="center"/>
          </w:tcPr>
          <w:p w:rsidR="00892A43" w:rsidRPr="000E23F6" w:rsidRDefault="0027565A" w:rsidP="00B21D63">
            <w:pPr>
              <w:pStyle w:val="Legenda"/>
              <w:spacing w:before="120" w:after="120" w:line="276" w:lineRule="auto"/>
              <w:jc w:val="center"/>
              <w:rPr>
                <w:rFonts w:ascii="Times New Roman" w:hAnsi="Times New Roman" w:cs="Times New Roman"/>
                <w:b w:val="0"/>
                <w:color w:val="auto"/>
                <w:sz w:val="22"/>
                <w:szCs w:val="22"/>
              </w:rPr>
            </w:pPr>
            <w:r w:rsidRPr="000E23F6">
              <w:rPr>
                <w:rFonts w:ascii="Times New Roman" w:hAnsi="Times New Roman" w:cs="Times New Roman"/>
                <w:b w:val="0"/>
                <w:color w:val="auto"/>
                <w:sz w:val="22"/>
                <w:szCs w:val="22"/>
              </w:rPr>
              <w:t>220 380,78</w:t>
            </w:r>
          </w:p>
        </w:tc>
        <w:tc>
          <w:tcPr>
            <w:tcW w:w="1239" w:type="dxa"/>
            <w:vAlign w:val="center"/>
          </w:tcPr>
          <w:p w:rsidR="00892A43" w:rsidRPr="000E23F6" w:rsidRDefault="0027565A" w:rsidP="00B21D63">
            <w:pPr>
              <w:pStyle w:val="Legenda"/>
              <w:spacing w:before="120" w:after="120" w:line="276" w:lineRule="auto"/>
              <w:jc w:val="center"/>
              <w:rPr>
                <w:rFonts w:ascii="Times New Roman" w:hAnsi="Times New Roman" w:cs="Times New Roman"/>
                <w:b w:val="0"/>
                <w:color w:val="auto"/>
                <w:sz w:val="22"/>
                <w:szCs w:val="22"/>
              </w:rPr>
            </w:pPr>
            <w:r w:rsidRPr="000E23F6">
              <w:rPr>
                <w:rFonts w:ascii="Times New Roman" w:hAnsi="Times New Roman" w:cs="Times New Roman"/>
                <w:b w:val="0"/>
                <w:color w:val="auto"/>
                <w:sz w:val="22"/>
                <w:szCs w:val="22"/>
              </w:rPr>
              <w:t>222 336,41</w:t>
            </w:r>
          </w:p>
        </w:tc>
        <w:tc>
          <w:tcPr>
            <w:tcW w:w="1301" w:type="dxa"/>
            <w:vAlign w:val="center"/>
          </w:tcPr>
          <w:p w:rsidR="00892A43" w:rsidRPr="000E23F6" w:rsidRDefault="0027565A" w:rsidP="00B21D63">
            <w:pPr>
              <w:pStyle w:val="Legenda"/>
              <w:spacing w:before="120" w:after="120" w:line="276" w:lineRule="auto"/>
              <w:jc w:val="center"/>
              <w:rPr>
                <w:rFonts w:ascii="Times New Roman" w:hAnsi="Times New Roman" w:cs="Times New Roman"/>
                <w:b w:val="0"/>
                <w:color w:val="auto"/>
                <w:sz w:val="22"/>
                <w:szCs w:val="22"/>
              </w:rPr>
            </w:pPr>
            <w:r w:rsidRPr="000E23F6">
              <w:rPr>
                <w:rFonts w:ascii="Times New Roman" w:hAnsi="Times New Roman" w:cs="Times New Roman"/>
                <w:b w:val="0"/>
                <w:color w:val="auto"/>
                <w:sz w:val="22"/>
                <w:szCs w:val="22"/>
              </w:rPr>
              <w:t>836</w:t>
            </w:r>
            <w:r w:rsidR="001E238E" w:rsidRPr="000E23F6">
              <w:rPr>
                <w:rFonts w:ascii="Times New Roman" w:hAnsi="Times New Roman" w:cs="Times New Roman"/>
                <w:b w:val="0"/>
                <w:color w:val="auto"/>
                <w:sz w:val="22"/>
                <w:szCs w:val="22"/>
              </w:rPr>
              <w:t> </w:t>
            </w:r>
            <w:r w:rsidRPr="000E23F6">
              <w:rPr>
                <w:rFonts w:ascii="Times New Roman" w:hAnsi="Times New Roman" w:cs="Times New Roman"/>
                <w:b w:val="0"/>
                <w:color w:val="auto"/>
                <w:sz w:val="22"/>
                <w:szCs w:val="22"/>
              </w:rPr>
              <w:t>435</w:t>
            </w:r>
          </w:p>
        </w:tc>
      </w:tr>
      <w:tr w:rsidR="00892A43" w:rsidRPr="000E23F6" w:rsidTr="000906A6">
        <w:trPr>
          <w:trHeight w:val="773"/>
          <w:jc w:val="center"/>
        </w:trPr>
        <w:tc>
          <w:tcPr>
            <w:tcW w:w="2470" w:type="dxa"/>
          </w:tcPr>
          <w:p w:rsidR="00892A43" w:rsidRPr="000E23F6" w:rsidRDefault="00DF2153" w:rsidP="00B21D63">
            <w:pPr>
              <w:pStyle w:val="Legenda"/>
              <w:spacing w:before="120" w:after="120" w:line="276" w:lineRule="auto"/>
              <w:jc w:val="center"/>
              <w:rPr>
                <w:rFonts w:ascii="Times New Roman" w:hAnsi="Times New Roman" w:cs="Times New Roman"/>
                <w:b w:val="0"/>
                <w:color w:val="auto"/>
                <w:sz w:val="22"/>
                <w:szCs w:val="22"/>
              </w:rPr>
            </w:pPr>
            <w:r w:rsidRPr="000E23F6">
              <w:rPr>
                <w:rFonts w:ascii="Times New Roman" w:hAnsi="Times New Roman" w:cs="Times New Roman"/>
                <w:b w:val="0"/>
                <w:color w:val="auto"/>
                <w:sz w:val="22"/>
                <w:szCs w:val="22"/>
              </w:rPr>
              <w:t>Wydatki ogółem</w:t>
            </w:r>
          </w:p>
        </w:tc>
        <w:tc>
          <w:tcPr>
            <w:tcW w:w="1483" w:type="dxa"/>
            <w:vAlign w:val="center"/>
          </w:tcPr>
          <w:p w:rsidR="00892A43" w:rsidRPr="000E23F6" w:rsidRDefault="00DF2153" w:rsidP="00B21D63">
            <w:pPr>
              <w:pStyle w:val="Legenda"/>
              <w:spacing w:before="120" w:after="120" w:line="276" w:lineRule="auto"/>
              <w:jc w:val="center"/>
              <w:rPr>
                <w:rFonts w:ascii="Times New Roman" w:hAnsi="Times New Roman" w:cs="Times New Roman"/>
                <w:b w:val="0"/>
                <w:color w:val="auto"/>
                <w:sz w:val="22"/>
                <w:szCs w:val="22"/>
              </w:rPr>
            </w:pPr>
            <w:r w:rsidRPr="000E23F6">
              <w:rPr>
                <w:rFonts w:ascii="Times New Roman" w:hAnsi="Times New Roman" w:cs="Times New Roman"/>
                <w:b w:val="0"/>
                <w:color w:val="auto"/>
                <w:sz w:val="22"/>
                <w:szCs w:val="22"/>
              </w:rPr>
              <w:t>161</w:t>
            </w:r>
            <w:r w:rsidR="0027565A" w:rsidRPr="000E23F6">
              <w:rPr>
                <w:rFonts w:ascii="Times New Roman" w:hAnsi="Times New Roman" w:cs="Times New Roman"/>
                <w:b w:val="0"/>
                <w:color w:val="auto"/>
                <w:sz w:val="22"/>
                <w:szCs w:val="22"/>
              </w:rPr>
              <w:t> </w:t>
            </w:r>
            <w:r w:rsidRPr="000E23F6">
              <w:rPr>
                <w:rFonts w:ascii="Times New Roman" w:hAnsi="Times New Roman" w:cs="Times New Roman"/>
                <w:b w:val="0"/>
                <w:color w:val="auto"/>
                <w:sz w:val="22"/>
                <w:szCs w:val="22"/>
              </w:rPr>
              <w:t>278</w:t>
            </w:r>
            <w:r w:rsidR="0027565A" w:rsidRPr="000E23F6">
              <w:rPr>
                <w:rFonts w:ascii="Times New Roman" w:hAnsi="Times New Roman" w:cs="Times New Roman"/>
                <w:b w:val="0"/>
                <w:color w:val="auto"/>
                <w:sz w:val="22"/>
                <w:szCs w:val="22"/>
              </w:rPr>
              <w:t xml:space="preserve"> 907</w:t>
            </w:r>
            <w:r w:rsidRPr="000E23F6">
              <w:rPr>
                <w:rFonts w:ascii="Times New Roman" w:hAnsi="Times New Roman" w:cs="Times New Roman"/>
                <w:b w:val="0"/>
                <w:color w:val="auto"/>
                <w:sz w:val="22"/>
                <w:szCs w:val="22"/>
              </w:rPr>
              <w:t>,47</w:t>
            </w:r>
          </w:p>
        </w:tc>
        <w:tc>
          <w:tcPr>
            <w:tcW w:w="1601" w:type="dxa"/>
            <w:vAlign w:val="center"/>
          </w:tcPr>
          <w:p w:rsidR="00892A43" w:rsidRPr="000E23F6" w:rsidRDefault="0027565A" w:rsidP="00B21D63">
            <w:pPr>
              <w:pStyle w:val="Legenda"/>
              <w:spacing w:before="120" w:after="120" w:line="276" w:lineRule="auto"/>
              <w:jc w:val="center"/>
              <w:rPr>
                <w:rFonts w:ascii="Times New Roman" w:hAnsi="Times New Roman" w:cs="Times New Roman"/>
                <w:b w:val="0"/>
                <w:color w:val="auto"/>
                <w:sz w:val="22"/>
                <w:szCs w:val="22"/>
              </w:rPr>
            </w:pPr>
            <w:r w:rsidRPr="000E23F6">
              <w:rPr>
                <w:rFonts w:ascii="Times New Roman" w:hAnsi="Times New Roman" w:cs="Times New Roman"/>
                <w:b w:val="0"/>
                <w:color w:val="auto"/>
                <w:sz w:val="22"/>
                <w:szCs w:val="22"/>
              </w:rPr>
              <w:t>172 595 342,95</w:t>
            </w:r>
          </w:p>
        </w:tc>
        <w:tc>
          <w:tcPr>
            <w:tcW w:w="1380" w:type="dxa"/>
            <w:vAlign w:val="center"/>
          </w:tcPr>
          <w:p w:rsidR="00892A43" w:rsidRPr="000E23F6" w:rsidRDefault="0027565A" w:rsidP="00B21D63">
            <w:pPr>
              <w:pStyle w:val="Legenda"/>
              <w:spacing w:before="120" w:after="120" w:line="276" w:lineRule="auto"/>
              <w:jc w:val="center"/>
              <w:rPr>
                <w:rFonts w:ascii="Times New Roman" w:hAnsi="Times New Roman" w:cs="Times New Roman"/>
                <w:b w:val="0"/>
                <w:color w:val="auto"/>
                <w:sz w:val="22"/>
                <w:szCs w:val="22"/>
              </w:rPr>
            </w:pPr>
            <w:r w:rsidRPr="000E23F6">
              <w:rPr>
                <w:rFonts w:ascii="Times New Roman" w:hAnsi="Times New Roman" w:cs="Times New Roman"/>
                <w:b w:val="0"/>
                <w:color w:val="auto"/>
                <w:sz w:val="22"/>
                <w:szCs w:val="22"/>
              </w:rPr>
              <w:t>117 139 500,</w:t>
            </w:r>
          </w:p>
        </w:tc>
        <w:tc>
          <w:tcPr>
            <w:tcW w:w="1239" w:type="dxa"/>
            <w:vAlign w:val="center"/>
          </w:tcPr>
          <w:p w:rsidR="00892A43" w:rsidRPr="000E23F6" w:rsidRDefault="001E238E" w:rsidP="00B21D63">
            <w:pPr>
              <w:pStyle w:val="Legenda"/>
              <w:spacing w:before="120" w:after="120" w:line="276" w:lineRule="auto"/>
              <w:jc w:val="center"/>
              <w:rPr>
                <w:rFonts w:ascii="Times New Roman" w:hAnsi="Times New Roman" w:cs="Times New Roman"/>
                <w:b w:val="0"/>
                <w:color w:val="auto"/>
                <w:sz w:val="22"/>
                <w:szCs w:val="22"/>
              </w:rPr>
            </w:pPr>
            <w:r w:rsidRPr="000E23F6">
              <w:rPr>
                <w:rFonts w:ascii="Times New Roman" w:hAnsi="Times New Roman" w:cs="Times New Roman"/>
                <w:b w:val="0"/>
                <w:color w:val="auto"/>
                <w:sz w:val="22"/>
                <w:szCs w:val="22"/>
              </w:rPr>
              <w:t>187 759 824</w:t>
            </w:r>
          </w:p>
        </w:tc>
        <w:tc>
          <w:tcPr>
            <w:tcW w:w="1301" w:type="dxa"/>
            <w:vAlign w:val="center"/>
          </w:tcPr>
          <w:p w:rsidR="00892A43" w:rsidRPr="000E23F6" w:rsidRDefault="0027565A" w:rsidP="00B21D63">
            <w:pPr>
              <w:pStyle w:val="Legenda"/>
              <w:spacing w:before="120" w:after="120" w:line="276" w:lineRule="auto"/>
              <w:jc w:val="center"/>
              <w:rPr>
                <w:rFonts w:ascii="Times New Roman" w:hAnsi="Times New Roman" w:cs="Times New Roman"/>
                <w:b w:val="0"/>
                <w:color w:val="auto"/>
                <w:sz w:val="22"/>
                <w:szCs w:val="22"/>
              </w:rPr>
            </w:pPr>
            <w:r w:rsidRPr="000E23F6">
              <w:rPr>
                <w:rFonts w:ascii="Times New Roman" w:hAnsi="Times New Roman" w:cs="Times New Roman"/>
                <w:b w:val="0"/>
                <w:color w:val="auto"/>
                <w:sz w:val="22"/>
                <w:szCs w:val="22"/>
              </w:rPr>
              <w:t>198 299 196</w:t>
            </w:r>
          </w:p>
        </w:tc>
      </w:tr>
    </w:tbl>
    <w:p w:rsidR="00F82096" w:rsidRDefault="00F82096" w:rsidP="00B21D63">
      <w:pPr>
        <w:pStyle w:val="Legenda"/>
        <w:spacing w:before="120" w:after="120" w:line="276" w:lineRule="auto"/>
        <w:jc w:val="center"/>
        <w:rPr>
          <w:rFonts w:ascii="Times New Roman" w:hAnsi="Times New Roman" w:cs="Times New Roman"/>
          <w:color w:val="auto"/>
        </w:rPr>
      </w:pPr>
    </w:p>
    <w:p w:rsidR="004B4B21" w:rsidRPr="00F82096" w:rsidRDefault="00F82096" w:rsidP="00B21D63">
      <w:pPr>
        <w:pStyle w:val="Legenda"/>
        <w:spacing w:before="120" w:after="120" w:line="276" w:lineRule="auto"/>
        <w:jc w:val="center"/>
        <w:rPr>
          <w:rFonts w:ascii="Times New Roman" w:hAnsi="Times New Roman" w:cs="Times New Roman"/>
          <w:color w:val="auto"/>
          <w:sz w:val="20"/>
        </w:rPr>
      </w:pPr>
      <w:bookmarkStart w:id="81" w:name="_Toc519082235"/>
      <w:r w:rsidRPr="00F82096">
        <w:rPr>
          <w:rFonts w:ascii="Times New Roman" w:hAnsi="Times New Roman" w:cs="Times New Roman"/>
          <w:color w:val="auto"/>
          <w:sz w:val="20"/>
        </w:rPr>
        <w:t xml:space="preserve">Wykres </w:t>
      </w:r>
      <w:r w:rsidRPr="00F82096">
        <w:rPr>
          <w:rFonts w:ascii="Times New Roman" w:hAnsi="Times New Roman" w:cs="Times New Roman"/>
          <w:color w:val="auto"/>
          <w:sz w:val="20"/>
        </w:rPr>
        <w:fldChar w:fldCharType="begin"/>
      </w:r>
      <w:r w:rsidRPr="00F82096">
        <w:rPr>
          <w:rFonts w:ascii="Times New Roman" w:hAnsi="Times New Roman" w:cs="Times New Roman"/>
          <w:color w:val="auto"/>
          <w:sz w:val="20"/>
        </w:rPr>
        <w:instrText xml:space="preserve"> SEQ Wykres \* ARABIC </w:instrText>
      </w:r>
      <w:r w:rsidRPr="00F82096">
        <w:rPr>
          <w:rFonts w:ascii="Times New Roman" w:hAnsi="Times New Roman" w:cs="Times New Roman"/>
          <w:color w:val="auto"/>
          <w:sz w:val="20"/>
        </w:rPr>
        <w:fldChar w:fldCharType="separate"/>
      </w:r>
      <w:r w:rsidR="006731AF">
        <w:rPr>
          <w:rFonts w:ascii="Times New Roman" w:hAnsi="Times New Roman" w:cs="Times New Roman"/>
          <w:noProof/>
          <w:color w:val="auto"/>
          <w:sz w:val="20"/>
        </w:rPr>
        <w:t>3</w:t>
      </w:r>
      <w:r w:rsidRPr="00F82096">
        <w:rPr>
          <w:rFonts w:ascii="Times New Roman" w:hAnsi="Times New Roman" w:cs="Times New Roman"/>
          <w:color w:val="auto"/>
          <w:sz w:val="20"/>
        </w:rPr>
        <w:fldChar w:fldCharType="end"/>
      </w:r>
      <w:r w:rsidRPr="00F82096">
        <w:rPr>
          <w:rFonts w:ascii="Times New Roman" w:hAnsi="Times New Roman" w:cs="Times New Roman"/>
          <w:color w:val="auto"/>
          <w:sz w:val="20"/>
        </w:rPr>
        <w:t xml:space="preserve">. </w:t>
      </w:r>
      <w:r w:rsidR="004B4B21" w:rsidRPr="00F82096">
        <w:rPr>
          <w:rFonts w:ascii="Times New Roman" w:hAnsi="Times New Roman" w:cs="Times New Roman"/>
          <w:color w:val="auto"/>
          <w:sz w:val="20"/>
        </w:rPr>
        <w:t xml:space="preserve">Wydatki budżetu Powiatu krakowskiego w dziale 921 </w:t>
      </w:r>
      <w:r w:rsidR="004B4B21" w:rsidRPr="00F82096">
        <w:rPr>
          <w:rFonts w:ascii="Times New Roman" w:hAnsi="Times New Roman" w:cs="Times New Roman"/>
          <w:color w:val="auto"/>
          <w:sz w:val="20"/>
        </w:rPr>
        <w:br/>
        <w:t>- Kultura i ochrona dziedzictwa narodowego w latach 201</w:t>
      </w:r>
      <w:r w:rsidR="00892A43">
        <w:rPr>
          <w:rFonts w:ascii="Times New Roman" w:hAnsi="Times New Roman" w:cs="Times New Roman"/>
          <w:color w:val="auto"/>
          <w:sz w:val="20"/>
        </w:rPr>
        <w:t>4</w:t>
      </w:r>
      <w:r w:rsidR="004B4B21" w:rsidRPr="00F82096">
        <w:rPr>
          <w:rFonts w:ascii="Times New Roman" w:hAnsi="Times New Roman" w:cs="Times New Roman"/>
          <w:color w:val="auto"/>
          <w:sz w:val="20"/>
        </w:rPr>
        <w:t>-201</w:t>
      </w:r>
      <w:bookmarkEnd w:id="80"/>
      <w:bookmarkEnd w:id="81"/>
      <w:r w:rsidR="00892A43">
        <w:rPr>
          <w:rFonts w:ascii="Times New Roman" w:hAnsi="Times New Roman" w:cs="Times New Roman"/>
          <w:color w:val="auto"/>
          <w:sz w:val="20"/>
        </w:rPr>
        <w:t>8</w:t>
      </w:r>
    </w:p>
    <w:p w:rsidR="00BA55D4" w:rsidRDefault="00BA55D4" w:rsidP="00B21D63">
      <w:pPr>
        <w:spacing w:before="120" w:after="120"/>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58A71609" wp14:editId="43DCD1D2">
            <wp:extent cx="5915025" cy="2695575"/>
            <wp:effectExtent l="0" t="0" r="9525" b="9525"/>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92A43" w:rsidRPr="00217669" w:rsidRDefault="00892A43" w:rsidP="00B21D63">
      <w:pPr>
        <w:spacing w:before="120" w:after="120"/>
        <w:jc w:val="center"/>
        <w:rPr>
          <w:rFonts w:ascii="Times New Roman" w:hAnsi="Times New Roman" w:cs="Times New Roman"/>
          <w:i/>
          <w:sz w:val="18"/>
        </w:rPr>
      </w:pPr>
      <w:r w:rsidRPr="00217669">
        <w:rPr>
          <w:rFonts w:ascii="Times New Roman" w:hAnsi="Times New Roman" w:cs="Times New Roman"/>
          <w:i/>
          <w:sz w:val="18"/>
        </w:rPr>
        <w:t>Źródło: Sprawozdania z realizacji budżetu powiatu krakowskiego</w:t>
      </w:r>
    </w:p>
    <w:p w:rsidR="00892A43" w:rsidRPr="00892A43" w:rsidRDefault="00892A43" w:rsidP="00B21D63">
      <w:pPr>
        <w:spacing w:before="120" w:after="120"/>
        <w:jc w:val="both"/>
        <w:rPr>
          <w:rFonts w:ascii="Times New Roman" w:hAnsi="Times New Roman" w:cs="Times New Roman"/>
          <w:sz w:val="24"/>
        </w:rPr>
      </w:pPr>
      <w:r w:rsidRPr="00892A43">
        <w:rPr>
          <w:rFonts w:ascii="Times New Roman" w:hAnsi="Times New Roman" w:cs="Times New Roman"/>
          <w:sz w:val="24"/>
        </w:rPr>
        <w:t>W latach 201</w:t>
      </w:r>
      <w:r>
        <w:rPr>
          <w:rFonts w:ascii="Times New Roman" w:hAnsi="Times New Roman" w:cs="Times New Roman"/>
          <w:sz w:val="24"/>
        </w:rPr>
        <w:t>4</w:t>
      </w:r>
      <w:r w:rsidRPr="00892A43">
        <w:rPr>
          <w:rFonts w:ascii="Times New Roman" w:hAnsi="Times New Roman" w:cs="Times New Roman"/>
          <w:sz w:val="24"/>
        </w:rPr>
        <w:t>-2017 udział wydatków budżetu powiatu kra</w:t>
      </w:r>
      <w:r>
        <w:rPr>
          <w:rFonts w:ascii="Times New Roman" w:hAnsi="Times New Roman" w:cs="Times New Roman"/>
          <w:sz w:val="24"/>
        </w:rPr>
        <w:t>kowskiego na zadania związane z kulturą</w:t>
      </w:r>
      <w:r w:rsidRPr="00892A43">
        <w:rPr>
          <w:rFonts w:ascii="Times New Roman" w:hAnsi="Times New Roman" w:cs="Times New Roman"/>
          <w:sz w:val="24"/>
        </w:rPr>
        <w:t xml:space="preserve"> i ochroną dziedzictwa kulturowego utrzymywał się na podobnym poziomie. Wzrost w roku 2018 związany jest z otrzymaniem dotacji </w:t>
      </w:r>
      <w:r>
        <w:rPr>
          <w:rFonts w:ascii="Times New Roman" w:hAnsi="Times New Roman" w:cs="Times New Roman"/>
          <w:sz w:val="24"/>
        </w:rPr>
        <w:t>z</w:t>
      </w:r>
      <w:r w:rsidRPr="00892A43">
        <w:rPr>
          <w:rFonts w:ascii="Times New Roman" w:hAnsi="Times New Roman" w:cs="Times New Roman"/>
          <w:sz w:val="24"/>
        </w:rPr>
        <w:t xml:space="preserve"> M</w:t>
      </w:r>
      <w:r>
        <w:rPr>
          <w:rFonts w:ascii="Times New Roman" w:hAnsi="Times New Roman" w:cs="Times New Roman"/>
          <w:sz w:val="24"/>
        </w:rPr>
        <w:t xml:space="preserve">inisterstwa </w:t>
      </w:r>
      <w:r w:rsidRPr="00892A43">
        <w:rPr>
          <w:rFonts w:ascii="Times New Roman" w:hAnsi="Times New Roman" w:cs="Times New Roman"/>
          <w:sz w:val="24"/>
        </w:rPr>
        <w:t>K</w:t>
      </w:r>
      <w:r>
        <w:rPr>
          <w:rFonts w:ascii="Times New Roman" w:hAnsi="Times New Roman" w:cs="Times New Roman"/>
          <w:sz w:val="24"/>
        </w:rPr>
        <w:t xml:space="preserve">ultury </w:t>
      </w:r>
      <w:r w:rsidRPr="00892A43">
        <w:rPr>
          <w:rFonts w:ascii="Times New Roman" w:hAnsi="Times New Roman" w:cs="Times New Roman"/>
          <w:sz w:val="24"/>
        </w:rPr>
        <w:t>i</w:t>
      </w:r>
      <w:r>
        <w:rPr>
          <w:rFonts w:ascii="Times New Roman" w:hAnsi="Times New Roman" w:cs="Times New Roman"/>
          <w:sz w:val="24"/>
        </w:rPr>
        <w:t xml:space="preserve"> </w:t>
      </w:r>
      <w:r w:rsidRPr="00892A43">
        <w:rPr>
          <w:rFonts w:ascii="Times New Roman" w:hAnsi="Times New Roman" w:cs="Times New Roman"/>
          <w:sz w:val="24"/>
        </w:rPr>
        <w:t>D</w:t>
      </w:r>
      <w:r>
        <w:rPr>
          <w:rFonts w:ascii="Times New Roman" w:hAnsi="Times New Roman" w:cs="Times New Roman"/>
          <w:sz w:val="24"/>
        </w:rPr>
        <w:t xml:space="preserve">ziedzictwa </w:t>
      </w:r>
      <w:r w:rsidRPr="00892A43">
        <w:rPr>
          <w:rFonts w:ascii="Times New Roman" w:hAnsi="Times New Roman" w:cs="Times New Roman"/>
          <w:sz w:val="24"/>
        </w:rPr>
        <w:t>N</w:t>
      </w:r>
      <w:r>
        <w:rPr>
          <w:rFonts w:ascii="Times New Roman" w:hAnsi="Times New Roman" w:cs="Times New Roman"/>
          <w:sz w:val="24"/>
        </w:rPr>
        <w:t>arodowego</w:t>
      </w:r>
      <w:r w:rsidRPr="00892A43">
        <w:rPr>
          <w:rFonts w:ascii="Times New Roman" w:hAnsi="Times New Roman" w:cs="Times New Roman"/>
          <w:sz w:val="24"/>
        </w:rPr>
        <w:t xml:space="preserve"> na renowację Willi „Japonka” w Krzeszowicach.</w:t>
      </w:r>
      <w:r>
        <w:rPr>
          <w:rFonts w:ascii="Times New Roman" w:hAnsi="Times New Roman" w:cs="Times New Roman"/>
          <w:sz w:val="24"/>
        </w:rPr>
        <w:t xml:space="preserve"> Na ten cel w budżecie powiatu krakowskiego zaplanowano 506 760 zł.</w:t>
      </w:r>
      <w:r w:rsidR="00433019">
        <w:rPr>
          <w:rFonts w:ascii="Times New Roman" w:hAnsi="Times New Roman" w:cs="Times New Roman"/>
          <w:sz w:val="24"/>
        </w:rPr>
        <w:t xml:space="preserve"> Ponadto corocznie realizowan</w:t>
      </w:r>
      <w:r w:rsidR="00AC2534">
        <w:rPr>
          <w:rFonts w:ascii="Times New Roman" w:hAnsi="Times New Roman" w:cs="Times New Roman"/>
          <w:sz w:val="24"/>
        </w:rPr>
        <w:t>e</w:t>
      </w:r>
      <w:r w:rsidR="00433019">
        <w:rPr>
          <w:rFonts w:ascii="Times New Roman" w:hAnsi="Times New Roman" w:cs="Times New Roman"/>
          <w:sz w:val="24"/>
        </w:rPr>
        <w:t xml:space="preserve"> prace konserwatorskie i restauratorskie kapliczek zlokalizowa</w:t>
      </w:r>
      <w:r w:rsidR="00AC2534">
        <w:rPr>
          <w:rFonts w:ascii="Times New Roman" w:hAnsi="Times New Roman" w:cs="Times New Roman"/>
          <w:sz w:val="24"/>
        </w:rPr>
        <w:t>nych przy drogach powiatowych. Dla przykładu, w</w:t>
      </w:r>
      <w:r w:rsidR="00433019">
        <w:rPr>
          <w:rFonts w:ascii="Times New Roman" w:hAnsi="Times New Roman" w:cs="Times New Roman"/>
          <w:sz w:val="24"/>
        </w:rPr>
        <w:t xml:space="preserve"> 2018 </w:t>
      </w:r>
      <w:r w:rsidR="00433019" w:rsidRPr="00433019">
        <w:rPr>
          <w:rFonts w:ascii="Times New Roman" w:hAnsi="Times New Roman" w:cs="Times New Roman"/>
          <w:sz w:val="24"/>
        </w:rPr>
        <w:t>powiat</w:t>
      </w:r>
      <w:r w:rsidR="00433019">
        <w:rPr>
          <w:rFonts w:ascii="Times New Roman" w:hAnsi="Times New Roman" w:cs="Times New Roman"/>
          <w:sz w:val="24"/>
        </w:rPr>
        <w:t xml:space="preserve"> </w:t>
      </w:r>
      <w:r w:rsidR="00D03AA7">
        <w:rPr>
          <w:rFonts w:ascii="Times New Roman" w:hAnsi="Times New Roman" w:cs="Times New Roman"/>
          <w:sz w:val="24"/>
        </w:rPr>
        <w:t xml:space="preserve">krakowski </w:t>
      </w:r>
      <w:r w:rsidR="00D03AA7" w:rsidRPr="00D03AA7">
        <w:rPr>
          <w:rFonts w:ascii="Times New Roman" w:hAnsi="Times New Roman" w:cs="Times New Roman"/>
          <w:sz w:val="24"/>
        </w:rPr>
        <w:t xml:space="preserve">w ramach konkursu </w:t>
      </w:r>
      <w:r w:rsidR="00D03AA7">
        <w:rPr>
          <w:rFonts w:ascii="Times New Roman" w:hAnsi="Times New Roman" w:cs="Times New Roman"/>
          <w:sz w:val="24"/>
        </w:rPr>
        <w:t xml:space="preserve">ogłoszonego </w:t>
      </w:r>
      <w:r w:rsidR="00D03AA7" w:rsidRPr="00D03AA7">
        <w:rPr>
          <w:rFonts w:ascii="Times New Roman" w:hAnsi="Times New Roman" w:cs="Times New Roman"/>
          <w:sz w:val="24"/>
        </w:rPr>
        <w:t>dla jedno</w:t>
      </w:r>
      <w:r w:rsidR="00D03AA7">
        <w:rPr>
          <w:rFonts w:ascii="Times New Roman" w:hAnsi="Times New Roman" w:cs="Times New Roman"/>
          <w:sz w:val="24"/>
        </w:rPr>
        <w:t>stek samorządu terytorialnego z </w:t>
      </w:r>
      <w:r w:rsidR="00D03AA7" w:rsidRPr="00D03AA7">
        <w:rPr>
          <w:rFonts w:ascii="Times New Roman" w:hAnsi="Times New Roman" w:cs="Times New Roman"/>
          <w:sz w:val="24"/>
        </w:rPr>
        <w:t xml:space="preserve">terenu województwa małopolskiego </w:t>
      </w:r>
      <w:r w:rsidR="00D03AA7">
        <w:rPr>
          <w:rFonts w:ascii="Times New Roman" w:hAnsi="Times New Roman" w:cs="Times New Roman"/>
          <w:sz w:val="24"/>
        </w:rPr>
        <w:t>„Kapliczki Małopolski</w:t>
      </w:r>
      <w:r w:rsidR="00D03AA7" w:rsidRPr="00D03AA7">
        <w:rPr>
          <w:rFonts w:ascii="Times New Roman" w:hAnsi="Times New Roman" w:cs="Times New Roman"/>
          <w:sz w:val="24"/>
        </w:rPr>
        <w:t xml:space="preserve"> 2018</w:t>
      </w:r>
      <w:r w:rsidR="00D03AA7">
        <w:rPr>
          <w:rFonts w:ascii="Times New Roman" w:hAnsi="Times New Roman" w:cs="Times New Roman"/>
          <w:sz w:val="24"/>
        </w:rPr>
        <w:t>”</w:t>
      </w:r>
      <w:r w:rsidR="00D03AA7" w:rsidRPr="00D03AA7">
        <w:rPr>
          <w:rFonts w:ascii="Times New Roman" w:hAnsi="Times New Roman" w:cs="Times New Roman"/>
          <w:sz w:val="24"/>
        </w:rPr>
        <w:t xml:space="preserve"> </w:t>
      </w:r>
      <w:r w:rsidR="00433019">
        <w:rPr>
          <w:rFonts w:ascii="Times New Roman" w:hAnsi="Times New Roman" w:cs="Times New Roman"/>
          <w:sz w:val="24"/>
        </w:rPr>
        <w:t xml:space="preserve">pozyskał </w:t>
      </w:r>
      <w:r w:rsidR="00433019" w:rsidRPr="00433019">
        <w:rPr>
          <w:rFonts w:ascii="Times New Roman" w:hAnsi="Times New Roman" w:cs="Times New Roman"/>
          <w:sz w:val="24"/>
        </w:rPr>
        <w:t xml:space="preserve">7 000 zł </w:t>
      </w:r>
      <w:r w:rsidR="00433019">
        <w:rPr>
          <w:rFonts w:ascii="Times New Roman" w:hAnsi="Times New Roman" w:cs="Times New Roman"/>
          <w:sz w:val="24"/>
        </w:rPr>
        <w:t>dotacji na prace przy kamiennej kapliczce Skorusów z 1915 roku w Krzęcinie.</w:t>
      </w:r>
      <w:r w:rsidR="00AC2534">
        <w:rPr>
          <w:rFonts w:ascii="Times New Roman" w:hAnsi="Times New Roman" w:cs="Times New Roman"/>
          <w:sz w:val="24"/>
        </w:rPr>
        <w:t xml:space="preserve"> </w:t>
      </w:r>
      <w:r w:rsidR="00A6282B">
        <w:rPr>
          <w:rFonts w:ascii="Times New Roman" w:hAnsi="Times New Roman" w:cs="Times New Roman"/>
          <w:sz w:val="24"/>
        </w:rPr>
        <w:t xml:space="preserve">Ten trend – remont przynajmniej jednej kapliczki w roku – planuje się utrzymać w latach kolejnych. </w:t>
      </w:r>
      <w:r w:rsidR="00AC2534">
        <w:rPr>
          <w:rFonts w:ascii="Times New Roman" w:hAnsi="Times New Roman" w:cs="Times New Roman"/>
          <w:sz w:val="24"/>
        </w:rPr>
        <w:t xml:space="preserve">Kolejnym przejawem troski o zabytki stanowiące własność powiatu </w:t>
      </w:r>
      <w:r w:rsidR="00D03AA7">
        <w:rPr>
          <w:rFonts w:ascii="Times New Roman" w:hAnsi="Times New Roman" w:cs="Times New Roman"/>
          <w:sz w:val="24"/>
        </w:rPr>
        <w:t>jest</w:t>
      </w:r>
      <w:r w:rsidR="00AC2534">
        <w:rPr>
          <w:rFonts w:ascii="Times New Roman" w:hAnsi="Times New Roman" w:cs="Times New Roman"/>
          <w:sz w:val="24"/>
        </w:rPr>
        <w:t xml:space="preserve"> inwestycja zrealizowana w 2017r. - </w:t>
      </w:r>
      <w:r w:rsidR="00AC2534" w:rsidRPr="00AC2534">
        <w:rPr>
          <w:rFonts w:ascii="Times New Roman" w:hAnsi="Times New Roman" w:cs="Times New Roman"/>
          <w:sz w:val="24"/>
        </w:rPr>
        <w:t>remont konserwatorski elewacji i dachu w dawnej rogatce miejskiej "Wolskiej" przy ul. Piłsudskiego 29 w Krakowie</w:t>
      </w:r>
      <w:r w:rsidR="00AC2534">
        <w:rPr>
          <w:rFonts w:ascii="Times New Roman" w:hAnsi="Times New Roman" w:cs="Times New Roman"/>
          <w:sz w:val="24"/>
        </w:rPr>
        <w:t>.</w:t>
      </w:r>
    </w:p>
    <w:p w:rsidR="005E24F9" w:rsidRPr="001E238E" w:rsidRDefault="005E24F9" w:rsidP="00B21D63">
      <w:pPr>
        <w:spacing w:before="120" w:after="120"/>
        <w:jc w:val="both"/>
        <w:rPr>
          <w:rFonts w:ascii="Times New Roman" w:hAnsi="Times New Roman" w:cs="Times New Roman"/>
          <w:sz w:val="24"/>
        </w:rPr>
      </w:pPr>
      <w:r w:rsidRPr="001E238E">
        <w:rPr>
          <w:rFonts w:ascii="Times New Roman" w:hAnsi="Times New Roman" w:cs="Times New Roman"/>
          <w:sz w:val="24"/>
        </w:rPr>
        <w:t>Realizacja zadań zawartych w Programie jak również wypełnienie obowiązku sprawowania opieki nad zabytkami p</w:t>
      </w:r>
      <w:r w:rsidR="001E238E" w:rsidRPr="001E238E">
        <w:rPr>
          <w:rFonts w:ascii="Times New Roman" w:hAnsi="Times New Roman" w:cs="Times New Roman"/>
          <w:sz w:val="24"/>
        </w:rPr>
        <w:t xml:space="preserve">rzez właścicieli nieruchomości </w:t>
      </w:r>
      <w:r w:rsidRPr="001E238E">
        <w:rPr>
          <w:rFonts w:ascii="Times New Roman" w:hAnsi="Times New Roman" w:cs="Times New Roman"/>
          <w:sz w:val="24"/>
        </w:rPr>
        <w:t>zgodni</w:t>
      </w:r>
      <w:r w:rsidR="001E238E" w:rsidRPr="001E238E">
        <w:rPr>
          <w:rFonts w:ascii="Times New Roman" w:hAnsi="Times New Roman" w:cs="Times New Roman"/>
          <w:sz w:val="24"/>
        </w:rPr>
        <w:t xml:space="preserve">e z ustawą </w:t>
      </w:r>
      <w:r w:rsidRPr="001E238E">
        <w:rPr>
          <w:rFonts w:ascii="Times New Roman" w:hAnsi="Times New Roman" w:cs="Times New Roman"/>
          <w:sz w:val="24"/>
        </w:rPr>
        <w:t>może być realizowana z następujących źródeł:</w:t>
      </w:r>
    </w:p>
    <w:p w:rsidR="004C06E6" w:rsidRPr="001E238E" w:rsidRDefault="004C06E6" w:rsidP="00B21D63">
      <w:pPr>
        <w:pStyle w:val="Akapitzlist"/>
        <w:numPr>
          <w:ilvl w:val="0"/>
          <w:numId w:val="72"/>
        </w:numPr>
        <w:spacing w:before="120" w:after="120"/>
        <w:jc w:val="both"/>
        <w:rPr>
          <w:rFonts w:ascii="Times New Roman" w:hAnsi="Times New Roman" w:cs="Times New Roman"/>
          <w:sz w:val="24"/>
        </w:rPr>
      </w:pPr>
      <w:r w:rsidRPr="001E238E">
        <w:rPr>
          <w:rFonts w:ascii="Times New Roman" w:hAnsi="Times New Roman" w:cs="Times New Roman"/>
          <w:sz w:val="24"/>
        </w:rPr>
        <w:t>budżet Ministra Kultury i Dziedzictwa Narodowego w ramach corocznie ogłaszanych przez Ministerstwo programów,</w:t>
      </w:r>
    </w:p>
    <w:p w:rsidR="004C06E6" w:rsidRPr="001E238E" w:rsidRDefault="004C06E6" w:rsidP="00B21D63">
      <w:pPr>
        <w:pStyle w:val="Akapitzlist"/>
        <w:numPr>
          <w:ilvl w:val="0"/>
          <w:numId w:val="72"/>
        </w:numPr>
        <w:spacing w:before="120" w:after="120"/>
        <w:jc w:val="both"/>
        <w:rPr>
          <w:rFonts w:ascii="Times New Roman" w:hAnsi="Times New Roman" w:cs="Times New Roman"/>
          <w:sz w:val="24"/>
        </w:rPr>
      </w:pPr>
      <w:r w:rsidRPr="001E238E">
        <w:rPr>
          <w:rFonts w:ascii="Times New Roman" w:hAnsi="Times New Roman" w:cs="Times New Roman"/>
          <w:sz w:val="24"/>
        </w:rPr>
        <w:t>budżet Małopolskiego Wojewódzkiego Konserwatora Zabytków w Krakowie,</w:t>
      </w:r>
    </w:p>
    <w:p w:rsidR="004C06E6" w:rsidRPr="001E238E" w:rsidRDefault="004C06E6" w:rsidP="00B21D63">
      <w:pPr>
        <w:pStyle w:val="Akapitzlist"/>
        <w:numPr>
          <w:ilvl w:val="0"/>
          <w:numId w:val="72"/>
        </w:numPr>
        <w:spacing w:before="120" w:after="120"/>
        <w:jc w:val="both"/>
        <w:rPr>
          <w:rFonts w:ascii="Times New Roman" w:hAnsi="Times New Roman" w:cs="Times New Roman"/>
          <w:sz w:val="24"/>
        </w:rPr>
      </w:pPr>
      <w:r w:rsidRPr="001E238E">
        <w:rPr>
          <w:rFonts w:ascii="Times New Roman" w:hAnsi="Times New Roman" w:cs="Times New Roman"/>
          <w:sz w:val="24"/>
        </w:rPr>
        <w:t>budżet Urzędu Marszałkowskiego Województwa Małopolskiego,</w:t>
      </w:r>
    </w:p>
    <w:p w:rsidR="004C06E6" w:rsidRPr="001E238E" w:rsidRDefault="004C06E6" w:rsidP="00B21D63">
      <w:pPr>
        <w:pStyle w:val="Akapitzlist"/>
        <w:numPr>
          <w:ilvl w:val="0"/>
          <w:numId w:val="72"/>
        </w:numPr>
        <w:spacing w:before="120" w:after="120"/>
        <w:jc w:val="both"/>
        <w:rPr>
          <w:rFonts w:ascii="Times New Roman" w:hAnsi="Times New Roman" w:cs="Times New Roman"/>
          <w:sz w:val="24"/>
        </w:rPr>
      </w:pPr>
      <w:r w:rsidRPr="001E238E">
        <w:rPr>
          <w:rFonts w:ascii="Times New Roman" w:hAnsi="Times New Roman" w:cs="Times New Roman"/>
          <w:sz w:val="24"/>
        </w:rPr>
        <w:t>budżet powiatu krakowskiego,</w:t>
      </w:r>
    </w:p>
    <w:p w:rsidR="004C06E6" w:rsidRPr="001E238E" w:rsidRDefault="004C06E6" w:rsidP="00B21D63">
      <w:pPr>
        <w:pStyle w:val="Akapitzlist"/>
        <w:numPr>
          <w:ilvl w:val="0"/>
          <w:numId w:val="72"/>
        </w:numPr>
        <w:spacing w:before="120" w:after="120"/>
        <w:jc w:val="both"/>
        <w:rPr>
          <w:rFonts w:ascii="Times New Roman" w:hAnsi="Times New Roman" w:cs="Times New Roman"/>
          <w:sz w:val="24"/>
        </w:rPr>
      </w:pPr>
      <w:r w:rsidRPr="001E238E">
        <w:rPr>
          <w:rFonts w:ascii="Times New Roman" w:hAnsi="Times New Roman" w:cs="Times New Roman"/>
          <w:sz w:val="24"/>
        </w:rPr>
        <w:t>budżet gmin powiatu krakowskiego,</w:t>
      </w:r>
    </w:p>
    <w:p w:rsidR="004C06E6" w:rsidRPr="001E238E" w:rsidRDefault="004C06E6" w:rsidP="00B21D63">
      <w:pPr>
        <w:pStyle w:val="Akapitzlist"/>
        <w:numPr>
          <w:ilvl w:val="0"/>
          <w:numId w:val="72"/>
        </w:numPr>
        <w:spacing w:before="120" w:after="120"/>
        <w:jc w:val="both"/>
        <w:rPr>
          <w:rFonts w:ascii="Times New Roman" w:hAnsi="Times New Roman" w:cs="Times New Roman"/>
          <w:sz w:val="24"/>
        </w:rPr>
      </w:pPr>
      <w:r w:rsidRPr="001E238E">
        <w:rPr>
          <w:rFonts w:ascii="Times New Roman" w:hAnsi="Times New Roman" w:cs="Times New Roman"/>
          <w:sz w:val="24"/>
        </w:rPr>
        <w:t>dotacje zewnętrzne pozyskane w perspektywie finansowej 2014-2020,</w:t>
      </w:r>
    </w:p>
    <w:p w:rsidR="004C06E6" w:rsidRPr="001E238E" w:rsidRDefault="004C06E6" w:rsidP="00B21D63">
      <w:pPr>
        <w:pStyle w:val="Akapitzlist"/>
        <w:numPr>
          <w:ilvl w:val="0"/>
          <w:numId w:val="72"/>
        </w:numPr>
        <w:spacing w:before="120" w:after="120"/>
        <w:jc w:val="both"/>
        <w:rPr>
          <w:rFonts w:ascii="Times New Roman" w:hAnsi="Times New Roman" w:cs="Times New Roman"/>
          <w:sz w:val="24"/>
        </w:rPr>
      </w:pPr>
      <w:r w:rsidRPr="001E238E">
        <w:rPr>
          <w:rFonts w:ascii="Times New Roman" w:hAnsi="Times New Roman" w:cs="Times New Roman"/>
          <w:sz w:val="24"/>
        </w:rPr>
        <w:t>ze środków organizacji pozarządowych,</w:t>
      </w:r>
    </w:p>
    <w:p w:rsidR="004C06E6" w:rsidRPr="001E238E" w:rsidRDefault="004C06E6" w:rsidP="00B21D63">
      <w:pPr>
        <w:pStyle w:val="Akapitzlist"/>
        <w:numPr>
          <w:ilvl w:val="0"/>
          <w:numId w:val="72"/>
        </w:numPr>
        <w:spacing w:before="120" w:after="120"/>
        <w:jc w:val="both"/>
        <w:rPr>
          <w:rFonts w:ascii="Times New Roman" w:hAnsi="Times New Roman" w:cs="Times New Roman"/>
          <w:sz w:val="24"/>
        </w:rPr>
      </w:pPr>
      <w:r w:rsidRPr="001E238E">
        <w:rPr>
          <w:rFonts w:ascii="Times New Roman" w:hAnsi="Times New Roman" w:cs="Times New Roman"/>
          <w:sz w:val="24"/>
        </w:rPr>
        <w:t>z wykorzystaniem środków finansowych prywatnych właścicieli.</w:t>
      </w:r>
    </w:p>
    <w:p w:rsidR="00713D42" w:rsidRDefault="00713D42" w:rsidP="00B21D63">
      <w:pPr>
        <w:spacing w:before="120" w:after="120"/>
        <w:jc w:val="both"/>
        <w:rPr>
          <w:rFonts w:ascii="Times New Roman" w:hAnsi="Times New Roman" w:cs="Times New Roman"/>
          <w:sz w:val="24"/>
        </w:rPr>
      </w:pPr>
      <w:bookmarkStart w:id="82" w:name="_Toc519758294"/>
      <w:bookmarkStart w:id="83" w:name="_Toc519848984"/>
      <w:r>
        <w:rPr>
          <w:rFonts w:ascii="Times New Roman" w:hAnsi="Times New Roman" w:cs="Times New Roman"/>
          <w:sz w:val="24"/>
        </w:rPr>
        <w:t>W tabeli poniżej przedstawiono z</w:t>
      </w:r>
      <w:r w:rsidRPr="00713D42">
        <w:rPr>
          <w:rFonts w:ascii="Times New Roman" w:hAnsi="Times New Roman" w:cs="Times New Roman"/>
          <w:sz w:val="24"/>
        </w:rPr>
        <w:t>estawienie dotacji udzielony</w:t>
      </w:r>
      <w:r>
        <w:rPr>
          <w:rFonts w:ascii="Times New Roman" w:hAnsi="Times New Roman" w:cs="Times New Roman"/>
          <w:sz w:val="24"/>
        </w:rPr>
        <w:t>ch przez Ministerstwo Kultury i </w:t>
      </w:r>
      <w:r w:rsidRPr="00713D42">
        <w:rPr>
          <w:rFonts w:ascii="Times New Roman" w:hAnsi="Times New Roman" w:cs="Times New Roman"/>
          <w:sz w:val="24"/>
        </w:rPr>
        <w:t>Dziedzictw</w:t>
      </w:r>
      <w:r>
        <w:rPr>
          <w:rFonts w:ascii="Times New Roman" w:hAnsi="Times New Roman" w:cs="Times New Roman"/>
          <w:sz w:val="24"/>
        </w:rPr>
        <w:t>a</w:t>
      </w:r>
      <w:r w:rsidRPr="00713D42">
        <w:rPr>
          <w:rFonts w:ascii="Times New Roman" w:hAnsi="Times New Roman" w:cs="Times New Roman"/>
          <w:sz w:val="24"/>
        </w:rPr>
        <w:t xml:space="preserve"> Narodowe</w:t>
      </w:r>
      <w:r>
        <w:rPr>
          <w:rFonts w:ascii="Times New Roman" w:hAnsi="Times New Roman" w:cs="Times New Roman"/>
          <w:sz w:val="24"/>
        </w:rPr>
        <w:t>go</w:t>
      </w:r>
      <w:r w:rsidRPr="00713D42">
        <w:rPr>
          <w:rFonts w:ascii="Times New Roman" w:hAnsi="Times New Roman" w:cs="Times New Roman"/>
          <w:sz w:val="24"/>
        </w:rPr>
        <w:t xml:space="preserve"> na prace konserwatorskie, restauratorskie i budowlane</w:t>
      </w:r>
      <w:r>
        <w:rPr>
          <w:rFonts w:ascii="Times New Roman" w:hAnsi="Times New Roman" w:cs="Times New Roman"/>
          <w:sz w:val="24"/>
        </w:rPr>
        <w:t xml:space="preserve"> w latach 2015 – 2018.</w:t>
      </w:r>
    </w:p>
    <w:p w:rsidR="00713D42" w:rsidRPr="00713D42" w:rsidRDefault="000E23F6" w:rsidP="00713D42">
      <w:pPr>
        <w:spacing w:before="120" w:after="120"/>
        <w:jc w:val="both"/>
        <w:rPr>
          <w:rFonts w:ascii="Times New Roman" w:hAnsi="Times New Roman" w:cs="Times New Roman"/>
          <w:sz w:val="24"/>
        </w:rPr>
      </w:pPr>
      <w:r>
        <w:rPr>
          <w:rFonts w:ascii="Times New Roman" w:hAnsi="Times New Roman" w:cs="Times New Roman"/>
          <w:sz w:val="24"/>
        </w:rPr>
        <w:br w:type="column"/>
      </w:r>
    </w:p>
    <w:p w:rsidR="000E23F6" w:rsidRPr="000E23F6" w:rsidRDefault="000E23F6" w:rsidP="000E23F6">
      <w:pPr>
        <w:pStyle w:val="Legenda"/>
        <w:spacing w:before="120" w:after="120" w:line="276" w:lineRule="auto"/>
        <w:jc w:val="center"/>
        <w:rPr>
          <w:rFonts w:ascii="Times New Roman" w:hAnsi="Times New Roman" w:cs="Times New Roman"/>
          <w:color w:val="auto"/>
          <w:sz w:val="20"/>
        </w:rPr>
      </w:pPr>
      <w:bookmarkStart w:id="84" w:name="_Toc520732342"/>
      <w:r w:rsidRPr="000E23F6">
        <w:rPr>
          <w:rFonts w:ascii="Times New Roman" w:hAnsi="Times New Roman" w:cs="Times New Roman"/>
          <w:color w:val="auto"/>
          <w:sz w:val="20"/>
        </w:rPr>
        <w:t xml:space="preserve">Tabela </w:t>
      </w:r>
      <w:r w:rsidRPr="000E23F6">
        <w:rPr>
          <w:rFonts w:ascii="Times New Roman" w:hAnsi="Times New Roman" w:cs="Times New Roman"/>
          <w:color w:val="auto"/>
          <w:sz w:val="20"/>
        </w:rPr>
        <w:fldChar w:fldCharType="begin"/>
      </w:r>
      <w:r w:rsidRPr="000E23F6">
        <w:rPr>
          <w:rFonts w:ascii="Times New Roman" w:hAnsi="Times New Roman" w:cs="Times New Roman"/>
          <w:color w:val="auto"/>
          <w:sz w:val="20"/>
        </w:rPr>
        <w:instrText xml:space="preserve"> SEQ Tabela \* ARABIC </w:instrText>
      </w:r>
      <w:r w:rsidRPr="000E23F6">
        <w:rPr>
          <w:rFonts w:ascii="Times New Roman" w:hAnsi="Times New Roman" w:cs="Times New Roman"/>
          <w:color w:val="auto"/>
          <w:sz w:val="20"/>
        </w:rPr>
        <w:fldChar w:fldCharType="separate"/>
      </w:r>
      <w:r w:rsidR="006731AF">
        <w:rPr>
          <w:rFonts w:ascii="Times New Roman" w:hAnsi="Times New Roman" w:cs="Times New Roman"/>
          <w:noProof/>
          <w:color w:val="auto"/>
          <w:sz w:val="20"/>
        </w:rPr>
        <w:t>6</w:t>
      </w:r>
      <w:r w:rsidRPr="000E23F6">
        <w:rPr>
          <w:rFonts w:ascii="Times New Roman" w:hAnsi="Times New Roman" w:cs="Times New Roman"/>
          <w:color w:val="auto"/>
          <w:sz w:val="20"/>
        </w:rPr>
        <w:fldChar w:fldCharType="end"/>
      </w:r>
      <w:r w:rsidRPr="000E23F6">
        <w:rPr>
          <w:rFonts w:ascii="Times New Roman" w:hAnsi="Times New Roman" w:cs="Times New Roman"/>
          <w:color w:val="auto"/>
          <w:sz w:val="20"/>
        </w:rPr>
        <w:t>. Zestawienie dotacji udzielonych przez Ministerstwo Kultury i Dziedzictwa Narodowego na prace konserwatorskie, restauratorskie i budowlane w latach 2015 – 2018</w:t>
      </w:r>
      <w:bookmarkEnd w:id="84"/>
    </w:p>
    <w:tbl>
      <w:tblPr>
        <w:tblStyle w:val="Tabela-Siatka"/>
        <w:tblW w:w="9754" w:type="dxa"/>
        <w:jc w:val="center"/>
        <w:tblLook w:val="04A0" w:firstRow="1" w:lastRow="0" w:firstColumn="1" w:lastColumn="0" w:noHBand="0" w:noVBand="1"/>
      </w:tblPr>
      <w:tblGrid>
        <w:gridCol w:w="491"/>
        <w:gridCol w:w="2532"/>
        <w:gridCol w:w="1462"/>
        <w:gridCol w:w="116"/>
        <w:gridCol w:w="3696"/>
        <w:gridCol w:w="1417"/>
        <w:gridCol w:w="14"/>
        <w:gridCol w:w="26"/>
      </w:tblGrid>
      <w:tr w:rsidR="004B5FB3" w:rsidRPr="000E23F6" w:rsidTr="004B5FB3">
        <w:trPr>
          <w:cantSplit/>
          <w:jc w:val="center"/>
        </w:trPr>
        <w:tc>
          <w:tcPr>
            <w:tcW w:w="491" w:type="dxa"/>
            <w:tcBorders>
              <w:bottom w:val="single" w:sz="4" w:space="0" w:color="auto"/>
            </w:tcBorders>
            <w:shd w:val="clear" w:color="auto" w:fill="5B9BD5" w:themeFill="accent5"/>
            <w:vAlign w:val="center"/>
          </w:tcPr>
          <w:p w:rsidR="00713D42" w:rsidRPr="00CE4E72" w:rsidRDefault="00713D42" w:rsidP="00CE4E72">
            <w:pPr>
              <w:pStyle w:val="Legenda"/>
              <w:spacing w:before="120" w:after="120" w:line="276" w:lineRule="auto"/>
              <w:jc w:val="center"/>
              <w:rPr>
                <w:rFonts w:ascii="Times New Roman" w:hAnsi="Times New Roman" w:cs="Times New Roman"/>
                <w:color w:val="auto"/>
                <w:sz w:val="22"/>
                <w:szCs w:val="22"/>
              </w:rPr>
            </w:pPr>
            <w:r w:rsidRPr="00CE4E72">
              <w:rPr>
                <w:rFonts w:ascii="Times New Roman" w:hAnsi="Times New Roman" w:cs="Times New Roman"/>
                <w:color w:val="auto"/>
                <w:sz w:val="22"/>
                <w:szCs w:val="22"/>
              </w:rPr>
              <w:t>Lp</w:t>
            </w:r>
          </w:p>
        </w:tc>
        <w:tc>
          <w:tcPr>
            <w:tcW w:w="2532" w:type="dxa"/>
            <w:tcBorders>
              <w:bottom w:val="single" w:sz="4" w:space="0" w:color="auto"/>
            </w:tcBorders>
            <w:shd w:val="clear" w:color="auto" w:fill="5B9BD5" w:themeFill="accent5"/>
            <w:vAlign w:val="center"/>
          </w:tcPr>
          <w:p w:rsidR="00713D42" w:rsidRPr="00CE4E72" w:rsidRDefault="00713D42" w:rsidP="00CE4E72">
            <w:pPr>
              <w:pStyle w:val="Legenda"/>
              <w:spacing w:before="120" w:after="120" w:line="276" w:lineRule="auto"/>
              <w:jc w:val="center"/>
              <w:rPr>
                <w:rFonts w:ascii="Times New Roman" w:hAnsi="Times New Roman" w:cs="Times New Roman"/>
                <w:color w:val="auto"/>
                <w:sz w:val="22"/>
                <w:szCs w:val="22"/>
              </w:rPr>
            </w:pPr>
            <w:r w:rsidRPr="00CE4E72">
              <w:rPr>
                <w:rFonts w:ascii="Times New Roman" w:hAnsi="Times New Roman" w:cs="Times New Roman"/>
                <w:color w:val="auto"/>
                <w:sz w:val="22"/>
                <w:szCs w:val="22"/>
              </w:rPr>
              <w:t>Nazwa i adres wnioskodawcy</w:t>
            </w:r>
          </w:p>
        </w:tc>
        <w:tc>
          <w:tcPr>
            <w:tcW w:w="1462" w:type="dxa"/>
            <w:tcBorders>
              <w:bottom w:val="single" w:sz="4" w:space="0" w:color="auto"/>
            </w:tcBorders>
            <w:shd w:val="clear" w:color="auto" w:fill="5B9BD5" w:themeFill="accent5"/>
            <w:vAlign w:val="center"/>
          </w:tcPr>
          <w:p w:rsidR="00713D42" w:rsidRPr="00F86972" w:rsidRDefault="000E23F6" w:rsidP="00CE4E72">
            <w:pPr>
              <w:pStyle w:val="Legenda"/>
              <w:spacing w:before="120" w:after="120" w:line="276" w:lineRule="auto"/>
              <w:jc w:val="center"/>
              <w:rPr>
                <w:rFonts w:ascii="Times New Roman" w:hAnsi="Times New Roman" w:cs="Times New Roman"/>
                <w:color w:val="auto"/>
                <w:sz w:val="22"/>
                <w:szCs w:val="22"/>
              </w:rPr>
            </w:pPr>
            <w:r w:rsidRPr="00F86972">
              <w:rPr>
                <w:rFonts w:ascii="Times New Roman" w:hAnsi="Times New Roman" w:cs="Times New Roman"/>
                <w:color w:val="auto"/>
                <w:sz w:val="22"/>
                <w:szCs w:val="22"/>
              </w:rPr>
              <w:t>M</w:t>
            </w:r>
            <w:r w:rsidR="00713D42" w:rsidRPr="00F86972">
              <w:rPr>
                <w:rFonts w:ascii="Times New Roman" w:hAnsi="Times New Roman" w:cs="Times New Roman"/>
                <w:color w:val="auto"/>
                <w:sz w:val="22"/>
                <w:szCs w:val="22"/>
              </w:rPr>
              <w:t>iejscowość</w:t>
            </w:r>
          </w:p>
        </w:tc>
        <w:tc>
          <w:tcPr>
            <w:tcW w:w="3812" w:type="dxa"/>
            <w:gridSpan w:val="2"/>
            <w:tcBorders>
              <w:bottom w:val="single" w:sz="4" w:space="0" w:color="auto"/>
            </w:tcBorders>
            <w:shd w:val="clear" w:color="auto" w:fill="5B9BD5" w:themeFill="accent5"/>
            <w:vAlign w:val="center"/>
          </w:tcPr>
          <w:p w:rsidR="00713D42" w:rsidRPr="00CE4E72" w:rsidRDefault="00713D42" w:rsidP="00CE4E72">
            <w:pPr>
              <w:pStyle w:val="Legenda"/>
              <w:spacing w:before="120" w:after="120" w:line="276" w:lineRule="auto"/>
              <w:jc w:val="center"/>
              <w:rPr>
                <w:rFonts w:ascii="Times New Roman" w:hAnsi="Times New Roman" w:cs="Times New Roman"/>
                <w:color w:val="auto"/>
                <w:sz w:val="22"/>
                <w:szCs w:val="22"/>
              </w:rPr>
            </w:pPr>
            <w:r w:rsidRPr="00CE4E72">
              <w:rPr>
                <w:rFonts w:ascii="Times New Roman" w:hAnsi="Times New Roman" w:cs="Times New Roman"/>
                <w:color w:val="auto"/>
                <w:sz w:val="22"/>
                <w:szCs w:val="22"/>
              </w:rPr>
              <w:t>Nazwa zadania</w:t>
            </w:r>
          </w:p>
        </w:tc>
        <w:tc>
          <w:tcPr>
            <w:tcW w:w="1457" w:type="dxa"/>
            <w:gridSpan w:val="3"/>
            <w:tcBorders>
              <w:bottom w:val="single" w:sz="4" w:space="0" w:color="auto"/>
            </w:tcBorders>
            <w:shd w:val="clear" w:color="auto" w:fill="5B9BD5" w:themeFill="accent5"/>
            <w:vAlign w:val="center"/>
          </w:tcPr>
          <w:p w:rsidR="00713D42" w:rsidRPr="00F86972" w:rsidRDefault="000E23F6" w:rsidP="00CE4E72">
            <w:pPr>
              <w:pStyle w:val="Legenda"/>
              <w:spacing w:before="120" w:after="120" w:line="276" w:lineRule="auto"/>
              <w:jc w:val="center"/>
              <w:rPr>
                <w:rFonts w:ascii="Times New Roman" w:hAnsi="Times New Roman" w:cs="Times New Roman"/>
                <w:color w:val="auto"/>
                <w:sz w:val="22"/>
                <w:szCs w:val="22"/>
              </w:rPr>
            </w:pPr>
            <w:r w:rsidRPr="00F86972">
              <w:rPr>
                <w:rFonts w:ascii="Times New Roman" w:hAnsi="Times New Roman" w:cs="Times New Roman"/>
                <w:color w:val="auto"/>
                <w:sz w:val="22"/>
                <w:szCs w:val="22"/>
              </w:rPr>
              <w:t>K</w:t>
            </w:r>
            <w:r w:rsidR="00713D42" w:rsidRPr="00F86972">
              <w:rPr>
                <w:rFonts w:ascii="Times New Roman" w:hAnsi="Times New Roman" w:cs="Times New Roman"/>
                <w:color w:val="auto"/>
                <w:sz w:val="22"/>
                <w:szCs w:val="22"/>
              </w:rPr>
              <w:t>wota</w:t>
            </w:r>
            <w:r w:rsidRPr="00F86972">
              <w:rPr>
                <w:rFonts w:ascii="Times New Roman" w:hAnsi="Times New Roman" w:cs="Times New Roman"/>
                <w:color w:val="auto"/>
                <w:sz w:val="22"/>
                <w:szCs w:val="22"/>
              </w:rPr>
              <w:t xml:space="preserve"> dotacji</w:t>
            </w:r>
          </w:p>
        </w:tc>
      </w:tr>
      <w:tr w:rsidR="00713D42" w:rsidRPr="000E23F6" w:rsidTr="004B5FB3">
        <w:trPr>
          <w:gridAfter w:val="1"/>
          <w:wAfter w:w="26" w:type="dxa"/>
          <w:jc w:val="center"/>
        </w:trPr>
        <w:tc>
          <w:tcPr>
            <w:tcW w:w="9728" w:type="dxa"/>
            <w:gridSpan w:val="7"/>
            <w:shd w:val="clear" w:color="auto" w:fill="BDD6EE" w:themeFill="accent5" w:themeFillTint="66"/>
          </w:tcPr>
          <w:p w:rsidR="00713D42" w:rsidRPr="00F86972" w:rsidRDefault="00713D42" w:rsidP="00CE4E72">
            <w:pPr>
              <w:spacing w:before="120" w:after="120"/>
              <w:jc w:val="center"/>
              <w:rPr>
                <w:rFonts w:ascii="Times New Roman" w:hAnsi="Times New Roman" w:cs="Times New Roman"/>
                <w:b/>
              </w:rPr>
            </w:pPr>
            <w:r w:rsidRPr="00F86972">
              <w:rPr>
                <w:rFonts w:ascii="Times New Roman" w:hAnsi="Times New Roman" w:cs="Times New Roman"/>
                <w:b/>
              </w:rPr>
              <w:t>Rok 2015</w:t>
            </w:r>
          </w:p>
        </w:tc>
      </w:tr>
      <w:tr w:rsidR="00CE4E72" w:rsidRPr="000E23F6" w:rsidTr="004B5FB3">
        <w:trPr>
          <w:jc w:val="center"/>
        </w:trPr>
        <w:tc>
          <w:tcPr>
            <w:tcW w:w="491" w:type="dxa"/>
          </w:tcPr>
          <w:p w:rsidR="00713D42" w:rsidRPr="00CE4E72" w:rsidRDefault="00713D42" w:rsidP="00CE4E72">
            <w:pPr>
              <w:spacing w:before="120" w:after="120"/>
              <w:jc w:val="center"/>
              <w:rPr>
                <w:rFonts w:ascii="Times New Roman" w:hAnsi="Times New Roman" w:cs="Times New Roman"/>
              </w:rPr>
            </w:pPr>
            <w:r w:rsidRPr="00CE4E72">
              <w:rPr>
                <w:rFonts w:ascii="Times New Roman" w:hAnsi="Times New Roman" w:cs="Times New Roman"/>
              </w:rPr>
              <w:t>1</w:t>
            </w:r>
          </w:p>
        </w:tc>
        <w:tc>
          <w:tcPr>
            <w:tcW w:w="2532"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Parafia R</w:t>
            </w:r>
            <w:r w:rsidR="002B03A3" w:rsidRPr="00CE4E72">
              <w:rPr>
                <w:rFonts w:ascii="Times New Roman" w:hAnsi="Times New Roman" w:cs="Times New Roman"/>
              </w:rPr>
              <w:t>zymskokatolicka pw. </w:t>
            </w:r>
            <w:r w:rsidRPr="00CE4E72">
              <w:rPr>
                <w:rFonts w:ascii="Times New Roman" w:hAnsi="Times New Roman" w:cs="Times New Roman"/>
              </w:rPr>
              <w:t>Wniebowzięcia N</w:t>
            </w:r>
            <w:r w:rsidR="002B03A3" w:rsidRPr="00CE4E72">
              <w:rPr>
                <w:rFonts w:ascii="Times New Roman" w:hAnsi="Times New Roman" w:cs="Times New Roman"/>
              </w:rPr>
              <w:t xml:space="preserve">ajświętszej </w:t>
            </w:r>
            <w:r w:rsidRPr="00CE4E72">
              <w:rPr>
                <w:rFonts w:ascii="Times New Roman" w:hAnsi="Times New Roman" w:cs="Times New Roman"/>
              </w:rPr>
              <w:t>M</w:t>
            </w:r>
            <w:r w:rsidR="002B03A3" w:rsidRPr="00CE4E72">
              <w:rPr>
                <w:rFonts w:ascii="Times New Roman" w:hAnsi="Times New Roman" w:cs="Times New Roman"/>
              </w:rPr>
              <w:t xml:space="preserve">arii </w:t>
            </w:r>
            <w:r w:rsidRPr="00CE4E72">
              <w:rPr>
                <w:rFonts w:ascii="Times New Roman" w:hAnsi="Times New Roman" w:cs="Times New Roman"/>
              </w:rPr>
              <w:t>P</w:t>
            </w:r>
            <w:r w:rsidR="002B03A3" w:rsidRPr="00CE4E72">
              <w:rPr>
                <w:rFonts w:ascii="Times New Roman" w:hAnsi="Times New Roman" w:cs="Times New Roman"/>
              </w:rPr>
              <w:t xml:space="preserve">anny i św. Józefa </w:t>
            </w:r>
            <w:r w:rsidRPr="00CE4E72">
              <w:rPr>
                <w:rFonts w:ascii="Times New Roman" w:hAnsi="Times New Roman" w:cs="Times New Roman"/>
              </w:rPr>
              <w:t>Rzemieślnika w Grodzisku</w:t>
            </w:r>
          </w:p>
        </w:tc>
        <w:tc>
          <w:tcPr>
            <w:tcW w:w="1462"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Grodzisko</w:t>
            </w:r>
          </w:p>
        </w:tc>
        <w:tc>
          <w:tcPr>
            <w:tcW w:w="3812" w:type="dxa"/>
            <w:gridSpan w:val="2"/>
          </w:tcPr>
          <w:p w:rsidR="00713D42" w:rsidRPr="00CE4E72" w:rsidRDefault="00F86972" w:rsidP="00F86972">
            <w:pPr>
              <w:spacing w:before="120" w:after="120"/>
              <w:rPr>
                <w:rFonts w:ascii="Times New Roman" w:hAnsi="Times New Roman" w:cs="Times New Roman"/>
              </w:rPr>
            </w:pPr>
            <w:r w:rsidRPr="00F86972">
              <w:rPr>
                <w:rFonts w:ascii="Times New Roman" w:hAnsi="Times New Roman" w:cs="Times New Roman"/>
              </w:rPr>
              <w:t>Grodzisko, kościół wraz z pustelnią Błogosławionej Salomei oraz budynkiem tzw. sztucznych grot (XVII w.): ratunkowe prace zabezpieczające, budowlano-konstrukcyjne i konserwatorskie - etap II</w:t>
            </w:r>
          </w:p>
        </w:tc>
        <w:tc>
          <w:tcPr>
            <w:tcW w:w="1457" w:type="dxa"/>
            <w:gridSpan w:val="3"/>
          </w:tcPr>
          <w:p w:rsidR="00713D42" w:rsidRPr="00F86972" w:rsidRDefault="00713D42" w:rsidP="00CE4E72">
            <w:pPr>
              <w:spacing w:before="120" w:after="120"/>
              <w:jc w:val="right"/>
              <w:rPr>
                <w:rFonts w:ascii="Times New Roman" w:hAnsi="Times New Roman" w:cs="Times New Roman"/>
                <w:b/>
              </w:rPr>
            </w:pPr>
            <w:r w:rsidRPr="00F86972">
              <w:rPr>
                <w:rFonts w:ascii="Times New Roman" w:hAnsi="Times New Roman" w:cs="Times New Roman"/>
                <w:b/>
              </w:rPr>
              <w:t>500</w:t>
            </w:r>
            <w:r w:rsidR="002B03A3" w:rsidRPr="00F86972">
              <w:rPr>
                <w:rFonts w:ascii="Times New Roman" w:hAnsi="Times New Roman" w:cs="Times New Roman"/>
                <w:b/>
              </w:rPr>
              <w:t xml:space="preserve"> </w:t>
            </w:r>
            <w:r w:rsidRPr="00F86972">
              <w:rPr>
                <w:rFonts w:ascii="Times New Roman" w:hAnsi="Times New Roman" w:cs="Times New Roman"/>
                <w:b/>
              </w:rPr>
              <w:t>000,00</w:t>
            </w:r>
          </w:p>
        </w:tc>
      </w:tr>
      <w:tr w:rsidR="00CE4E72" w:rsidRPr="000E23F6" w:rsidTr="004B5FB3">
        <w:trPr>
          <w:jc w:val="center"/>
        </w:trPr>
        <w:tc>
          <w:tcPr>
            <w:tcW w:w="491" w:type="dxa"/>
          </w:tcPr>
          <w:p w:rsidR="00713D42" w:rsidRPr="00CE4E72" w:rsidRDefault="00713D42" w:rsidP="00CE4E72">
            <w:pPr>
              <w:spacing w:before="120" w:after="120"/>
              <w:jc w:val="center"/>
              <w:rPr>
                <w:rFonts w:ascii="Times New Roman" w:hAnsi="Times New Roman" w:cs="Times New Roman"/>
              </w:rPr>
            </w:pPr>
            <w:r w:rsidRPr="00CE4E72">
              <w:rPr>
                <w:rFonts w:ascii="Times New Roman" w:hAnsi="Times New Roman" w:cs="Times New Roman"/>
              </w:rPr>
              <w:t>2</w:t>
            </w:r>
          </w:p>
        </w:tc>
        <w:tc>
          <w:tcPr>
            <w:tcW w:w="2532"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 xml:space="preserve">Parafia </w:t>
            </w:r>
            <w:r w:rsidR="002B03A3" w:rsidRPr="00CE4E72">
              <w:rPr>
                <w:rFonts w:ascii="Times New Roman" w:hAnsi="Times New Roman" w:cs="Times New Roman"/>
              </w:rPr>
              <w:t xml:space="preserve">Rzymskokatolicka </w:t>
            </w:r>
            <w:r w:rsidRPr="00CE4E72">
              <w:rPr>
                <w:rFonts w:ascii="Times New Roman" w:hAnsi="Times New Roman" w:cs="Times New Roman"/>
              </w:rPr>
              <w:t>pw.</w:t>
            </w:r>
            <w:r w:rsidR="002B03A3" w:rsidRPr="00CE4E72">
              <w:rPr>
                <w:rFonts w:ascii="Times New Roman" w:hAnsi="Times New Roman" w:cs="Times New Roman"/>
              </w:rPr>
              <w:t> Podwyższenia Krzyża Świętego w </w:t>
            </w:r>
            <w:r w:rsidRPr="00CE4E72">
              <w:rPr>
                <w:rFonts w:ascii="Times New Roman" w:hAnsi="Times New Roman" w:cs="Times New Roman"/>
              </w:rPr>
              <w:t>Luborzycy</w:t>
            </w:r>
          </w:p>
        </w:tc>
        <w:tc>
          <w:tcPr>
            <w:tcW w:w="1462"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Luborzyca</w:t>
            </w:r>
          </w:p>
        </w:tc>
        <w:tc>
          <w:tcPr>
            <w:tcW w:w="3812" w:type="dxa"/>
            <w:gridSpan w:val="2"/>
          </w:tcPr>
          <w:p w:rsidR="00713D42" w:rsidRPr="00CE4E72" w:rsidRDefault="00F86972" w:rsidP="00F86972">
            <w:pPr>
              <w:spacing w:before="120" w:after="120"/>
              <w:rPr>
                <w:rFonts w:ascii="Times New Roman" w:hAnsi="Times New Roman" w:cs="Times New Roman"/>
              </w:rPr>
            </w:pPr>
            <w:r w:rsidRPr="00F86972">
              <w:rPr>
                <w:rFonts w:ascii="Times New Roman" w:hAnsi="Times New Roman" w:cs="Times New Roman"/>
              </w:rPr>
              <w:t>Luborzyca, kościół p.w. Podwy</w:t>
            </w:r>
            <w:r>
              <w:rPr>
                <w:rFonts w:ascii="Times New Roman" w:hAnsi="Times New Roman" w:cs="Times New Roman"/>
              </w:rPr>
              <w:t>ż</w:t>
            </w:r>
            <w:r w:rsidRPr="00F86972">
              <w:rPr>
                <w:rFonts w:ascii="Times New Roman" w:hAnsi="Times New Roman" w:cs="Times New Roman"/>
              </w:rPr>
              <w:t>szenia Krzy</w:t>
            </w:r>
            <w:r>
              <w:rPr>
                <w:rFonts w:ascii="Times New Roman" w:hAnsi="Times New Roman" w:cs="Times New Roman"/>
              </w:rPr>
              <w:t>ż</w:t>
            </w:r>
            <w:r w:rsidRPr="00F86972">
              <w:rPr>
                <w:rFonts w:ascii="Times New Roman" w:hAnsi="Times New Roman" w:cs="Times New Roman"/>
              </w:rPr>
              <w:t>a Świętego (XV w): wykonanie izolacji przeciwwilgociowej oraz remont konserwatorski ceglanych murów kościoła - ściana północna korpusu kościoła - etap I</w:t>
            </w:r>
          </w:p>
        </w:tc>
        <w:tc>
          <w:tcPr>
            <w:tcW w:w="1457" w:type="dxa"/>
            <w:gridSpan w:val="3"/>
          </w:tcPr>
          <w:p w:rsidR="00713D42" w:rsidRPr="00F86972" w:rsidRDefault="00713D42" w:rsidP="00CE4E72">
            <w:pPr>
              <w:spacing w:before="120" w:after="120"/>
              <w:jc w:val="right"/>
              <w:rPr>
                <w:rFonts w:ascii="Times New Roman" w:hAnsi="Times New Roman" w:cs="Times New Roman"/>
                <w:b/>
              </w:rPr>
            </w:pPr>
            <w:r w:rsidRPr="00F86972">
              <w:rPr>
                <w:rFonts w:ascii="Times New Roman" w:hAnsi="Times New Roman" w:cs="Times New Roman"/>
                <w:b/>
              </w:rPr>
              <w:t>149</w:t>
            </w:r>
            <w:r w:rsidR="002B03A3" w:rsidRPr="00F86972">
              <w:rPr>
                <w:rFonts w:ascii="Times New Roman" w:hAnsi="Times New Roman" w:cs="Times New Roman"/>
                <w:b/>
              </w:rPr>
              <w:t xml:space="preserve"> </w:t>
            </w:r>
            <w:r w:rsidRPr="00F86972">
              <w:rPr>
                <w:rFonts w:ascii="Times New Roman" w:hAnsi="Times New Roman" w:cs="Times New Roman"/>
                <w:b/>
              </w:rPr>
              <w:t>393,40</w:t>
            </w:r>
          </w:p>
        </w:tc>
      </w:tr>
      <w:tr w:rsidR="00CE4E72" w:rsidRPr="000E23F6" w:rsidTr="004B5FB3">
        <w:trPr>
          <w:jc w:val="center"/>
        </w:trPr>
        <w:tc>
          <w:tcPr>
            <w:tcW w:w="491" w:type="dxa"/>
          </w:tcPr>
          <w:p w:rsidR="00713D42" w:rsidRPr="00CE4E72" w:rsidRDefault="00713D42" w:rsidP="00CE4E72">
            <w:pPr>
              <w:spacing w:before="120" w:after="120"/>
              <w:jc w:val="center"/>
              <w:rPr>
                <w:rFonts w:ascii="Times New Roman" w:hAnsi="Times New Roman" w:cs="Times New Roman"/>
              </w:rPr>
            </w:pPr>
            <w:r w:rsidRPr="00CE4E72">
              <w:rPr>
                <w:rFonts w:ascii="Times New Roman" w:hAnsi="Times New Roman" w:cs="Times New Roman"/>
              </w:rPr>
              <w:t>3</w:t>
            </w:r>
          </w:p>
        </w:tc>
        <w:tc>
          <w:tcPr>
            <w:tcW w:w="2532" w:type="dxa"/>
          </w:tcPr>
          <w:p w:rsidR="00713D42" w:rsidRPr="00CE4E72" w:rsidRDefault="00CE4E72" w:rsidP="00CE4E72">
            <w:pPr>
              <w:spacing w:before="120" w:after="120"/>
              <w:rPr>
                <w:rFonts w:ascii="Times New Roman" w:hAnsi="Times New Roman" w:cs="Times New Roman"/>
              </w:rPr>
            </w:pPr>
            <w:r w:rsidRPr="00CE4E72">
              <w:rPr>
                <w:rFonts w:ascii="Times New Roman" w:hAnsi="Times New Roman" w:cs="Times New Roman"/>
              </w:rPr>
              <w:t>Parafia Rzymskokatolicka pw. Świętego Jana Chrzciciela w Prandocinie</w:t>
            </w:r>
          </w:p>
        </w:tc>
        <w:tc>
          <w:tcPr>
            <w:tcW w:w="1462"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Prandocin</w:t>
            </w:r>
          </w:p>
        </w:tc>
        <w:tc>
          <w:tcPr>
            <w:tcW w:w="3812" w:type="dxa"/>
            <w:gridSpan w:val="2"/>
          </w:tcPr>
          <w:p w:rsidR="00713D42" w:rsidRPr="00CE4E72" w:rsidRDefault="00CE4E72" w:rsidP="00CE4E72">
            <w:pPr>
              <w:spacing w:before="120" w:after="120"/>
              <w:rPr>
                <w:rFonts w:ascii="Times New Roman" w:hAnsi="Times New Roman" w:cs="Times New Roman"/>
              </w:rPr>
            </w:pPr>
            <w:r w:rsidRPr="00CE4E72">
              <w:rPr>
                <w:rFonts w:ascii="Times New Roman" w:hAnsi="Times New Roman" w:cs="Times New Roman"/>
              </w:rPr>
              <w:t>Prandocin, kościół p.w. św. Jana Chrzciciela (XII w.): remont konserwatorski elewacji - kontynuacja prac</w:t>
            </w:r>
          </w:p>
        </w:tc>
        <w:tc>
          <w:tcPr>
            <w:tcW w:w="1457" w:type="dxa"/>
            <w:gridSpan w:val="3"/>
          </w:tcPr>
          <w:p w:rsidR="00713D42" w:rsidRPr="00F86972" w:rsidRDefault="00713D42" w:rsidP="00CE4E72">
            <w:pPr>
              <w:spacing w:before="120" w:after="120"/>
              <w:jc w:val="right"/>
              <w:rPr>
                <w:rFonts w:ascii="Times New Roman" w:hAnsi="Times New Roman" w:cs="Times New Roman"/>
                <w:b/>
              </w:rPr>
            </w:pPr>
            <w:r w:rsidRPr="00F86972">
              <w:rPr>
                <w:rFonts w:ascii="Times New Roman" w:hAnsi="Times New Roman" w:cs="Times New Roman"/>
                <w:b/>
              </w:rPr>
              <w:t>198</w:t>
            </w:r>
            <w:r w:rsidR="002B03A3" w:rsidRPr="00F86972">
              <w:rPr>
                <w:rFonts w:ascii="Times New Roman" w:hAnsi="Times New Roman" w:cs="Times New Roman"/>
                <w:b/>
              </w:rPr>
              <w:t xml:space="preserve"> </w:t>
            </w:r>
            <w:r w:rsidRPr="00F86972">
              <w:rPr>
                <w:rFonts w:ascii="Times New Roman" w:hAnsi="Times New Roman" w:cs="Times New Roman"/>
                <w:b/>
              </w:rPr>
              <w:t>600,00</w:t>
            </w:r>
          </w:p>
        </w:tc>
      </w:tr>
      <w:tr w:rsidR="00CE4E72" w:rsidRPr="000E23F6" w:rsidTr="004B5FB3">
        <w:trPr>
          <w:jc w:val="center"/>
        </w:trPr>
        <w:tc>
          <w:tcPr>
            <w:tcW w:w="491" w:type="dxa"/>
          </w:tcPr>
          <w:p w:rsidR="00713D42" w:rsidRPr="00CE4E72" w:rsidRDefault="002B03A3" w:rsidP="00CE4E72">
            <w:pPr>
              <w:spacing w:before="120" w:after="120"/>
              <w:jc w:val="center"/>
              <w:rPr>
                <w:rFonts w:ascii="Times New Roman" w:hAnsi="Times New Roman" w:cs="Times New Roman"/>
              </w:rPr>
            </w:pPr>
            <w:r w:rsidRPr="00CE4E72">
              <w:rPr>
                <w:rFonts w:ascii="Times New Roman" w:hAnsi="Times New Roman" w:cs="Times New Roman"/>
              </w:rPr>
              <w:t>4</w:t>
            </w:r>
          </w:p>
        </w:tc>
        <w:tc>
          <w:tcPr>
            <w:tcW w:w="2532"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Gmina Krzeszowice</w:t>
            </w:r>
          </w:p>
        </w:tc>
        <w:tc>
          <w:tcPr>
            <w:tcW w:w="1462"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Krzeszowice</w:t>
            </w:r>
          </w:p>
        </w:tc>
        <w:tc>
          <w:tcPr>
            <w:tcW w:w="3812" w:type="dxa"/>
            <w:gridSpan w:val="2"/>
          </w:tcPr>
          <w:p w:rsidR="00713D42" w:rsidRPr="00CE4E72" w:rsidRDefault="00F86972" w:rsidP="00F86972">
            <w:pPr>
              <w:spacing w:before="120" w:after="120"/>
              <w:rPr>
                <w:rFonts w:ascii="Times New Roman" w:hAnsi="Times New Roman" w:cs="Times New Roman"/>
              </w:rPr>
            </w:pPr>
            <w:r w:rsidRPr="00F86972">
              <w:rPr>
                <w:rFonts w:ascii="Times New Roman" w:hAnsi="Times New Roman" w:cs="Times New Roman"/>
              </w:rPr>
              <w:t>Rudno, ruiny zamku Tenczyn (XIV w.): prace konserwatorskie i roboty budowlane w celu zabezpieczenia ruin – etap VI</w:t>
            </w:r>
            <w:r w:rsidRPr="00F86972">
              <w:rPr>
                <w:rFonts w:ascii="Arial" w:eastAsia="Times New Roman" w:hAnsi="Arial" w:cs="Arial"/>
                <w:sz w:val="19"/>
                <w:szCs w:val="19"/>
                <w:lang w:eastAsia="pl-PL"/>
              </w:rPr>
              <w:t xml:space="preserve"> </w:t>
            </w:r>
          </w:p>
        </w:tc>
        <w:tc>
          <w:tcPr>
            <w:tcW w:w="1457" w:type="dxa"/>
            <w:gridSpan w:val="3"/>
          </w:tcPr>
          <w:p w:rsidR="00713D42" w:rsidRPr="00F86972" w:rsidRDefault="00713D42" w:rsidP="00CE4E72">
            <w:pPr>
              <w:spacing w:before="120" w:after="120"/>
              <w:jc w:val="right"/>
              <w:rPr>
                <w:rFonts w:ascii="Times New Roman" w:hAnsi="Times New Roman" w:cs="Times New Roman"/>
                <w:b/>
              </w:rPr>
            </w:pPr>
            <w:r w:rsidRPr="00F86972">
              <w:rPr>
                <w:rFonts w:ascii="Times New Roman" w:hAnsi="Times New Roman" w:cs="Times New Roman"/>
                <w:b/>
              </w:rPr>
              <w:t>986</w:t>
            </w:r>
            <w:r w:rsidR="002B03A3" w:rsidRPr="00F86972">
              <w:rPr>
                <w:rFonts w:ascii="Times New Roman" w:hAnsi="Times New Roman" w:cs="Times New Roman"/>
                <w:b/>
              </w:rPr>
              <w:t xml:space="preserve"> </w:t>
            </w:r>
            <w:r w:rsidRPr="00F86972">
              <w:rPr>
                <w:rFonts w:ascii="Times New Roman" w:hAnsi="Times New Roman" w:cs="Times New Roman"/>
                <w:b/>
              </w:rPr>
              <w:t>000,00</w:t>
            </w:r>
          </w:p>
        </w:tc>
      </w:tr>
      <w:tr w:rsidR="002B03A3" w:rsidRPr="000E23F6" w:rsidTr="004B5FB3">
        <w:trPr>
          <w:jc w:val="center"/>
        </w:trPr>
        <w:tc>
          <w:tcPr>
            <w:tcW w:w="8297" w:type="dxa"/>
            <w:gridSpan w:val="5"/>
            <w:tcBorders>
              <w:bottom w:val="single" w:sz="4" w:space="0" w:color="auto"/>
            </w:tcBorders>
          </w:tcPr>
          <w:p w:rsidR="002B03A3" w:rsidRPr="009E36FF" w:rsidRDefault="002B03A3" w:rsidP="009E36FF">
            <w:pPr>
              <w:spacing w:before="120" w:after="120"/>
              <w:jc w:val="right"/>
              <w:rPr>
                <w:rFonts w:ascii="Times New Roman" w:hAnsi="Times New Roman" w:cs="Times New Roman"/>
                <w:b/>
              </w:rPr>
            </w:pPr>
            <w:r w:rsidRPr="009E36FF">
              <w:rPr>
                <w:rFonts w:ascii="Times New Roman" w:hAnsi="Times New Roman" w:cs="Times New Roman"/>
                <w:b/>
              </w:rPr>
              <w:t>Razem</w:t>
            </w:r>
          </w:p>
        </w:tc>
        <w:tc>
          <w:tcPr>
            <w:tcW w:w="1457" w:type="dxa"/>
            <w:gridSpan w:val="3"/>
            <w:tcBorders>
              <w:bottom w:val="single" w:sz="4" w:space="0" w:color="auto"/>
            </w:tcBorders>
          </w:tcPr>
          <w:p w:rsidR="002B03A3" w:rsidRPr="00F86972" w:rsidRDefault="002B03A3" w:rsidP="00CE4E72">
            <w:pPr>
              <w:spacing w:before="120" w:after="120"/>
              <w:jc w:val="right"/>
              <w:rPr>
                <w:rFonts w:ascii="Times New Roman" w:hAnsi="Times New Roman" w:cs="Times New Roman"/>
                <w:b/>
              </w:rPr>
            </w:pPr>
            <w:r w:rsidRPr="00F86972">
              <w:rPr>
                <w:rFonts w:ascii="Times New Roman" w:hAnsi="Times New Roman" w:cs="Times New Roman"/>
                <w:b/>
              </w:rPr>
              <w:t>1 836 993,40</w:t>
            </w:r>
          </w:p>
        </w:tc>
      </w:tr>
      <w:tr w:rsidR="00713D42" w:rsidRPr="00713D42" w:rsidTr="004B5FB3">
        <w:trPr>
          <w:gridAfter w:val="1"/>
          <w:wAfter w:w="26" w:type="dxa"/>
          <w:jc w:val="center"/>
        </w:trPr>
        <w:tc>
          <w:tcPr>
            <w:tcW w:w="9728" w:type="dxa"/>
            <w:gridSpan w:val="7"/>
            <w:shd w:val="clear" w:color="auto" w:fill="BDD6EE" w:themeFill="accent5" w:themeFillTint="66"/>
          </w:tcPr>
          <w:p w:rsidR="00713D42" w:rsidRPr="00F86972" w:rsidRDefault="00713D42" w:rsidP="00CE4E72">
            <w:pPr>
              <w:spacing w:before="120" w:after="120"/>
              <w:jc w:val="center"/>
              <w:rPr>
                <w:rFonts w:ascii="Times New Roman" w:hAnsi="Times New Roman" w:cs="Times New Roman"/>
                <w:b/>
              </w:rPr>
            </w:pPr>
            <w:r w:rsidRPr="00F86972">
              <w:rPr>
                <w:rFonts w:ascii="Times New Roman" w:hAnsi="Times New Roman" w:cs="Times New Roman"/>
                <w:b/>
              </w:rPr>
              <w:t>Rok 2016</w:t>
            </w:r>
          </w:p>
        </w:tc>
      </w:tr>
      <w:tr w:rsidR="00CE4E72" w:rsidRPr="00713D42" w:rsidTr="004B5FB3">
        <w:trPr>
          <w:gridAfter w:val="2"/>
          <w:wAfter w:w="40" w:type="dxa"/>
          <w:jc w:val="center"/>
        </w:trPr>
        <w:tc>
          <w:tcPr>
            <w:tcW w:w="491" w:type="dxa"/>
          </w:tcPr>
          <w:p w:rsidR="00713D42" w:rsidRPr="00CE4E72" w:rsidRDefault="00CE4E72" w:rsidP="00CE4E72">
            <w:pPr>
              <w:spacing w:before="120" w:after="120"/>
              <w:jc w:val="center"/>
              <w:rPr>
                <w:rFonts w:ascii="Times New Roman" w:hAnsi="Times New Roman" w:cs="Times New Roman"/>
              </w:rPr>
            </w:pPr>
            <w:r w:rsidRPr="00CE4E72">
              <w:rPr>
                <w:rFonts w:ascii="Times New Roman" w:hAnsi="Times New Roman" w:cs="Times New Roman"/>
              </w:rPr>
              <w:t>1</w:t>
            </w:r>
          </w:p>
        </w:tc>
        <w:tc>
          <w:tcPr>
            <w:tcW w:w="2532"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 xml:space="preserve">Parafia </w:t>
            </w:r>
            <w:r w:rsidR="00CE4E72" w:rsidRPr="00CE4E72">
              <w:rPr>
                <w:rFonts w:ascii="Times New Roman" w:hAnsi="Times New Roman" w:cs="Times New Roman"/>
              </w:rPr>
              <w:t>Rzymskokatolicka pw. </w:t>
            </w:r>
            <w:r w:rsidR="00CE4E72">
              <w:rPr>
                <w:rFonts w:ascii="Times New Roman" w:hAnsi="Times New Roman" w:cs="Times New Roman"/>
              </w:rPr>
              <w:t>Św. Marcina w </w:t>
            </w:r>
            <w:r w:rsidRPr="00CE4E72">
              <w:rPr>
                <w:rFonts w:ascii="Times New Roman" w:hAnsi="Times New Roman" w:cs="Times New Roman"/>
              </w:rPr>
              <w:t>Krzeszowicach</w:t>
            </w:r>
          </w:p>
        </w:tc>
        <w:tc>
          <w:tcPr>
            <w:tcW w:w="1462"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Krzeszowice</w:t>
            </w:r>
          </w:p>
        </w:tc>
        <w:tc>
          <w:tcPr>
            <w:tcW w:w="3812" w:type="dxa"/>
            <w:gridSpan w:val="2"/>
          </w:tcPr>
          <w:p w:rsidR="00713D42" w:rsidRPr="00CE4E72" w:rsidRDefault="009E36FF" w:rsidP="00CE4E72">
            <w:pPr>
              <w:spacing w:before="120" w:after="120"/>
              <w:rPr>
                <w:rFonts w:ascii="Times New Roman" w:hAnsi="Times New Roman" w:cs="Times New Roman"/>
              </w:rPr>
            </w:pPr>
            <w:r w:rsidRPr="009E36FF">
              <w:rPr>
                <w:rFonts w:ascii="Times New Roman" w:hAnsi="Times New Roman" w:cs="Times New Roman"/>
              </w:rPr>
              <w:t>Krzeszowice, kapli</w:t>
            </w:r>
            <w:r>
              <w:rPr>
                <w:rFonts w:ascii="Times New Roman" w:hAnsi="Times New Roman" w:cs="Times New Roman"/>
              </w:rPr>
              <w:t>ca cmentarna- Mauzoleum gen. J. </w:t>
            </w:r>
            <w:r w:rsidRPr="009E36FF">
              <w:rPr>
                <w:rFonts w:ascii="Times New Roman" w:hAnsi="Times New Roman" w:cs="Times New Roman"/>
              </w:rPr>
              <w:t>Chłopickiego (XIX w.): remont konserwatorski elewacji</w:t>
            </w:r>
          </w:p>
        </w:tc>
        <w:tc>
          <w:tcPr>
            <w:tcW w:w="1417" w:type="dxa"/>
          </w:tcPr>
          <w:p w:rsidR="00713D42" w:rsidRPr="00F86972" w:rsidRDefault="00713D42" w:rsidP="004B5FB3">
            <w:pPr>
              <w:spacing w:before="120" w:after="120"/>
              <w:jc w:val="right"/>
              <w:rPr>
                <w:rFonts w:ascii="Times New Roman" w:hAnsi="Times New Roman" w:cs="Times New Roman"/>
                <w:b/>
              </w:rPr>
            </w:pPr>
            <w:r w:rsidRPr="00F86972">
              <w:rPr>
                <w:rFonts w:ascii="Times New Roman" w:hAnsi="Times New Roman" w:cs="Times New Roman"/>
                <w:b/>
              </w:rPr>
              <w:t>150</w:t>
            </w:r>
            <w:r w:rsidR="004B5FB3">
              <w:rPr>
                <w:rFonts w:ascii="Times New Roman" w:hAnsi="Times New Roman" w:cs="Times New Roman"/>
                <w:b/>
              </w:rPr>
              <w:t xml:space="preserve"> </w:t>
            </w:r>
            <w:r w:rsidRPr="00F86972">
              <w:rPr>
                <w:rFonts w:ascii="Times New Roman" w:hAnsi="Times New Roman" w:cs="Times New Roman"/>
                <w:b/>
              </w:rPr>
              <w:t>000,00</w:t>
            </w:r>
          </w:p>
        </w:tc>
      </w:tr>
      <w:tr w:rsidR="00CE4E72" w:rsidRPr="00713D42" w:rsidTr="004B5FB3">
        <w:trPr>
          <w:gridAfter w:val="2"/>
          <w:wAfter w:w="40" w:type="dxa"/>
          <w:cantSplit/>
          <w:jc w:val="center"/>
        </w:trPr>
        <w:tc>
          <w:tcPr>
            <w:tcW w:w="491" w:type="dxa"/>
          </w:tcPr>
          <w:p w:rsidR="00713D42" w:rsidRPr="00CE4E72" w:rsidRDefault="00CE4E72" w:rsidP="00CE4E72">
            <w:pPr>
              <w:spacing w:before="120" w:after="120"/>
              <w:jc w:val="center"/>
              <w:rPr>
                <w:rFonts w:ascii="Times New Roman" w:hAnsi="Times New Roman" w:cs="Times New Roman"/>
              </w:rPr>
            </w:pPr>
            <w:r w:rsidRPr="00CE4E72">
              <w:rPr>
                <w:rFonts w:ascii="Times New Roman" w:hAnsi="Times New Roman" w:cs="Times New Roman"/>
              </w:rPr>
              <w:t>2</w:t>
            </w:r>
          </w:p>
        </w:tc>
        <w:tc>
          <w:tcPr>
            <w:tcW w:w="2532" w:type="dxa"/>
          </w:tcPr>
          <w:p w:rsidR="00713D42" w:rsidRPr="00CE4E72" w:rsidRDefault="009E36FF" w:rsidP="009E36FF">
            <w:pPr>
              <w:spacing w:before="120" w:after="120"/>
              <w:rPr>
                <w:rFonts w:ascii="Times New Roman" w:hAnsi="Times New Roman" w:cs="Times New Roman"/>
              </w:rPr>
            </w:pPr>
            <w:r w:rsidRPr="00CE4E72">
              <w:rPr>
                <w:rFonts w:ascii="Times New Roman" w:hAnsi="Times New Roman" w:cs="Times New Roman"/>
              </w:rPr>
              <w:t>Rzymskokatolicka pw. </w:t>
            </w:r>
            <w:r w:rsidR="00713D42" w:rsidRPr="00CE4E72">
              <w:rPr>
                <w:rFonts w:ascii="Times New Roman" w:hAnsi="Times New Roman" w:cs="Times New Roman"/>
              </w:rPr>
              <w:t>ś</w:t>
            </w:r>
            <w:r>
              <w:rPr>
                <w:rFonts w:ascii="Times New Roman" w:hAnsi="Times New Roman" w:cs="Times New Roman"/>
              </w:rPr>
              <w:t>w</w:t>
            </w:r>
            <w:r w:rsidR="00713D42" w:rsidRPr="00CE4E72">
              <w:rPr>
                <w:rFonts w:ascii="Times New Roman" w:hAnsi="Times New Roman" w:cs="Times New Roman"/>
              </w:rPr>
              <w:t>. Wojciecha i MB Bolesnej w Modlnicy</w:t>
            </w:r>
          </w:p>
        </w:tc>
        <w:tc>
          <w:tcPr>
            <w:tcW w:w="1462"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Modlnica</w:t>
            </w:r>
          </w:p>
        </w:tc>
        <w:tc>
          <w:tcPr>
            <w:tcW w:w="3812" w:type="dxa"/>
            <w:gridSpan w:val="2"/>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Kościół pw. Św, Wojciecha i MB Bolesnej – malowidła ścienne wraz z uzupełnieniem na ścianach i sk</w:t>
            </w:r>
            <w:r w:rsidR="009E36FF">
              <w:rPr>
                <w:rFonts w:ascii="Times New Roman" w:hAnsi="Times New Roman" w:cs="Times New Roman"/>
              </w:rPr>
              <w:t>lepieniach bocznej kaplicy pw. Ś</w:t>
            </w:r>
            <w:r w:rsidRPr="00CE4E72">
              <w:rPr>
                <w:rFonts w:ascii="Times New Roman" w:hAnsi="Times New Roman" w:cs="Times New Roman"/>
              </w:rPr>
              <w:t>w. Anny: konserwacja – etap I</w:t>
            </w:r>
          </w:p>
        </w:tc>
        <w:tc>
          <w:tcPr>
            <w:tcW w:w="1417" w:type="dxa"/>
          </w:tcPr>
          <w:p w:rsidR="00713D42" w:rsidRPr="00F86972" w:rsidRDefault="00713D42" w:rsidP="004B5FB3">
            <w:pPr>
              <w:spacing w:before="120" w:after="120"/>
              <w:jc w:val="right"/>
              <w:rPr>
                <w:rFonts w:ascii="Times New Roman" w:hAnsi="Times New Roman" w:cs="Times New Roman"/>
                <w:b/>
              </w:rPr>
            </w:pPr>
            <w:r w:rsidRPr="00F86972">
              <w:rPr>
                <w:rFonts w:ascii="Times New Roman" w:hAnsi="Times New Roman" w:cs="Times New Roman"/>
                <w:b/>
              </w:rPr>
              <w:t>50</w:t>
            </w:r>
            <w:r w:rsidR="004B5FB3">
              <w:rPr>
                <w:rFonts w:ascii="Times New Roman" w:hAnsi="Times New Roman" w:cs="Times New Roman"/>
                <w:b/>
              </w:rPr>
              <w:t xml:space="preserve"> </w:t>
            </w:r>
            <w:r w:rsidRPr="00F86972">
              <w:rPr>
                <w:rFonts w:ascii="Times New Roman" w:hAnsi="Times New Roman" w:cs="Times New Roman"/>
                <w:b/>
              </w:rPr>
              <w:t>000,00</w:t>
            </w:r>
          </w:p>
        </w:tc>
      </w:tr>
      <w:tr w:rsidR="00CE4E72" w:rsidRPr="00713D42" w:rsidTr="004B5FB3">
        <w:trPr>
          <w:gridAfter w:val="2"/>
          <w:wAfter w:w="40" w:type="dxa"/>
          <w:jc w:val="center"/>
        </w:trPr>
        <w:tc>
          <w:tcPr>
            <w:tcW w:w="491" w:type="dxa"/>
          </w:tcPr>
          <w:p w:rsidR="00713D42" w:rsidRPr="00CE4E72" w:rsidRDefault="00CE4E72" w:rsidP="00CE4E72">
            <w:pPr>
              <w:spacing w:before="120" w:after="120"/>
              <w:jc w:val="center"/>
              <w:rPr>
                <w:rFonts w:ascii="Times New Roman" w:hAnsi="Times New Roman" w:cs="Times New Roman"/>
              </w:rPr>
            </w:pPr>
            <w:r w:rsidRPr="00CE4E72">
              <w:rPr>
                <w:rFonts w:ascii="Times New Roman" w:hAnsi="Times New Roman" w:cs="Times New Roman"/>
              </w:rPr>
              <w:t>3</w:t>
            </w:r>
          </w:p>
        </w:tc>
        <w:tc>
          <w:tcPr>
            <w:tcW w:w="2532" w:type="dxa"/>
          </w:tcPr>
          <w:p w:rsidR="00713D42" w:rsidRPr="00CE4E72" w:rsidRDefault="009E36FF" w:rsidP="00CE4E72">
            <w:pPr>
              <w:spacing w:before="120" w:after="120"/>
              <w:rPr>
                <w:rFonts w:ascii="Times New Roman" w:hAnsi="Times New Roman" w:cs="Times New Roman"/>
              </w:rPr>
            </w:pPr>
            <w:r w:rsidRPr="00CE4E72">
              <w:rPr>
                <w:rFonts w:ascii="Times New Roman" w:hAnsi="Times New Roman" w:cs="Times New Roman"/>
              </w:rPr>
              <w:t>Parafia Rzymskokatolicka pw. Wniebowzięcia Najświętszej Marii Panny i św. Józefa Rzemieślnika w Grodzisku</w:t>
            </w:r>
          </w:p>
        </w:tc>
        <w:tc>
          <w:tcPr>
            <w:tcW w:w="1462"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Grodzisko</w:t>
            </w:r>
          </w:p>
        </w:tc>
        <w:tc>
          <w:tcPr>
            <w:tcW w:w="3812" w:type="dxa"/>
            <w:gridSpan w:val="2"/>
          </w:tcPr>
          <w:p w:rsidR="00713D42" w:rsidRPr="00CE4E72" w:rsidRDefault="009E36FF" w:rsidP="00CE4E72">
            <w:pPr>
              <w:spacing w:before="120" w:after="120"/>
              <w:rPr>
                <w:rFonts w:ascii="Times New Roman" w:hAnsi="Times New Roman" w:cs="Times New Roman"/>
              </w:rPr>
            </w:pPr>
            <w:r w:rsidRPr="00F86972">
              <w:rPr>
                <w:rFonts w:ascii="Times New Roman" w:hAnsi="Times New Roman" w:cs="Times New Roman"/>
              </w:rPr>
              <w:t xml:space="preserve">Grodzisko, kościół wraz z pustelnią Błogosławionej Salomei oraz budynkiem tzw. sztucznych grot (XVII w.): ratunkowe prace zabezpieczające, budowlano-konstrukcyjne i konserwatorskie </w:t>
            </w:r>
            <w:r w:rsidR="00713D42" w:rsidRPr="00CE4E72">
              <w:rPr>
                <w:rFonts w:ascii="Times New Roman" w:hAnsi="Times New Roman" w:cs="Times New Roman"/>
              </w:rPr>
              <w:t>– kontynuacja prac</w:t>
            </w:r>
          </w:p>
        </w:tc>
        <w:tc>
          <w:tcPr>
            <w:tcW w:w="1417" w:type="dxa"/>
          </w:tcPr>
          <w:p w:rsidR="00713D42" w:rsidRPr="00F86972" w:rsidRDefault="00713D42" w:rsidP="004B5FB3">
            <w:pPr>
              <w:spacing w:before="120" w:after="120"/>
              <w:jc w:val="right"/>
              <w:rPr>
                <w:rFonts w:ascii="Times New Roman" w:hAnsi="Times New Roman" w:cs="Times New Roman"/>
                <w:b/>
              </w:rPr>
            </w:pPr>
            <w:r w:rsidRPr="00F86972">
              <w:rPr>
                <w:rFonts w:ascii="Times New Roman" w:hAnsi="Times New Roman" w:cs="Times New Roman"/>
                <w:b/>
              </w:rPr>
              <w:t>600</w:t>
            </w:r>
            <w:r w:rsidR="004B5FB3">
              <w:rPr>
                <w:rFonts w:ascii="Times New Roman" w:hAnsi="Times New Roman" w:cs="Times New Roman"/>
                <w:b/>
              </w:rPr>
              <w:t xml:space="preserve"> </w:t>
            </w:r>
            <w:r w:rsidRPr="00F86972">
              <w:rPr>
                <w:rFonts w:ascii="Times New Roman" w:hAnsi="Times New Roman" w:cs="Times New Roman"/>
                <w:b/>
              </w:rPr>
              <w:t>000,00</w:t>
            </w:r>
          </w:p>
        </w:tc>
      </w:tr>
      <w:tr w:rsidR="00CE4E72" w:rsidRPr="00713D42" w:rsidTr="004B5FB3">
        <w:trPr>
          <w:gridAfter w:val="2"/>
          <w:wAfter w:w="40" w:type="dxa"/>
          <w:jc w:val="center"/>
        </w:trPr>
        <w:tc>
          <w:tcPr>
            <w:tcW w:w="491" w:type="dxa"/>
          </w:tcPr>
          <w:p w:rsidR="00713D42" w:rsidRPr="00CE4E72" w:rsidRDefault="00CE4E72" w:rsidP="00CE4E72">
            <w:pPr>
              <w:spacing w:before="120" w:after="120"/>
              <w:jc w:val="center"/>
              <w:rPr>
                <w:rFonts w:ascii="Times New Roman" w:hAnsi="Times New Roman" w:cs="Times New Roman"/>
              </w:rPr>
            </w:pPr>
            <w:r w:rsidRPr="00CE4E72">
              <w:rPr>
                <w:rFonts w:ascii="Times New Roman" w:hAnsi="Times New Roman" w:cs="Times New Roman"/>
              </w:rPr>
              <w:t>4</w:t>
            </w:r>
          </w:p>
        </w:tc>
        <w:tc>
          <w:tcPr>
            <w:tcW w:w="2532"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Gmina Krzeszowice</w:t>
            </w:r>
          </w:p>
        </w:tc>
        <w:tc>
          <w:tcPr>
            <w:tcW w:w="1462"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Krzeszowice</w:t>
            </w:r>
          </w:p>
        </w:tc>
        <w:tc>
          <w:tcPr>
            <w:tcW w:w="3812" w:type="dxa"/>
            <w:gridSpan w:val="2"/>
          </w:tcPr>
          <w:p w:rsidR="00713D42" w:rsidRPr="00CE4E72" w:rsidRDefault="009E36FF" w:rsidP="00CE4E72">
            <w:pPr>
              <w:spacing w:before="120" w:after="120"/>
              <w:rPr>
                <w:rFonts w:ascii="Times New Roman" w:hAnsi="Times New Roman" w:cs="Times New Roman"/>
              </w:rPr>
            </w:pPr>
            <w:r w:rsidRPr="00F86972">
              <w:rPr>
                <w:rFonts w:ascii="Times New Roman" w:hAnsi="Times New Roman" w:cs="Times New Roman"/>
              </w:rPr>
              <w:t>Rudno, ruiny zamku Tenczyn (XIV w.): prace konserwatorskie i roboty budowlane w celu zabezpieczenia ruin</w:t>
            </w:r>
            <w:r w:rsidRPr="00CE4E72">
              <w:rPr>
                <w:rFonts w:ascii="Times New Roman" w:hAnsi="Times New Roman" w:cs="Times New Roman"/>
              </w:rPr>
              <w:t xml:space="preserve"> </w:t>
            </w:r>
            <w:r w:rsidR="00713D42" w:rsidRPr="00CE4E72">
              <w:rPr>
                <w:rFonts w:ascii="Times New Roman" w:hAnsi="Times New Roman" w:cs="Times New Roman"/>
              </w:rPr>
              <w:t>–etap VII</w:t>
            </w:r>
          </w:p>
        </w:tc>
        <w:tc>
          <w:tcPr>
            <w:tcW w:w="1417" w:type="dxa"/>
          </w:tcPr>
          <w:p w:rsidR="00713D42" w:rsidRPr="00F86972" w:rsidRDefault="00713D42" w:rsidP="00CE4E72">
            <w:pPr>
              <w:spacing w:before="120" w:after="120"/>
              <w:jc w:val="right"/>
              <w:rPr>
                <w:rFonts w:ascii="Times New Roman" w:hAnsi="Times New Roman" w:cs="Times New Roman"/>
                <w:b/>
              </w:rPr>
            </w:pPr>
            <w:r w:rsidRPr="00F86972">
              <w:rPr>
                <w:rFonts w:ascii="Times New Roman" w:hAnsi="Times New Roman" w:cs="Times New Roman"/>
                <w:b/>
              </w:rPr>
              <w:t>630 198,04</w:t>
            </w:r>
          </w:p>
        </w:tc>
      </w:tr>
      <w:tr w:rsidR="00CE4E72" w:rsidRPr="00713D42" w:rsidTr="004B5FB3">
        <w:trPr>
          <w:gridAfter w:val="2"/>
          <w:wAfter w:w="40" w:type="dxa"/>
          <w:jc w:val="center"/>
        </w:trPr>
        <w:tc>
          <w:tcPr>
            <w:tcW w:w="491" w:type="dxa"/>
          </w:tcPr>
          <w:p w:rsidR="00713D42" w:rsidRPr="00CE4E72" w:rsidRDefault="00CE4E72" w:rsidP="00CE4E72">
            <w:pPr>
              <w:spacing w:before="120" w:after="120"/>
              <w:jc w:val="center"/>
              <w:rPr>
                <w:rFonts w:ascii="Times New Roman" w:hAnsi="Times New Roman" w:cs="Times New Roman"/>
              </w:rPr>
            </w:pPr>
            <w:r w:rsidRPr="00CE4E72">
              <w:rPr>
                <w:rFonts w:ascii="Times New Roman" w:hAnsi="Times New Roman" w:cs="Times New Roman"/>
              </w:rPr>
              <w:t>5</w:t>
            </w:r>
          </w:p>
        </w:tc>
        <w:tc>
          <w:tcPr>
            <w:tcW w:w="2532" w:type="dxa"/>
          </w:tcPr>
          <w:p w:rsidR="00713D42" w:rsidRPr="00CE4E72" w:rsidRDefault="009E36FF" w:rsidP="00CE4E72">
            <w:pPr>
              <w:spacing w:before="120" w:after="120"/>
              <w:rPr>
                <w:rFonts w:ascii="Times New Roman" w:hAnsi="Times New Roman" w:cs="Times New Roman"/>
              </w:rPr>
            </w:pPr>
            <w:r w:rsidRPr="00CE4E72">
              <w:rPr>
                <w:rFonts w:ascii="Times New Roman" w:hAnsi="Times New Roman" w:cs="Times New Roman"/>
              </w:rPr>
              <w:t>Parafia Rzymskokatolicka pw. Podwyższenia Krzyża Świętego w Luborzycy</w:t>
            </w:r>
          </w:p>
        </w:tc>
        <w:tc>
          <w:tcPr>
            <w:tcW w:w="1462"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Luborzyca</w:t>
            </w:r>
          </w:p>
        </w:tc>
        <w:tc>
          <w:tcPr>
            <w:tcW w:w="3812" w:type="dxa"/>
            <w:gridSpan w:val="2"/>
          </w:tcPr>
          <w:p w:rsidR="00713D42" w:rsidRPr="00CE4E72" w:rsidRDefault="004B5FB3" w:rsidP="00CE4E72">
            <w:pPr>
              <w:spacing w:before="120" w:after="120"/>
              <w:rPr>
                <w:rFonts w:ascii="Times New Roman" w:hAnsi="Times New Roman" w:cs="Times New Roman"/>
              </w:rPr>
            </w:pPr>
            <w:r>
              <w:rPr>
                <w:rFonts w:ascii="Times New Roman" w:hAnsi="Times New Roman" w:cs="Times New Roman"/>
              </w:rPr>
              <w:t xml:space="preserve">Luborzyca, </w:t>
            </w:r>
            <w:r w:rsidR="00713D42" w:rsidRPr="00CE4E72">
              <w:rPr>
                <w:rFonts w:ascii="Times New Roman" w:hAnsi="Times New Roman" w:cs="Times New Roman"/>
              </w:rPr>
              <w:t>Kościół pw. Podwyższenia Krzyża Świętego; remont murów fundamentowych i cokołu ściany południowej kościoła</w:t>
            </w:r>
          </w:p>
        </w:tc>
        <w:tc>
          <w:tcPr>
            <w:tcW w:w="1417" w:type="dxa"/>
          </w:tcPr>
          <w:p w:rsidR="00713D42" w:rsidRPr="00F86972" w:rsidRDefault="00713D42" w:rsidP="004B5FB3">
            <w:pPr>
              <w:spacing w:before="120" w:after="120"/>
              <w:jc w:val="right"/>
              <w:rPr>
                <w:rFonts w:ascii="Times New Roman" w:hAnsi="Times New Roman" w:cs="Times New Roman"/>
                <w:b/>
              </w:rPr>
            </w:pPr>
            <w:r w:rsidRPr="00F86972">
              <w:rPr>
                <w:rFonts w:ascii="Times New Roman" w:hAnsi="Times New Roman" w:cs="Times New Roman"/>
                <w:b/>
              </w:rPr>
              <w:t>199</w:t>
            </w:r>
            <w:r w:rsidR="004B5FB3">
              <w:rPr>
                <w:rFonts w:ascii="Times New Roman" w:hAnsi="Times New Roman" w:cs="Times New Roman"/>
                <w:b/>
              </w:rPr>
              <w:t xml:space="preserve"> </w:t>
            </w:r>
            <w:r w:rsidRPr="00F86972">
              <w:rPr>
                <w:rFonts w:ascii="Times New Roman" w:hAnsi="Times New Roman" w:cs="Times New Roman"/>
                <w:b/>
              </w:rPr>
              <w:t>968,36</w:t>
            </w:r>
          </w:p>
        </w:tc>
      </w:tr>
      <w:tr w:rsidR="009E36FF" w:rsidRPr="00713D42" w:rsidTr="004B5FB3">
        <w:trPr>
          <w:gridAfter w:val="2"/>
          <w:wAfter w:w="40" w:type="dxa"/>
          <w:jc w:val="center"/>
        </w:trPr>
        <w:tc>
          <w:tcPr>
            <w:tcW w:w="8297" w:type="dxa"/>
            <w:gridSpan w:val="5"/>
            <w:tcBorders>
              <w:bottom w:val="single" w:sz="4" w:space="0" w:color="auto"/>
            </w:tcBorders>
          </w:tcPr>
          <w:p w:rsidR="009E36FF" w:rsidRPr="009E36FF" w:rsidRDefault="009E36FF" w:rsidP="009E36FF">
            <w:pPr>
              <w:spacing w:before="120" w:after="120"/>
              <w:jc w:val="right"/>
              <w:rPr>
                <w:rFonts w:ascii="Times New Roman" w:hAnsi="Times New Roman" w:cs="Times New Roman"/>
                <w:b/>
              </w:rPr>
            </w:pPr>
            <w:r w:rsidRPr="009E36FF">
              <w:rPr>
                <w:rFonts w:ascii="Times New Roman" w:hAnsi="Times New Roman" w:cs="Times New Roman"/>
                <w:b/>
              </w:rPr>
              <w:t>Razem</w:t>
            </w:r>
          </w:p>
        </w:tc>
        <w:tc>
          <w:tcPr>
            <w:tcW w:w="1417" w:type="dxa"/>
            <w:tcBorders>
              <w:bottom w:val="single" w:sz="4" w:space="0" w:color="auto"/>
            </w:tcBorders>
          </w:tcPr>
          <w:p w:rsidR="009E36FF" w:rsidRPr="00F86972" w:rsidRDefault="009E36FF" w:rsidP="00CE4E72">
            <w:pPr>
              <w:spacing w:before="120" w:after="120"/>
              <w:jc w:val="right"/>
              <w:rPr>
                <w:rFonts w:ascii="Times New Roman" w:hAnsi="Times New Roman" w:cs="Times New Roman"/>
                <w:b/>
              </w:rPr>
            </w:pPr>
            <w:r w:rsidRPr="00F86972">
              <w:rPr>
                <w:rFonts w:ascii="Times New Roman" w:hAnsi="Times New Roman" w:cs="Times New Roman"/>
                <w:b/>
              </w:rPr>
              <w:t>1 630 166,40</w:t>
            </w:r>
          </w:p>
        </w:tc>
      </w:tr>
      <w:tr w:rsidR="00713D42" w:rsidRPr="00CE4E72" w:rsidTr="004B5FB3">
        <w:trPr>
          <w:gridAfter w:val="1"/>
          <w:wAfter w:w="26" w:type="dxa"/>
          <w:jc w:val="center"/>
        </w:trPr>
        <w:tc>
          <w:tcPr>
            <w:tcW w:w="9728" w:type="dxa"/>
            <w:gridSpan w:val="7"/>
            <w:shd w:val="clear" w:color="auto" w:fill="BDD6EE" w:themeFill="accent5" w:themeFillTint="66"/>
          </w:tcPr>
          <w:p w:rsidR="00713D42" w:rsidRPr="00F86972" w:rsidRDefault="00713D42" w:rsidP="00CE4E72">
            <w:pPr>
              <w:spacing w:before="120" w:after="120"/>
              <w:jc w:val="center"/>
              <w:rPr>
                <w:rFonts w:ascii="Times New Roman" w:hAnsi="Times New Roman" w:cs="Times New Roman"/>
                <w:b/>
              </w:rPr>
            </w:pPr>
            <w:r w:rsidRPr="00F86972">
              <w:rPr>
                <w:rFonts w:ascii="Times New Roman" w:hAnsi="Times New Roman" w:cs="Times New Roman"/>
                <w:b/>
              </w:rPr>
              <w:t>Rok 2017</w:t>
            </w:r>
          </w:p>
        </w:tc>
      </w:tr>
      <w:tr w:rsidR="004B5FB3" w:rsidRPr="00713D42" w:rsidTr="004B5FB3">
        <w:trPr>
          <w:jc w:val="center"/>
        </w:trPr>
        <w:tc>
          <w:tcPr>
            <w:tcW w:w="491" w:type="dxa"/>
          </w:tcPr>
          <w:p w:rsidR="00713D42" w:rsidRPr="00CE4E72" w:rsidRDefault="00713D42" w:rsidP="00CE4E72">
            <w:pPr>
              <w:spacing w:before="120" w:after="120"/>
              <w:jc w:val="center"/>
              <w:rPr>
                <w:rFonts w:ascii="Times New Roman" w:hAnsi="Times New Roman" w:cs="Times New Roman"/>
              </w:rPr>
            </w:pPr>
            <w:r w:rsidRPr="00CE4E72">
              <w:rPr>
                <w:rFonts w:ascii="Times New Roman" w:hAnsi="Times New Roman" w:cs="Times New Roman"/>
              </w:rPr>
              <w:t>1</w:t>
            </w:r>
          </w:p>
        </w:tc>
        <w:tc>
          <w:tcPr>
            <w:tcW w:w="2532" w:type="dxa"/>
          </w:tcPr>
          <w:p w:rsidR="00713D42" w:rsidRPr="00CE4E72" w:rsidRDefault="004B5FB3" w:rsidP="004B5FB3">
            <w:pPr>
              <w:spacing w:before="120" w:after="120"/>
              <w:rPr>
                <w:rFonts w:ascii="Times New Roman" w:hAnsi="Times New Roman" w:cs="Times New Roman"/>
              </w:rPr>
            </w:pPr>
            <w:r w:rsidRPr="004B5FB3">
              <w:rPr>
                <w:rFonts w:ascii="Times New Roman" w:hAnsi="Times New Roman" w:cs="Times New Roman"/>
              </w:rPr>
              <w:t>Parafia Rzymskokatolicka pw. Podwyższenia Krzyża Świętego w Luborzycy</w:t>
            </w:r>
          </w:p>
        </w:tc>
        <w:tc>
          <w:tcPr>
            <w:tcW w:w="1578" w:type="dxa"/>
            <w:gridSpan w:val="2"/>
          </w:tcPr>
          <w:p w:rsidR="00713D42" w:rsidRPr="00CE4E72" w:rsidRDefault="00713D42" w:rsidP="004B5FB3">
            <w:pPr>
              <w:spacing w:before="120" w:after="120"/>
              <w:rPr>
                <w:rFonts w:ascii="Times New Roman" w:hAnsi="Times New Roman" w:cs="Times New Roman"/>
              </w:rPr>
            </w:pPr>
            <w:r w:rsidRPr="00CE4E72">
              <w:rPr>
                <w:rFonts w:ascii="Times New Roman" w:hAnsi="Times New Roman" w:cs="Times New Roman"/>
              </w:rPr>
              <w:t xml:space="preserve">Luborzyca </w:t>
            </w:r>
          </w:p>
        </w:tc>
        <w:tc>
          <w:tcPr>
            <w:tcW w:w="3696" w:type="dxa"/>
          </w:tcPr>
          <w:p w:rsidR="00713D42" w:rsidRPr="00CE4E72" w:rsidRDefault="004B5FB3" w:rsidP="004B5FB3">
            <w:pPr>
              <w:spacing w:before="120" w:after="120"/>
              <w:rPr>
                <w:rFonts w:ascii="Times New Roman" w:hAnsi="Times New Roman" w:cs="Times New Roman"/>
              </w:rPr>
            </w:pPr>
            <w:r w:rsidRPr="004B5FB3">
              <w:rPr>
                <w:rFonts w:ascii="Times New Roman" w:hAnsi="Times New Roman" w:cs="Times New Roman"/>
              </w:rPr>
              <w:t>Luborzyca, kościół p.w. Podwyższenia Krzyża Świętego (XV w.): kontynuacja prac remontowo-konserwatorskich murów kościoła oraz wzmocnienie i izolacja fundamentów, korpus i prezbiterium - str. południowa kościoła</w:t>
            </w:r>
          </w:p>
        </w:tc>
        <w:tc>
          <w:tcPr>
            <w:tcW w:w="1457" w:type="dxa"/>
            <w:gridSpan w:val="3"/>
          </w:tcPr>
          <w:p w:rsidR="00713D42" w:rsidRPr="00F86972" w:rsidRDefault="00713D42" w:rsidP="004B5FB3">
            <w:pPr>
              <w:spacing w:before="120" w:after="120"/>
              <w:jc w:val="right"/>
              <w:rPr>
                <w:rFonts w:ascii="Times New Roman" w:hAnsi="Times New Roman" w:cs="Times New Roman"/>
                <w:b/>
              </w:rPr>
            </w:pPr>
            <w:r w:rsidRPr="00F86972">
              <w:rPr>
                <w:rFonts w:ascii="Times New Roman" w:hAnsi="Times New Roman" w:cs="Times New Roman"/>
                <w:b/>
              </w:rPr>
              <w:t>220</w:t>
            </w:r>
            <w:r w:rsidR="004B5FB3">
              <w:rPr>
                <w:rFonts w:ascii="Times New Roman" w:hAnsi="Times New Roman" w:cs="Times New Roman"/>
                <w:b/>
              </w:rPr>
              <w:t xml:space="preserve"> </w:t>
            </w:r>
            <w:r w:rsidRPr="00F86972">
              <w:rPr>
                <w:rFonts w:ascii="Times New Roman" w:hAnsi="Times New Roman" w:cs="Times New Roman"/>
                <w:b/>
              </w:rPr>
              <w:t>000,00</w:t>
            </w:r>
          </w:p>
        </w:tc>
      </w:tr>
      <w:tr w:rsidR="004B5FB3" w:rsidRPr="00713D42" w:rsidTr="004B5FB3">
        <w:trPr>
          <w:cantSplit/>
          <w:jc w:val="center"/>
        </w:trPr>
        <w:tc>
          <w:tcPr>
            <w:tcW w:w="491" w:type="dxa"/>
          </w:tcPr>
          <w:p w:rsidR="00713D42" w:rsidRPr="00CE4E72" w:rsidRDefault="00713D42" w:rsidP="00CE4E72">
            <w:pPr>
              <w:spacing w:before="120" w:after="120"/>
              <w:jc w:val="center"/>
              <w:rPr>
                <w:rFonts w:ascii="Times New Roman" w:hAnsi="Times New Roman" w:cs="Times New Roman"/>
              </w:rPr>
            </w:pPr>
            <w:r w:rsidRPr="00CE4E72">
              <w:rPr>
                <w:rFonts w:ascii="Times New Roman" w:hAnsi="Times New Roman" w:cs="Times New Roman"/>
              </w:rPr>
              <w:t>2</w:t>
            </w:r>
          </w:p>
        </w:tc>
        <w:tc>
          <w:tcPr>
            <w:tcW w:w="2532" w:type="dxa"/>
          </w:tcPr>
          <w:p w:rsidR="00713D42" w:rsidRPr="00CE4E72" w:rsidRDefault="004B5FB3" w:rsidP="004B5FB3">
            <w:pPr>
              <w:spacing w:before="120" w:after="120"/>
              <w:rPr>
                <w:rFonts w:ascii="Times New Roman" w:hAnsi="Times New Roman" w:cs="Times New Roman"/>
              </w:rPr>
            </w:pPr>
            <w:r w:rsidRPr="004B5FB3">
              <w:rPr>
                <w:rFonts w:ascii="Times New Roman" w:hAnsi="Times New Roman" w:cs="Times New Roman"/>
              </w:rPr>
              <w:t>Parafia Rzymskokatolicka pw. Najświętszego Serca Pana Jezusa w Sułoszowej</w:t>
            </w:r>
          </w:p>
        </w:tc>
        <w:tc>
          <w:tcPr>
            <w:tcW w:w="1578" w:type="dxa"/>
            <w:gridSpan w:val="2"/>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Sułoszowa</w:t>
            </w:r>
          </w:p>
        </w:tc>
        <w:tc>
          <w:tcPr>
            <w:tcW w:w="3696" w:type="dxa"/>
          </w:tcPr>
          <w:p w:rsidR="00713D42" w:rsidRPr="00CE4E72" w:rsidRDefault="004B5FB3" w:rsidP="004B5FB3">
            <w:pPr>
              <w:spacing w:before="120" w:after="120"/>
              <w:rPr>
                <w:rFonts w:ascii="Times New Roman" w:hAnsi="Times New Roman" w:cs="Times New Roman"/>
              </w:rPr>
            </w:pPr>
            <w:r w:rsidRPr="004B5FB3">
              <w:rPr>
                <w:rFonts w:ascii="Times New Roman" w:hAnsi="Times New Roman" w:cs="Times New Roman"/>
              </w:rPr>
              <w:t>Sułoszowa, kościół p.w. Najświętszego Serca Pana Jezusa i św. Wawrzyńca (pocz. XX w.): usunięcie stanu awaryjnego poprzez wzmocnienie posadowienia (kontynuacja) i konstrukcji sklepień</w:t>
            </w:r>
          </w:p>
        </w:tc>
        <w:tc>
          <w:tcPr>
            <w:tcW w:w="1457" w:type="dxa"/>
            <w:gridSpan w:val="3"/>
          </w:tcPr>
          <w:p w:rsidR="00713D42" w:rsidRPr="00F86972" w:rsidRDefault="00713D42" w:rsidP="004B5FB3">
            <w:pPr>
              <w:spacing w:before="120" w:after="120"/>
              <w:jc w:val="right"/>
              <w:rPr>
                <w:rFonts w:ascii="Times New Roman" w:hAnsi="Times New Roman" w:cs="Times New Roman"/>
                <w:b/>
              </w:rPr>
            </w:pPr>
            <w:r w:rsidRPr="00F86972">
              <w:rPr>
                <w:rFonts w:ascii="Times New Roman" w:hAnsi="Times New Roman" w:cs="Times New Roman"/>
                <w:b/>
              </w:rPr>
              <w:t>500</w:t>
            </w:r>
            <w:r w:rsidR="004B5FB3">
              <w:rPr>
                <w:rFonts w:ascii="Times New Roman" w:hAnsi="Times New Roman" w:cs="Times New Roman"/>
                <w:b/>
              </w:rPr>
              <w:t xml:space="preserve"> </w:t>
            </w:r>
            <w:r w:rsidRPr="00F86972">
              <w:rPr>
                <w:rFonts w:ascii="Times New Roman" w:hAnsi="Times New Roman" w:cs="Times New Roman"/>
                <w:b/>
              </w:rPr>
              <w:t>000,00</w:t>
            </w:r>
          </w:p>
        </w:tc>
      </w:tr>
      <w:tr w:rsidR="004B5FB3" w:rsidRPr="00713D42" w:rsidTr="004B5FB3">
        <w:trPr>
          <w:cantSplit/>
          <w:jc w:val="center"/>
        </w:trPr>
        <w:tc>
          <w:tcPr>
            <w:tcW w:w="491" w:type="dxa"/>
          </w:tcPr>
          <w:p w:rsidR="00713D42" w:rsidRPr="00CE4E72" w:rsidRDefault="00713D42" w:rsidP="00CE4E72">
            <w:pPr>
              <w:spacing w:before="120" w:after="120"/>
              <w:jc w:val="center"/>
              <w:rPr>
                <w:rFonts w:ascii="Times New Roman" w:hAnsi="Times New Roman" w:cs="Times New Roman"/>
              </w:rPr>
            </w:pPr>
            <w:r w:rsidRPr="00CE4E72">
              <w:rPr>
                <w:rFonts w:ascii="Times New Roman" w:hAnsi="Times New Roman" w:cs="Times New Roman"/>
              </w:rPr>
              <w:t>3</w:t>
            </w:r>
          </w:p>
        </w:tc>
        <w:tc>
          <w:tcPr>
            <w:tcW w:w="2532" w:type="dxa"/>
          </w:tcPr>
          <w:p w:rsidR="00713D42" w:rsidRPr="00CE4E72" w:rsidRDefault="004B5FB3" w:rsidP="00CE4E72">
            <w:pPr>
              <w:spacing w:before="120" w:after="120"/>
              <w:rPr>
                <w:rFonts w:ascii="Times New Roman" w:hAnsi="Times New Roman" w:cs="Times New Roman"/>
              </w:rPr>
            </w:pPr>
            <w:r w:rsidRPr="004B5FB3">
              <w:rPr>
                <w:rFonts w:ascii="Times New Roman" w:hAnsi="Times New Roman" w:cs="Times New Roman"/>
              </w:rPr>
              <w:t>Parafia Rzymskokatolicka pw. Św. Marcina w Krzeszowicach</w:t>
            </w:r>
          </w:p>
        </w:tc>
        <w:tc>
          <w:tcPr>
            <w:tcW w:w="1578" w:type="dxa"/>
            <w:gridSpan w:val="2"/>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Krzeszowice</w:t>
            </w:r>
          </w:p>
        </w:tc>
        <w:tc>
          <w:tcPr>
            <w:tcW w:w="3696" w:type="dxa"/>
          </w:tcPr>
          <w:p w:rsidR="00713D42" w:rsidRPr="00CE4E72" w:rsidRDefault="00713D42" w:rsidP="004B5FB3">
            <w:pPr>
              <w:spacing w:before="120" w:after="120"/>
              <w:rPr>
                <w:rFonts w:ascii="Times New Roman" w:hAnsi="Times New Roman" w:cs="Times New Roman"/>
              </w:rPr>
            </w:pPr>
            <w:r w:rsidRPr="00CE4E72">
              <w:rPr>
                <w:rFonts w:ascii="Times New Roman" w:hAnsi="Times New Roman" w:cs="Times New Roman"/>
              </w:rPr>
              <w:t>Krzeszowice, kościół p.w. św. Marcina (1832-1844 r.) remont konserwators</w:t>
            </w:r>
            <w:r w:rsidR="004B5FB3">
              <w:rPr>
                <w:rFonts w:ascii="Times New Roman" w:hAnsi="Times New Roman" w:cs="Times New Roman"/>
              </w:rPr>
              <w:t>ki elewacji kościoła – etap I (</w:t>
            </w:r>
            <w:r w:rsidRPr="00CE4E72">
              <w:rPr>
                <w:rFonts w:ascii="Times New Roman" w:hAnsi="Times New Roman" w:cs="Times New Roman"/>
              </w:rPr>
              <w:t>elewacja zach. I część półn.)</w:t>
            </w:r>
          </w:p>
        </w:tc>
        <w:tc>
          <w:tcPr>
            <w:tcW w:w="1457" w:type="dxa"/>
            <w:gridSpan w:val="3"/>
          </w:tcPr>
          <w:p w:rsidR="00713D42" w:rsidRPr="00F86972" w:rsidRDefault="00713D42" w:rsidP="004B5FB3">
            <w:pPr>
              <w:spacing w:before="120" w:after="120"/>
              <w:jc w:val="right"/>
              <w:rPr>
                <w:rFonts w:ascii="Times New Roman" w:hAnsi="Times New Roman" w:cs="Times New Roman"/>
                <w:b/>
              </w:rPr>
            </w:pPr>
            <w:r w:rsidRPr="00F86972">
              <w:rPr>
                <w:rFonts w:ascii="Times New Roman" w:hAnsi="Times New Roman" w:cs="Times New Roman"/>
                <w:b/>
              </w:rPr>
              <w:t>330</w:t>
            </w:r>
            <w:r w:rsidR="004B5FB3">
              <w:rPr>
                <w:rFonts w:ascii="Times New Roman" w:hAnsi="Times New Roman" w:cs="Times New Roman"/>
                <w:b/>
              </w:rPr>
              <w:t xml:space="preserve"> </w:t>
            </w:r>
            <w:r w:rsidRPr="00F86972">
              <w:rPr>
                <w:rFonts w:ascii="Times New Roman" w:hAnsi="Times New Roman" w:cs="Times New Roman"/>
                <w:b/>
              </w:rPr>
              <w:t>000,00</w:t>
            </w:r>
          </w:p>
        </w:tc>
      </w:tr>
      <w:tr w:rsidR="004B5FB3" w:rsidRPr="00713D42" w:rsidTr="004B5FB3">
        <w:trPr>
          <w:trHeight w:val="2227"/>
          <w:jc w:val="center"/>
        </w:trPr>
        <w:tc>
          <w:tcPr>
            <w:tcW w:w="491" w:type="dxa"/>
          </w:tcPr>
          <w:p w:rsidR="00713D42" w:rsidRPr="00CE4E72" w:rsidRDefault="00713D42" w:rsidP="00CE4E72">
            <w:pPr>
              <w:spacing w:before="120" w:after="120"/>
              <w:jc w:val="center"/>
              <w:rPr>
                <w:rFonts w:ascii="Times New Roman" w:hAnsi="Times New Roman" w:cs="Times New Roman"/>
              </w:rPr>
            </w:pPr>
            <w:r w:rsidRPr="00CE4E72">
              <w:rPr>
                <w:rFonts w:ascii="Times New Roman" w:hAnsi="Times New Roman" w:cs="Times New Roman"/>
              </w:rPr>
              <w:t>4</w:t>
            </w:r>
          </w:p>
        </w:tc>
        <w:tc>
          <w:tcPr>
            <w:tcW w:w="2532" w:type="dxa"/>
          </w:tcPr>
          <w:p w:rsidR="00713D42" w:rsidRPr="00CE4E72" w:rsidRDefault="004B5FB3" w:rsidP="00CE4E72">
            <w:pPr>
              <w:spacing w:before="120" w:after="120"/>
              <w:rPr>
                <w:rFonts w:ascii="Times New Roman" w:hAnsi="Times New Roman" w:cs="Times New Roman"/>
              </w:rPr>
            </w:pPr>
            <w:r w:rsidRPr="00CE4E72">
              <w:rPr>
                <w:rFonts w:ascii="Times New Roman" w:hAnsi="Times New Roman" w:cs="Times New Roman"/>
              </w:rPr>
              <w:t>Parafia Rzymskokatolicka pw. Wniebowzięcia Najświętszej Marii Panny i św. Józefa Rzemieślnika w Grodzisku</w:t>
            </w:r>
          </w:p>
        </w:tc>
        <w:tc>
          <w:tcPr>
            <w:tcW w:w="1578" w:type="dxa"/>
            <w:gridSpan w:val="2"/>
          </w:tcPr>
          <w:p w:rsidR="00713D42" w:rsidRPr="00CE4E72" w:rsidRDefault="00713D42" w:rsidP="004B5FB3">
            <w:pPr>
              <w:spacing w:before="120" w:after="120"/>
              <w:rPr>
                <w:rFonts w:ascii="Times New Roman" w:hAnsi="Times New Roman" w:cs="Times New Roman"/>
              </w:rPr>
            </w:pPr>
            <w:r w:rsidRPr="00CE4E72">
              <w:rPr>
                <w:rFonts w:ascii="Times New Roman" w:hAnsi="Times New Roman" w:cs="Times New Roman"/>
              </w:rPr>
              <w:t>Grodzisko</w:t>
            </w:r>
          </w:p>
        </w:tc>
        <w:tc>
          <w:tcPr>
            <w:tcW w:w="3696"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Grodzisko, kościół wra</w:t>
            </w:r>
            <w:r w:rsidR="004B5FB3">
              <w:rPr>
                <w:rFonts w:ascii="Times New Roman" w:hAnsi="Times New Roman" w:cs="Times New Roman"/>
              </w:rPr>
              <w:t>z z zespołem architektonicznym (</w:t>
            </w:r>
            <w:r w:rsidRPr="00CE4E72">
              <w:rPr>
                <w:rFonts w:ascii="Times New Roman" w:hAnsi="Times New Roman" w:cs="Times New Roman"/>
              </w:rPr>
              <w:t>XVII w.) prace remontowe konserwatorskie przy murze, pustelni bł. Salomei – etap II i budynku „Kapelanki” – etap I</w:t>
            </w:r>
          </w:p>
        </w:tc>
        <w:tc>
          <w:tcPr>
            <w:tcW w:w="1457" w:type="dxa"/>
            <w:gridSpan w:val="3"/>
          </w:tcPr>
          <w:p w:rsidR="00713D42" w:rsidRPr="00F86972" w:rsidRDefault="00713D42" w:rsidP="004B5FB3">
            <w:pPr>
              <w:spacing w:before="120" w:after="120"/>
              <w:jc w:val="right"/>
              <w:rPr>
                <w:rFonts w:ascii="Times New Roman" w:hAnsi="Times New Roman" w:cs="Times New Roman"/>
                <w:b/>
              </w:rPr>
            </w:pPr>
            <w:r w:rsidRPr="00F86972">
              <w:rPr>
                <w:rFonts w:ascii="Times New Roman" w:hAnsi="Times New Roman" w:cs="Times New Roman"/>
                <w:b/>
              </w:rPr>
              <w:t>400</w:t>
            </w:r>
            <w:r w:rsidR="004B5FB3">
              <w:rPr>
                <w:rFonts w:ascii="Times New Roman" w:hAnsi="Times New Roman" w:cs="Times New Roman"/>
                <w:b/>
              </w:rPr>
              <w:t xml:space="preserve"> </w:t>
            </w:r>
            <w:r w:rsidRPr="00F86972">
              <w:rPr>
                <w:rFonts w:ascii="Times New Roman" w:hAnsi="Times New Roman" w:cs="Times New Roman"/>
                <w:b/>
              </w:rPr>
              <w:t>000,00</w:t>
            </w:r>
          </w:p>
        </w:tc>
      </w:tr>
      <w:tr w:rsidR="004B5FB3" w:rsidRPr="00713D42" w:rsidTr="004B5FB3">
        <w:trPr>
          <w:jc w:val="center"/>
        </w:trPr>
        <w:tc>
          <w:tcPr>
            <w:tcW w:w="491" w:type="dxa"/>
          </w:tcPr>
          <w:p w:rsidR="00713D42" w:rsidRPr="00CE4E72" w:rsidRDefault="00713D42" w:rsidP="00CE4E72">
            <w:pPr>
              <w:spacing w:before="120" w:after="120"/>
              <w:jc w:val="center"/>
              <w:rPr>
                <w:rFonts w:ascii="Times New Roman" w:hAnsi="Times New Roman" w:cs="Times New Roman"/>
              </w:rPr>
            </w:pPr>
            <w:r w:rsidRPr="00CE4E72">
              <w:rPr>
                <w:rFonts w:ascii="Times New Roman" w:hAnsi="Times New Roman" w:cs="Times New Roman"/>
              </w:rPr>
              <w:t>5</w:t>
            </w:r>
          </w:p>
        </w:tc>
        <w:tc>
          <w:tcPr>
            <w:tcW w:w="2532" w:type="dxa"/>
          </w:tcPr>
          <w:p w:rsidR="00713D42" w:rsidRPr="00CE4E72" w:rsidRDefault="004B5FB3" w:rsidP="004B5FB3">
            <w:pPr>
              <w:spacing w:before="120" w:after="120"/>
              <w:rPr>
                <w:rFonts w:ascii="Times New Roman" w:hAnsi="Times New Roman" w:cs="Times New Roman"/>
              </w:rPr>
            </w:pPr>
            <w:r w:rsidRPr="004B5FB3">
              <w:rPr>
                <w:rFonts w:ascii="Times New Roman" w:hAnsi="Times New Roman" w:cs="Times New Roman"/>
              </w:rPr>
              <w:t>Parafia Rzymskokatolicka pw. Świętego Jana Chrzciciela w Prandocinie</w:t>
            </w:r>
          </w:p>
        </w:tc>
        <w:tc>
          <w:tcPr>
            <w:tcW w:w="1578" w:type="dxa"/>
            <w:gridSpan w:val="2"/>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Prandocin</w:t>
            </w:r>
          </w:p>
        </w:tc>
        <w:tc>
          <w:tcPr>
            <w:tcW w:w="3696" w:type="dxa"/>
          </w:tcPr>
          <w:p w:rsidR="00713D42" w:rsidRPr="00CE4E72" w:rsidRDefault="00713D42" w:rsidP="004B5FB3">
            <w:pPr>
              <w:spacing w:before="120" w:after="120"/>
              <w:rPr>
                <w:rFonts w:ascii="Times New Roman" w:hAnsi="Times New Roman" w:cs="Times New Roman"/>
              </w:rPr>
            </w:pPr>
            <w:r w:rsidRPr="00CE4E72">
              <w:rPr>
                <w:rFonts w:ascii="Times New Roman" w:hAnsi="Times New Roman" w:cs="Times New Roman"/>
              </w:rPr>
              <w:t>Prandocin, kościół p.w. św. Jana Chrzciciela (1 ćw. XII w.) remont konserwatorski elewacji zachodniej ( z wieżą i kruchtą).</w:t>
            </w:r>
          </w:p>
        </w:tc>
        <w:tc>
          <w:tcPr>
            <w:tcW w:w="1457" w:type="dxa"/>
            <w:gridSpan w:val="3"/>
          </w:tcPr>
          <w:p w:rsidR="00713D42" w:rsidRPr="00F86972" w:rsidRDefault="00713D42" w:rsidP="004B5FB3">
            <w:pPr>
              <w:spacing w:before="120" w:after="120"/>
              <w:jc w:val="right"/>
              <w:rPr>
                <w:rFonts w:ascii="Times New Roman" w:hAnsi="Times New Roman" w:cs="Times New Roman"/>
                <w:b/>
              </w:rPr>
            </w:pPr>
            <w:r w:rsidRPr="00F86972">
              <w:rPr>
                <w:rFonts w:ascii="Times New Roman" w:hAnsi="Times New Roman" w:cs="Times New Roman"/>
                <w:b/>
              </w:rPr>
              <w:t>300</w:t>
            </w:r>
            <w:r w:rsidR="004B5FB3">
              <w:rPr>
                <w:rFonts w:ascii="Times New Roman" w:hAnsi="Times New Roman" w:cs="Times New Roman"/>
                <w:b/>
              </w:rPr>
              <w:t xml:space="preserve"> </w:t>
            </w:r>
            <w:r w:rsidRPr="00F86972">
              <w:rPr>
                <w:rFonts w:ascii="Times New Roman" w:hAnsi="Times New Roman" w:cs="Times New Roman"/>
                <w:b/>
              </w:rPr>
              <w:t>000,00</w:t>
            </w:r>
          </w:p>
        </w:tc>
      </w:tr>
      <w:tr w:rsidR="004B5FB3" w:rsidRPr="00713D42" w:rsidTr="004B5FB3">
        <w:trPr>
          <w:jc w:val="center"/>
        </w:trPr>
        <w:tc>
          <w:tcPr>
            <w:tcW w:w="491" w:type="dxa"/>
          </w:tcPr>
          <w:p w:rsidR="00713D42" w:rsidRPr="00CE4E72" w:rsidRDefault="00713D42" w:rsidP="00CE4E72">
            <w:pPr>
              <w:spacing w:before="120" w:after="120"/>
              <w:jc w:val="center"/>
              <w:rPr>
                <w:rFonts w:ascii="Times New Roman" w:hAnsi="Times New Roman" w:cs="Times New Roman"/>
              </w:rPr>
            </w:pPr>
            <w:r w:rsidRPr="00CE4E72">
              <w:rPr>
                <w:rFonts w:ascii="Times New Roman" w:hAnsi="Times New Roman" w:cs="Times New Roman"/>
              </w:rPr>
              <w:t>6</w:t>
            </w:r>
          </w:p>
        </w:tc>
        <w:tc>
          <w:tcPr>
            <w:tcW w:w="2532"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Gmina Krzeszowice</w:t>
            </w:r>
          </w:p>
        </w:tc>
        <w:tc>
          <w:tcPr>
            <w:tcW w:w="1578" w:type="dxa"/>
            <w:gridSpan w:val="2"/>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Rudno</w:t>
            </w:r>
          </w:p>
        </w:tc>
        <w:tc>
          <w:tcPr>
            <w:tcW w:w="3696" w:type="dxa"/>
          </w:tcPr>
          <w:p w:rsidR="00713D42" w:rsidRPr="00CE4E72" w:rsidRDefault="00713D42" w:rsidP="004B5FB3">
            <w:pPr>
              <w:spacing w:before="120" w:after="120"/>
              <w:rPr>
                <w:rFonts w:ascii="Times New Roman" w:hAnsi="Times New Roman" w:cs="Times New Roman"/>
              </w:rPr>
            </w:pPr>
            <w:r w:rsidRPr="00CE4E72">
              <w:rPr>
                <w:rFonts w:ascii="Times New Roman" w:hAnsi="Times New Roman" w:cs="Times New Roman"/>
              </w:rPr>
              <w:t>Rudno, ruiny zamku Tenczyn (XIV w.) prace konserwatorskie I roboty budowlane w celu zabezpieczenia ruin- etap VIII – decyzja PINB</w:t>
            </w:r>
          </w:p>
        </w:tc>
        <w:tc>
          <w:tcPr>
            <w:tcW w:w="1457" w:type="dxa"/>
            <w:gridSpan w:val="3"/>
          </w:tcPr>
          <w:p w:rsidR="00713D42" w:rsidRPr="00F86972" w:rsidRDefault="00713D42" w:rsidP="004B5FB3">
            <w:pPr>
              <w:spacing w:before="120" w:after="120"/>
              <w:jc w:val="right"/>
              <w:rPr>
                <w:rFonts w:ascii="Times New Roman" w:hAnsi="Times New Roman" w:cs="Times New Roman"/>
                <w:b/>
              </w:rPr>
            </w:pPr>
            <w:r w:rsidRPr="00F86972">
              <w:rPr>
                <w:rFonts w:ascii="Times New Roman" w:hAnsi="Times New Roman" w:cs="Times New Roman"/>
                <w:b/>
              </w:rPr>
              <w:t>481</w:t>
            </w:r>
            <w:r w:rsidR="004B5FB3">
              <w:rPr>
                <w:rFonts w:ascii="Times New Roman" w:hAnsi="Times New Roman" w:cs="Times New Roman"/>
                <w:b/>
              </w:rPr>
              <w:t xml:space="preserve"> </w:t>
            </w:r>
            <w:r w:rsidRPr="00F86972">
              <w:rPr>
                <w:rFonts w:ascii="Times New Roman" w:hAnsi="Times New Roman" w:cs="Times New Roman"/>
                <w:b/>
              </w:rPr>
              <w:t>975,21</w:t>
            </w:r>
          </w:p>
        </w:tc>
      </w:tr>
      <w:tr w:rsidR="004B5FB3" w:rsidRPr="00713D42" w:rsidTr="004B5FB3">
        <w:trPr>
          <w:jc w:val="center"/>
        </w:trPr>
        <w:tc>
          <w:tcPr>
            <w:tcW w:w="491" w:type="dxa"/>
          </w:tcPr>
          <w:p w:rsidR="00713D42" w:rsidRPr="00CE4E72" w:rsidRDefault="00713D42" w:rsidP="00CE4E72">
            <w:pPr>
              <w:spacing w:before="120" w:after="120"/>
              <w:jc w:val="center"/>
              <w:rPr>
                <w:rFonts w:ascii="Times New Roman" w:hAnsi="Times New Roman" w:cs="Times New Roman"/>
              </w:rPr>
            </w:pPr>
            <w:r w:rsidRPr="00CE4E72">
              <w:rPr>
                <w:rFonts w:ascii="Times New Roman" w:hAnsi="Times New Roman" w:cs="Times New Roman"/>
              </w:rPr>
              <w:t>10.</w:t>
            </w:r>
          </w:p>
        </w:tc>
        <w:tc>
          <w:tcPr>
            <w:tcW w:w="2532" w:type="dxa"/>
          </w:tcPr>
          <w:p w:rsidR="00713D42" w:rsidRPr="00CE4E72" w:rsidRDefault="004B5FB3" w:rsidP="004B5FB3">
            <w:pPr>
              <w:spacing w:before="120" w:after="120"/>
              <w:rPr>
                <w:rFonts w:ascii="Times New Roman" w:hAnsi="Times New Roman" w:cs="Times New Roman"/>
              </w:rPr>
            </w:pPr>
            <w:r w:rsidRPr="004B5FB3">
              <w:rPr>
                <w:rFonts w:ascii="Times New Roman" w:hAnsi="Times New Roman" w:cs="Times New Roman"/>
              </w:rPr>
              <w:t>Parafia Rzymsko Katolicka pw. św. Bartłomieja Apostoła w</w:t>
            </w:r>
            <w:r>
              <w:rPr>
                <w:rFonts w:ascii="Times New Roman" w:hAnsi="Times New Roman" w:cs="Times New Roman"/>
              </w:rPr>
              <w:t xml:space="preserve"> </w:t>
            </w:r>
            <w:r w:rsidRPr="004B5FB3">
              <w:rPr>
                <w:rFonts w:ascii="Times New Roman" w:hAnsi="Times New Roman" w:cs="Times New Roman"/>
              </w:rPr>
              <w:t>Jerzmanowicach</w:t>
            </w:r>
          </w:p>
        </w:tc>
        <w:tc>
          <w:tcPr>
            <w:tcW w:w="1578" w:type="dxa"/>
            <w:gridSpan w:val="2"/>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Jerzmanowice</w:t>
            </w:r>
          </w:p>
        </w:tc>
        <w:tc>
          <w:tcPr>
            <w:tcW w:w="3696"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Jerzmanowice, barokowy kościół( kaplica) p.w. św. Jana Chrzciciela prace konserwatorsko-remontowe wnętrz Kościoła – etap I</w:t>
            </w:r>
          </w:p>
        </w:tc>
        <w:tc>
          <w:tcPr>
            <w:tcW w:w="1457" w:type="dxa"/>
            <w:gridSpan w:val="3"/>
          </w:tcPr>
          <w:p w:rsidR="00713D42" w:rsidRPr="00F86972" w:rsidRDefault="00713D42" w:rsidP="004B5FB3">
            <w:pPr>
              <w:spacing w:before="120" w:after="120"/>
              <w:jc w:val="right"/>
              <w:rPr>
                <w:rFonts w:ascii="Times New Roman" w:hAnsi="Times New Roman" w:cs="Times New Roman"/>
                <w:b/>
              </w:rPr>
            </w:pPr>
            <w:r w:rsidRPr="00F86972">
              <w:rPr>
                <w:rFonts w:ascii="Times New Roman" w:hAnsi="Times New Roman" w:cs="Times New Roman"/>
                <w:b/>
              </w:rPr>
              <w:t>120</w:t>
            </w:r>
            <w:r w:rsidR="004B5FB3">
              <w:rPr>
                <w:rFonts w:ascii="Times New Roman" w:hAnsi="Times New Roman" w:cs="Times New Roman"/>
                <w:b/>
              </w:rPr>
              <w:t xml:space="preserve"> </w:t>
            </w:r>
            <w:r w:rsidRPr="00F86972">
              <w:rPr>
                <w:rFonts w:ascii="Times New Roman" w:hAnsi="Times New Roman" w:cs="Times New Roman"/>
                <w:b/>
              </w:rPr>
              <w:t>000,00</w:t>
            </w:r>
          </w:p>
        </w:tc>
      </w:tr>
      <w:tr w:rsidR="004B5FB3" w:rsidRPr="00713D42" w:rsidTr="004B5FB3">
        <w:trPr>
          <w:cantSplit/>
          <w:jc w:val="center"/>
        </w:trPr>
        <w:tc>
          <w:tcPr>
            <w:tcW w:w="491" w:type="dxa"/>
          </w:tcPr>
          <w:p w:rsidR="00713D42" w:rsidRPr="00CE4E72" w:rsidRDefault="00713D42" w:rsidP="00CE4E72">
            <w:pPr>
              <w:spacing w:before="120" w:after="120"/>
              <w:jc w:val="center"/>
              <w:rPr>
                <w:rFonts w:ascii="Times New Roman" w:hAnsi="Times New Roman" w:cs="Times New Roman"/>
              </w:rPr>
            </w:pPr>
            <w:r w:rsidRPr="00CE4E72">
              <w:rPr>
                <w:rFonts w:ascii="Times New Roman" w:hAnsi="Times New Roman" w:cs="Times New Roman"/>
              </w:rPr>
              <w:t>11.</w:t>
            </w:r>
          </w:p>
        </w:tc>
        <w:tc>
          <w:tcPr>
            <w:tcW w:w="2532" w:type="dxa"/>
          </w:tcPr>
          <w:p w:rsidR="00713D42" w:rsidRPr="00CE4E72" w:rsidRDefault="004B5FB3" w:rsidP="004B5FB3">
            <w:pPr>
              <w:spacing w:before="120" w:after="120"/>
              <w:rPr>
                <w:rFonts w:ascii="Times New Roman" w:hAnsi="Times New Roman" w:cs="Times New Roman"/>
              </w:rPr>
            </w:pPr>
            <w:r w:rsidRPr="004B5FB3">
              <w:rPr>
                <w:rFonts w:ascii="Times New Roman" w:hAnsi="Times New Roman" w:cs="Times New Roman"/>
              </w:rPr>
              <w:t>Parafia Rzymskokatolicka pw. Najświętszego Zbawiciela w Przegini</w:t>
            </w:r>
          </w:p>
        </w:tc>
        <w:tc>
          <w:tcPr>
            <w:tcW w:w="1578" w:type="dxa"/>
            <w:gridSpan w:val="2"/>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Przeginia</w:t>
            </w:r>
          </w:p>
        </w:tc>
        <w:tc>
          <w:tcPr>
            <w:tcW w:w="3696"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Przeginia. Koś</w:t>
            </w:r>
            <w:r w:rsidR="004B5FB3">
              <w:rPr>
                <w:rFonts w:ascii="Times New Roman" w:hAnsi="Times New Roman" w:cs="Times New Roman"/>
              </w:rPr>
              <w:t>ciół Najświętszego Zbawiciela (</w:t>
            </w:r>
            <w:r w:rsidRPr="00CE4E72">
              <w:rPr>
                <w:rFonts w:ascii="Times New Roman" w:hAnsi="Times New Roman" w:cs="Times New Roman"/>
              </w:rPr>
              <w:t>1662 r.) konserwacja barokowego ołtarza w kaplicy bocznej z cudownym obrazem Chrystusa Miłosiernego „Ecce Homo” z XVI/XVII w. – etap I.</w:t>
            </w:r>
          </w:p>
        </w:tc>
        <w:tc>
          <w:tcPr>
            <w:tcW w:w="1457" w:type="dxa"/>
            <w:gridSpan w:val="3"/>
          </w:tcPr>
          <w:p w:rsidR="00713D42" w:rsidRPr="00F86972" w:rsidRDefault="00713D42" w:rsidP="004B5FB3">
            <w:pPr>
              <w:spacing w:before="120" w:after="120"/>
              <w:jc w:val="right"/>
              <w:rPr>
                <w:rFonts w:ascii="Times New Roman" w:hAnsi="Times New Roman" w:cs="Times New Roman"/>
                <w:b/>
              </w:rPr>
            </w:pPr>
            <w:r w:rsidRPr="00F86972">
              <w:rPr>
                <w:rFonts w:ascii="Times New Roman" w:hAnsi="Times New Roman" w:cs="Times New Roman"/>
                <w:b/>
              </w:rPr>
              <w:t>50</w:t>
            </w:r>
            <w:r w:rsidR="004B5FB3">
              <w:rPr>
                <w:rFonts w:ascii="Times New Roman" w:hAnsi="Times New Roman" w:cs="Times New Roman"/>
                <w:b/>
              </w:rPr>
              <w:t xml:space="preserve"> </w:t>
            </w:r>
            <w:r w:rsidRPr="00F86972">
              <w:rPr>
                <w:rFonts w:ascii="Times New Roman" w:hAnsi="Times New Roman" w:cs="Times New Roman"/>
                <w:b/>
              </w:rPr>
              <w:t>000,00</w:t>
            </w:r>
          </w:p>
        </w:tc>
      </w:tr>
      <w:tr w:rsidR="00D13486" w:rsidRPr="00713D42" w:rsidTr="00845652">
        <w:trPr>
          <w:jc w:val="center"/>
        </w:trPr>
        <w:tc>
          <w:tcPr>
            <w:tcW w:w="8297" w:type="dxa"/>
            <w:gridSpan w:val="5"/>
            <w:tcBorders>
              <w:bottom w:val="single" w:sz="4" w:space="0" w:color="auto"/>
            </w:tcBorders>
          </w:tcPr>
          <w:p w:rsidR="00D13486" w:rsidRPr="00D13486" w:rsidRDefault="00D13486" w:rsidP="00D13486">
            <w:pPr>
              <w:spacing w:before="120" w:after="120"/>
              <w:jc w:val="right"/>
              <w:rPr>
                <w:rFonts w:ascii="Times New Roman" w:hAnsi="Times New Roman" w:cs="Times New Roman"/>
                <w:b/>
              </w:rPr>
            </w:pPr>
            <w:r>
              <w:rPr>
                <w:rFonts w:ascii="Times New Roman" w:hAnsi="Times New Roman" w:cs="Times New Roman"/>
                <w:b/>
              </w:rPr>
              <w:t>Razem</w:t>
            </w:r>
          </w:p>
        </w:tc>
        <w:tc>
          <w:tcPr>
            <w:tcW w:w="1457" w:type="dxa"/>
            <w:gridSpan w:val="3"/>
            <w:tcBorders>
              <w:bottom w:val="single" w:sz="4" w:space="0" w:color="auto"/>
            </w:tcBorders>
          </w:tcPr>
          <w:p w:rsidR="00D13486" w:rsidRPr="00F86972" w:rsidRDefault="00D13486" w:rsidP="00CE4E72">
            <w:pPr>
              <w:spacing w:before="120" w:after="120"/>
              <w:jc w:val="right"/>
              <w:rPr>
                <w:rFonts w:ascii="Times New Roman" w:hAnsi="Times New Roman" w:cs="Times New Roman"/>
                <w:b/>
              </w:rPr>
            </w:pPr>
            <w:r w:rsidRPr="00F86972">
              <w:rPr>
                <w:rFonts w:ascii="Times New Roman" w:hAnsi="Times New Roman" w:cs="Times New Roman"/>
                <w:b/>
              </w:rPr>
              <w:t>2 401975,21</w:t>
            </w:r>
          </w:p>
        </w:tc>
      </w:tr>
      <w:tr w:rsidR="00713D42" w:rsidRPr="00713D42" w:rsidTr="004B5FB3">
        <w:trPr>
          <w:gridAfter w:val="1"/>
          <w:wAfter w:w="26" w:type="dxa"/>
          <w:jc w:val="center"/>
        </w:trPr>
        <w:tc>
          <w:tcPr>
            <w:tcW w:w="9728" w:type="dxa"/>
            <w:gridSpan w:val="7"/>
            <w:shd w:val="clear" w:color="auto" w:fill="BDD6EE" w:themeFill="accent5" w:themeFillTint="66"/>
          </w:tcPr>
          <w:p w:rsidR="00713D42" w:rsidRPr="00F86972" w:rsidRDefault="00713D42" w:rsidP="00CE4E72">
            <w:pPr>
              <w:spacing w:before="120" w:after="120"/>
              <w:jc w:val="center"/>
              <w:rPr>
                <w:rFonts w:ascii="Times New Roman" w:hAnsi="Times New Roman" w:cs="Times New Roman"/>
                <w:b/>
              </w:rPr>
            </w:pPr>
            <w:r w:rsidRPr="00F86972">
              <w:rPr>
                <w:rFonts w:ascii="Times New Roman" w:hAnsi="Times New Roman" w:cs="Times New Roman"/>
                <w:b/>
              </w:rPr>
              <w:t>Rok 2018</w:t>
            </w:r>
          </w:p>
        </w:tc>
      </w:tr>
      <w:tr w:rsidR="004B5FB3" w:rsidRPr="00713D42" w:rsidTr="004B5FB3">
        <w:trPr>
          <w:jc w:val="center"/>
        </w:trPr>
        <w:tc>
          <w:tcPr>
            <w:tcW w:w="491" w:type="dxa"/>
          </w:tcPr>
          <w:p w:rsidR="00713D42" w:rsidRPr="00CE4E72" w:rsidRDefault="00713D42" w:rsidP="00AE54CF">
            <w:pPr>
              <w:spacing w:before="120" w:after="120"/>
              <w:jc w:val="center"/>
              <w:rPr>
                <w:rFonts w:ascii="Times New Roman" w:hAnsi="Times New Roman" w:cs="Times New Roman"/>
              </w:rPr>
            </w:pPr>
            <w:r w:rsidRPr="00CE4E72">
              <w:rPr>
                <w:rFonts w:ascii="Times New Roman" w:hAnsi="Times New Roman" w:cs="Times New Roman"/>
              </w:rPr>
              <w:t>1</w:t>
            </w:r>
          </w:p>
        </w:tc>
        <w:tc>
          <w:tcPr>
            <w:tcW w:w="2532" w:type="dxa"/>
          </w:tcPr>
          <w:p w:rsidR="00713D42" w:rsidRPr="00CE4E72" w:rsidRDefault="00D13486" w:rsidP="00CE4E72">
            <w:pPr>
              <w:spacing w:before="120" w:after="120"/>
              <w:rPr>
                <w:rFonts w:ascii="Times New Roman" w:hAnsi="Times New Roman" w:cs="Times New Roman"/>
              </w:rPr>
            </w:pPr>
            <w:r w:rsidRPr="004B5FB3">
              <w:rPr>
                <w:rFonts w:ascii="Times New Roman" w:hAnsi="Times New Roman" w:cs="Times New Roman"/>
              </w:rPr>
              <w:t>Parafia Rzymskokatolicka pw. Św. Marcina w Krzeszowicach</w:t>
            </w:r>
          </w:p>
        </w:tc>
        <w:tc>
          <w:tcPr>
            <w:tcW w:w="1578" w:type="dxa"/>
            <w:gridSpan w:val="2"/>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Krzeszowice</w:t>
            </w:r>
          </w:p>
        </w:tc>
        <w:tc>
          <w:tcPr>
            <w:tcW w:w="3696" w:type="dxa"/>
          </w:tcPr>
          <w:p w:rsidR="00713D42" w:rsidRPr="00CE4E72" w:rsidRDefault="00D13486" w:rsidP="00D13486">
            <w:pPr>
              <w:spacing w:before="120" w:after="120"/>
              <w:rPr>
                <w:rFonts w:ascii="Times New Roman" w:hAnsi="Times New Roman" w:cs="Times New Roman"/>
              </w:rPr>
            </w:pPr>
            <w:r w:rsidRPr="00D13486">
              <w:rPr>
                <w:rFonts w:ascii="Times New Roman" w:hAnsi="Times New Roman" w:cs="Times New Roman"/>
              </w:rPr>
              <w:t>Krzeszowice, kościół pw. św. Marcina (1832-1844 r.): kontynuacja remontu konserwatorskiego elewacji kościoła</w:t>
            </w:r>
          </w:p>
        </w:tc>
        <w:tc>
          <w:tcPr>
            <w:tcW w:w="1457" w:type="dxa"/>
            <w:gridSpan w:val="3"/>
          </w:tcPr>
          <w:p w:rsidR="00713D42" w:rsidRPr="00F86972" w:rsidRDefault="00713D42" w:rsidP="00CE4E72">
            <w:pPr>
              <w:spacing w:before="120" w:after="120"/>
              <w:jc w:val="right"/>
              <w:rPr>
                <w:rFonts w:ascii="Times New Roman" w:hAnsi="Times New Roman" w:cs="Times New Roman"/>
                <w:b/>
              </w:rPr>
            </w:pPr>
            <w:r w:rsidRPr="00F86972">
              <w:rPr>
                <w:rFonts w:ascii="Times New Roman" w:hAnsi="Times New Roman" w:cs="Times New Roman"/>
                <w:b/>
              </w:rPr>
              <w:t>300 000,00</w:t>
            </w:r>
          </w:p>
        </w:tc>
      </w:tr>
      <w:tr w:rsidR="004B5FB3" w:rsidRPr="00713D42" w:rsidTr="004B5FB3">
        <w:trPr>
          <w:jc w:val="center"/>
        </w:trPr>
        <w:tc>
          <w:tcPr>
            <w:tcW w:w="491" w:type="dxa"/>
          </w:tcPr>
          <w:p w:rsidR="00713D42" w:rsidRPr="00CE4E72" w:rsidRDefault="00713D42" w:rsidP="00AE54CF">
            <w:pPr>
              <w:spacing w:before="120" w:after="120"/>
              <w:jc w:val="center"/>
              <w:rPr>
                <w:rFonts w:ascii="Times New Roman" w:hAnsi="Times New Roman" w:cs="Times New Roman"/>
              </w:rPr>
            </w:pPr>
            <w:r w:rsidRPr="00CE4E72">
              <w:rPr>
                <w:rFonts w:ascii="Times New Roman" w:hAnsi="Times New Roman" w:cs="Times New Roman"/>
              </w:rPr>
              <w:t>2</w:t>
            </w:r>
          </w:p>
        </w:tc>
        <w:tc>
          <w:tcPr>
            <w:tcW w:w="2532" w:type="dxa"/>
          </w:tcPr>
          <w:p w:rsidR="00713D42" w:rsidRPr="00CE4E72" w:rsidRDefault="00D13486" w:rsidP="00CE4E72">
            <w:pPr>
              <w:spacing w:before="120" w:after="120"/>
              <w:rPr>
                <w:rFonts w:ascii="Times New Roman" w:hAnsi="Times New Roman" w:cs="Times New Roman"/>
              </w:rPr>
            </w:pPr>
            <w:r w:rsidRPr="004B5FB3">
              <w:rPr>
                <w:rFonts w:ascii="Times New Roman" w:hAnsi="Times New Roman" w:cs="Times New Roman"/>
              </w:rPr>
              <w:t>Parafia Rzymskokatolicka pw. Najświętszego Serca Pana Jezusa w Sułoszowej</w:t>
            </w:r>
          </w:p>
        </w:tc>
        <w:tc>
          <w:tcPr>
            <w:tcW w:w="1578" w:type="dxa"/>
            <w:gridSpan w:val="2"/>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Sułoszowa</w:t>
            </w:r>
          </w:p>
        </w:tc>
        <w:tc>
          <w:tcPr>
            <w:tcW w:w="3696" w:type="dxa"/>
          </w:tcPr>
          <w:p w:rsidR="00713D42" w:rsidRPr="00CE4E72" w:rsidRDefault="00713D42" w:rsidP="00D13486">
            <w:pPr>
              <w:spacing w:before="120" w:after="120"/>
              <w:rPr>
                <w:rFonts w:ascii="Times New Roman" w:hAnsi="Times New Roman" w:cs="Times New Roman"/>
              </w:rPr>
            </w:pPr>
            <w:r w:rsidRPr="00CE4E72">
              <w:rPr>
                <w:rFonts w:ascii="Times New Roman" w:hAnsi="Times New Roman" w:cs="Times New Roman"/>
              </w:rPr>
              <w:t xml:space="preserve">Sułoszowa, Kościół pw. </w:t>
            </w:r>
            <w:r w:rsidR="00D13486" w:rsidRPr="00CE4E72">
              <w:rPr>
                <w:rFonts w:ascii="Times New Roman" w:hAnsi="Times New Roman" w:cs="Times New Roman"/>
              </w:rPr>
              <w:t>Najśw</w:t>
            </w:r>
            <w:r w:rsidR="00D13486">
              <w:rPr>
                <w:rFonts w:ascii="Times New Roman" w:hAnsi="Times New Roman" w:cs="Times New Roman"/>
              </w:rPr>
              <w:t>iętszego</w:t>
            </w:r>
            <w:r w:rsidRPr="00CE4E72">
              <w:rPr>
                <w:rFonts w:ascii="Times New Roman" w:hAnsi="Times New Roman" w:cs="Times New Roman"/>
              </w:rPr>
              <w:t xml:space="preserve"> Serca Pana Jezusa i św. Wawrzyńca wzmocnienie posadowienia etap II</w:t>
            </w:r>
          </w:p>
        </w:tc>
        <w:tc>
          <w:tcPr>
            <w:tcW w:w="1457" w:type="dxa"/>
            <w:gridSpan w:val="3"/>
          </w:tcPr>
          <w:p w:rsidR="00713D42" w:rsidRPr="00F86972" w:rsidRDefault="00713D42" w:rsidP="00CE4E72">
            <w:pPr>
              <w:spacing w:before="120" w:after="120"/>
              <w:jc w:val="right"/>
              <w:rPr>
                <w:rFonts w:ascii="Times New Roman" w:hAnsi="Times New Roman" w:cs="Times New Roman"/>
                <w:b/>
              </w:rPr>
            </w:pPr>
            <w:r w:rsidRPr="00F86972">
              <w:rPr>
                <w:rFonts w:ascii="Times New Roman" w:hAnsi="Times New Roman" w:cs="Times New Roman"/>
                <w:b/>
              </w:rPr>
              <w:t>800.000,00</w:t>
            </w:r>
          </w:p>
        </w:tc>
      </w:tr>
      <w:tr w:rsidR="004B5FB3" w:rsidRPr="00713D42" w:rsidTr="004B5FB3">
        <w:trPr>
          <w:jc w:val="center"/>
        </w:trPr>
        <w:tc>
          <w:tcPr>
            <w:tcW w:w="491" w:type="dxa"/>
          </w:tcPr>
          <w:p w:rsidR="00713D42" w:rsidRPr="00CE4E72" w:rsidRDefault="00713D42" w:rsidP="00AE54CF">
            <w:pPr>
              <w:spacing w:before="120" w:after="120"/>
              <w:jc w:val="center"/>
              <w:rPr>
                <w:rFonts w:ascii="Times New Roman" w:hAnsi="Times New Roman" w:cs="Times New Roman"/>
              </w:rPr>
            </w:pPr>
            <w:r w:rsidRPr="00CE4E72">
              <w:rPr>
                <w:rFonts w:ascii="Times New Roman" w:hAnsi="Times New Roman" w:cs="Times New Roman"/>
              </w:rPr>
              <w:t>3</w:t>
            </w:r>
          </w:p>
        </w:tc>
        <w:tc>
          <w:tcPr>
            <w:tcW w:w="2532" w:type="dxa"/>
          </w:tcPr>
          <w:p w:rsidR="00713D42" w:rsidRPr="00CE4E72" w:rsidRDefault="00D13486" w:rsidP="00D13486">
            <w:pPr>
              <w:spacing w:before="120" w:after="120"/>
              <w:rPr>
                <w:rFonts w:ascii="Times New Roman" w:hAnsi="Times New Roman" w:cs="Times New Roman"/>
              </w:rPr>
            </w:pPr>
            <w:r w:rsidRPr="00D13486">
              <w:rPr>
                <w:rFonts w:ascii="Times New Roman" w:hAnsi="Times New Roman" w:cs="Times New Roman"/>
              </w:rPr>
              <w:t>Parafia Rzymskokatolicka pw. Narodzenia św. Jana Chrzciciela w Korzkwi</w:t>
            </w:r>
          </w:p>
        </w:tc>
        <w:tc>
          <w:tcPr>
            <w:tcW w:w="1578" w:type="dxa"/>
            <w:gridSpan w:val="2"/>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Korzkiew</w:t>
            </w:r>
          </w:p>
        </w:tc>
        <w:tc>
          <w:tcPr>
            <w:tcW w:w="3696" w:type="dxa"/>
          </w:tcPr>
          <w:p w:rsidR="00713D42" w:rsidRPr="00CE4E72" w:rsidRDefault="00D13486" w:rsidP="00D13486">
            <w:pPr>
              <w:spacing w:before="120" w:after="120"/>
              <w:rPr>
                <w:rFonts w:ascii="Times New Roman" w:hAnsi="Times New Roman" w:cs="Times New Roman"/>
              </w:rPr>
            </w:pPr>
            <w:r w:rsidRPr="00D13486">
              <w:rPr>
                <w:rFonts w:ascii="Times New Roman" w:hAnsi="Times New Roman" w:cs="Times New Roman"/>
              </w:rPr>
              <w:t>Korzkiew, kościół parafialny pw. Narodzenia św. Jana Chrzciciela (1623r.): remont konserwatorski elewacji</w:t>
            </w:r>
          </w:p>
        </w:tc>
        <w:tc>
          <w:tcPr>
            <w:tcW w:w="1457" w:type="dxa"/>
            <w:gridSpan w:val="3"/>
          </w:tcPr>
          <w:p w:rsidR="00713D42" w:rsidRPr="00F86972" w:rsidRDefault="00713D42" w:rsidP="00CE4E72">
            <w:pPr>
              <w:spacing w:before="120" w:after="120"/>
              <w:jc w:val="right"/>
              <w:rPr>
                <w:rFonts w:ascii="Times New Roman" w:hAnsi="Times New Roman" w:cs="Times New Roman"/>
                <w:b/>
              </w:rPr>
            </w:pPr>
            <w:r w:rsidRPr="00F86972">
              <w:rPr>
                <w:rFonts w:ascii="Times New Roman" w:hAnsi="Times New Roman" w:cs="Times New Roman"/>
                <w:b/>
              </w:rPr>
              <w:t>400 000,00</w:t>
            </w:r>
          </w:p>
        </w:tc>
      </w:tr>
      <w:tr w:rsidR="004B5FB3" w:rsidRPr="00713D42" w:rsidTr="004B5FB3">
        <w:trPr>
          <w:jc w:val="center"/>
        </w:trPr>
        <w:tc>
          <w:tcPr>
            <w:tcW w:w="491" w:type="dxa"/>
          </w:tcPr>
          <w:p w:rsidR="00713D42" w:rsidRPr="00CE4E72" w:rsidRDefault="00713D42" w:rsidP="00AE54CF">
            <w:pPr>
              <w:spacing w:before="120" w:after="120"/>
              <w:jc w:val="center"/>
              <w:rPr>
                <w:rFonts w:ascii="Times New Roman" w:hAnsi="Times New Roman" w:cs="Times New Roman"/>
              </w:rPr>
            </w:pPr>
            <w:r w:rsidRPr="00CE4E72">
              <w:rPr>
                <w:rFonts w:ascii="Times New Roman" w:hAnsi="Times New Roman" w:cs="Times New Roman"/>
              </w:rPr>
              <w:t>4</w:t>
            </w:r>
          </w:p>
        </w:tc>
        <w:tc>
          <w:tcPr>
            <w:tcW w:w="2532" w:type="dxa"/>
          </w:tcPr>
          <w:p w:rsidR="00713D42" w:rsidRPr="00CE4E72" w:rsidRDefault="00D13486" w:rsidP="00CE4E72">
            <w:pPr>
              <w:spacing w:before="120" w:after="120"/>
              <w:rPr>
                <w:rFonts w:ascii="Times New Roman" w:hAnsi="Times New Roman" w:cs="Times New Roman"/>
              </w:rPr>
            </w:pPr>
            <w:r w:rsidRPr="004B5FB3">
              <w:rPr>
                <w:rFonts w:ascii="Times New Roman" w:hAnsi="Times New Roman" w:cs="Times New Roman"/>
              </w:rPr>
              <w:t>Parafia Rzymskokatolicka pw. Podwyższenia Krzyża Świętego w Luborzycy</w:t>
            </w:r>
          </w:p>
        </w:tc>
        <w:tc>
          <w:tcPr>
            <w:tcW w:w="1578" w:type="dxa"/>
            <w:gridSpan w:val="2"/>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Luborzyca</w:t>
            </w:r>
          </w:p>
        </w:tc>
        <w:tc>
          <w:tcPr>
            <w:tcW w:w="3696"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Luborzyca, kościół pw. Podwyższenia Krzyża św.(XV w.):kontynuacja prac remontowo konserwatorskich murów kościoła oraz wzmocnienie i izolacja fundamentów, korpus i prezbiterium południowo wschodnia strona – etap V</w:t>
            </w:r>
          </w:p>
        </w:tc>
        <w:tc>
          <w:tcPr>
            <w:tcW w:w="1457" w:type="dxa"/>
            <w:gridSpan w:val="3"/>
          </w:tcPr>
          <w:p w:rsidR="00713D42" w:rsidRPr="00F86972" w:rsidRDefault="00713D42" w:rsidP="00CE4E72">
            <w:pPr>
              <w:spacing w:before="120" w:after="120"/>
              <w:jc w:val="right"/>
              <w:rPr>
                <w:rFonts w:ascii="Times New Roman" w:hAnsi="Times New Roman" w:cs="Times New Roman"/>
                <w:b/>
              </w:rPr>
            </w:pPr>
            <w:r w:rsidRPr="00F86972">
              <w:rPr>
                <w:rFonts w:ascii="Times New Roman" w:hAnsi="Times New Roman" w:cs="Times New Roman"/>
                <w:b/>
              </w:rPr>
              <w:t>199 446,73</w:t>
            </w:r>
          </w:p>
        </w:tc>
      </w:tr>
      <w:tr w:rsidR="004B5FB3" w:rsidRPr="00713D42" w:rsidTr="004B5FB3">
        <w:trPr>
          <w:jc w:val="center"/>
        </w:trPr>
        <w:tc>
          <w:tcPr>
            <w:tcW w:w="491" w:type="dxa"/>
          </w:tcPr>
          <w:p w:rsidR="00713D42" w:rsidRPr="00CE4E72" w:rsidRDefault="00AE54CF" w:rsidP="00CE4E72">
            <w:pPr>
              <w:spacing w:before="120" w:after="120"/>
              <w:jc w:val="center"/>
              <w:rPr>
                <w:rFonts w:ascii="Times New Roman" w:hAnsi="Times New Roman" w:cs="Times New Roman"/>
              </w:rPr>
            </w:pPr>
            <w:r>
              <w:rPr>
                <w:rFonts w:ascii="Times New Roman" w:hAnsi="Times New Roman" w:cs="Times New Roman"/>
              </w:rPr>
              <w:t>5</w:t>
            </w:r>
          </w:p>
        </w:tc>
        <w:tc>
          <w:tcPr>
            <w:tcW w:w="2532"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Parafia Rzym.-Kat. pw. Św. Bartłomieja Apostoła w Jerzmanowicach</w:t>
            </w:r>
          </w:p>
        </w:tc>
        <w:tc>
          <w:tcPr>
            <w:tcW w:w="1578" w:type="dxa"/>
            <w:gridSpan w:val="2"/>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Jerzmanowice</w:t>
            </w:r>
          </w:p>
        </w:tc>
        <w:tc>
          <w:tcPr>
            <w:tcW w:w="3696"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Jerzmanowice, kaplica św. Jana Chrzciciela (XVII w.): prace remontowe -konserwatorskie przy wnętrzu kaplicy – etap II</w:t>
            </w:r>
          </w:p>
        </w:tc>
        <w:tc>
          <w:tcPr>
            <w:tcW w:w="1457" w:type="dxa"/>
            <w:gridSpan w:val="3"/>
          </w:tcPr>
          <w:p w:rsidR="00713D42" w:rsidRPr="00F86972" w:rsidRDefault="00713D42" w:rsidP="00CE4E72">
            <w:pPr>
              <w:spacing w:before="120" w:after="120"/>
              <w:jc w:val="right"/>
              <w:rPr>
                <w:rFonts w:ascii="Times New Roman" w:hAnsi="Times New Roman" w:cs="Times New Roman"/>
                <w:b/>
              </w:rPr>
            </w:pPr>
            <w:r w:rsidRPr="00F86972">
              <w:rPr>
                <w:rFonts w:ascii="Times New Roman" w:hAnsi="Times New Roman" w:cs="Times New Roman"/>
                <w:b/>
              </w:rPr>
              <w:t>250.000,00</w:t>
            </w:r>
          </w:p>
        </w:tc>
      </w:tr>
      <w:tr w:rsidR="004B5FB3" w:rsidRPr="00713D42" w:rsidTr="004B5FB3">
        <w:trPr>
          <w:jc w:val="center"/>
        </w:trPr>
        <w:tc>
          <w:tcPr>
            <w:tcW w:w="491" w:type="dxa"/>
          </w:tcPr>
          <w:p w:rsidR="00713D42" w:rsidRPr="00CE4E72" w:rsidRDefault="00713D42" w:rsidP="00AE54CF">
            <w:pPr>
              <w:spacing w:before="120" w:after="120"/>
              <w:jc w:val="center"/>
              <w:rPr>
                <w:rFonts w:ascii="Times New Roman" w:hAnsi="Times New Roman" w:cs="Times New Roman"/>
              </w:rPr>
            </w:pPr>
            <w:r w:rsidRPr="00CE4E72">
              <w:rPr>
                <w:rFonts w:ascii="Times New Roman" w:hAnsi="Times New Roman" w:cs="Times New Roman"/>
              </w:rPr>
              <w:t>6</w:t>
            </w:r>
          </w:p>
        </w:tc>
        <w:tc>
          <w:tcPr>
            <w:tcW w:w="2532" w:type="dxa"/>
          </w:tcPr>
          <w:p w:rsidR="00713D42" w:rsidRPr="00CE4E72" w:rsidRDefault="00AE54CF" w:rsidP="00CE4E72">
            <w:pPr>
              <w:spacing w:before="120" w:after="120"/>
              <w:rPr>
                <w:rFonts w:ascii="Times New Roman" w:hAnsi="Times New Roman" w:cs="Times New Roman"/>
              </w:rPr>
            </w:pPr>
            <w:r w:rsidRPr="00CE4E72">
              <w:rPr>
                <w:rFonts w:ascii="Times New Roman" w:hAnsi="Times New Roman" w:cs="Times New Roman"/>
              </w:rPr>
              <w:t>Parafia Rzymskokatolicka pw. Wniebowzięcia Najświętszej Marii Panny i św. Józefa Rzemieślnika w Grodzisku</w:t>
            </w:r>
          </w:p>
        </w:tc>
        <w:tc>
          <w:tcPr>
            <w:tcW w:w="1578" w:type="dxa"/>
            <w:gridSpan w:val="2"/>
          </w:tcPr>
          <w:p w:rsidR="00713D42" w:rsidRPr="00CE4E72" w:rsidRDefault="00D13486" w:rsidP="00D13486">
            <w:pPr>
              <w:spacing w:before="120" w:after="120"/>
              <w:rPr>
                <w:rFonts w:ascii="Times New Roman" w:hAnsi="Times New Roman" w:cs="Times New Roman"/>
              </w:rPr>
            </w:pPr>
            <w:r>
              <w:rPr>
                <w:rFonts w:ascii="Times New Roman" w:hAnsi="Times New Roman" w:cs="Times New Roman"/>
              </w:rPr>
              <w:t>Grodzisko</w:t>
            </w:r>
          </w:p>
        </w:tc>
        <w:tc>
          <w:tcPr>
            <w:tcW w:w="3696" w:type="dxa"/>
          </w:tcPr>
          <w:p w:rsidR="00713D42" w:rsidRPr="00CE4E72" w:rsidRDefault="00713D42" w:rsidP="00CE4E72">
            <w:pPr>
              <w:spacing w:before="120" w:after="120"/>
              <w:rPr>
                <w:rFonts w:ascii="Times New Roman" w:hAnsi="Times New Roman" w:cs="Times New Roman"/>
              </w:rPr>
            </w:pPr>
            <w:r w:rsidRPr="00CE4E72">
              <w:rPr>
                <w:rFonts w:ascii="Times New Roman" w:hAnsi="Times New Roman" w:cs="Times New Roman"/>
              </w:rPr>
              <w:t>Grodzisko, zespół architektoniczny kościoła pw. Wniebowzięcia NMP i św. Józefa Rzemieślnika  i pustelni bł. Salomei (XVII w): prace konserwatorskie przy elewacji oraz pierwszy etap konserwacji wystroju rzeźbiarskiego i malarskiego wnętrza pustelni</w:t>
            </w:r>
          </w:p>
        </w:tc>
        <w:tc>
          <w:tcPr>
            <w:tcW w:w="1457" w:type="dxa"/>
            <w:gridSpan w:val="3"/>
          </w:tcPr>
          <w:p w:rsidR="00713D42" w:rsidRPr="00F86972" w:rsidRDefault="00713D42" w:rsidP="00CE4E72">
            <w:pPr>
              <w:spacing w:before="120" w:after="120"/>
              <w:jc w:val="right"/>
              <w:rPr>
                <w:rFonts w:ascii="Times New Roman" w:hAnsi="Times New Roman" w:cs="Times New Roman"/>
                <w:b/>
              </w:rPr>
            </w:pPr>
            <w:r w:rsidRPr="00F86972">
              <w:rPr>
                <w:rFonts w:ascii="Times New Roman" w:hAnsi="Times New Roman" w:cs="Times New Roman"/>
                <w:b/>
              </w:rPr>
              <w:t>450.000,00</w:t>
            </w:r>
          </w:p>
        </w:tc>
      </w:tr>
      <w:tr w:rsidR="00D13486" w:rsidRPr="00713D42" w:rsidTr="004B5FB3">
        <w:trPr>
          <w:jc w:val="center"/>
        </w:trPr>
        <w:tc>
          <w:tcPr>
            <w:tcW w:w="491" w:type="dxa"/>
          </w:tcPr>
          <w:p w:rsidR="00D13486" w:rsidRPr="00CE4E72" w:rsidRDefault="00D13486" w:rsidP="00CE4E72">
            <w:pPr>
              <w:spacing w:before="120" w:after="120"/>
              <w:jc w:val="center"/>
              <w:rPr>
                <w:rFonts w:ascii="Times New Roman" w:hAnsi="Times New Roman" w:cs="Times New Roman"/>
              </w:rPr>
            </w:pPr>
            <w:r>
              <w:rPr>
                <w:rFonts w:ascii="Times New Roman" w:hAnsi="Times New Roman" w:cs="Times New Roman"/>
              </w:rPr>
              <w:t>7</w:t>
            </w:r>
          </w:p>
        </w:tc>
        <w:tc>
          <w:tcPr>
            <w:tcW w:w="2532" w:type="dxa"/>
          </w:tcPr>
          <w:p w:rsidR="00D13486" w:rsidRPr="00CE4E72" w:rsidRDefault="00D13486" w:rsidP="00CE4E72">
            <w:pPr>
              <w:spacing w:before="120" w:after="120"/>
              <w:rPr>
                <w:rFonts w:ascii="Times New Roman" w:hAnsi="Times New Roman" w:cs="Times New Roman"/>
              </w:rPr>
            </w:pPr>
            <w:r>
              <w:rPr>
                <w:rFonts w:ascii="Times New Roman" w:hAnsi="Times New Roman" w:cs="Times New Roman"/>
              </w:rPr>
              <w:t>Gmina Krzeszowice</w:t>
            </w:r>
          </w:p>
        </w:tc>
        <w:tc>
          <w:tcPr>
            <w:tcW w:w="1578" w:type="dxa"/>
            <w:gridSpan w:val="2"/>
          </w:tcPr>
          <w:p w:rsidR="00D13486" w:rsidRPr="00CE4E72" w:rsidRDefault="00D13486" w:rsidP="00CE4E72">
            <w:pPr>
              <w:spacing w:before="120" w:after="120"/>
              <w:rPr>
                <w:rFonts w:ascii="Times New Roman" w:hAnsi="Times New Roman" w:cs="Times New Roman"/>
              </w:rPr>
            </w:pPr>
            <w:r>
              <w:rPr>
                <w:rFonts w:ascii="Times New Roman" w:hAnsi="Times New Roman" w:cs="Times New Roman"/>
              </w:rPr>
              <w:t>Rudno</w:t>
            </w:r>
          </w:p>
        </w:tc>
        <w:tc>
          <w:tcPr>
            <w:tcW w:w="3696" w:type="dxa"/>
          </w:tcPr>
          <w:p w:rsidR="00D13486" w:rsidRPr="00CE4E72" w:rsidRDefault="00D13486" w:rsidP="00D13486">
            <w:pPr>
              <w:spacing w:before="120" w:after="120"/>
              <w:rPr>
                <w:rFonts w:ascii="Times New Roman" w:hAnsi="Times New Roman" w:cs="Times New Roman"/>
              </w:rPr>
            </w:pPr>
            <w:r w:rsidRPr="00D13486">
              <w:rPr>
                <w:rFonts w:ascii="Times New Roman" w:hAnsi="Times New Roman" w:cs="Times New Roman"/>
              </w:rPr>
              <w:t xml:space="preserve">Rudno, ruiny zamku Tenczyn (XIV w.): prace konserwatorskie i roboty budowlane w celu zabezpieczenia ruin – etap IX </w:t>
            </w:r>
            <w:r w:rsidR="00AE54CF">
              <w:rPr>
                <w:rFonts w:ascii="Times New Roman" w:hAnsi="Times New Roman" w:cs="Times New Roman"/>
              </w:rPr>
              <w:t>–</w:t>
            </w:r>
            <w:r w:rsidRPr="00D13486">
              <w:rPr>
                <w:rFonts w:ascii="Times New Roman" w:hAnsi="Times New Roman" w:cs="Times New Roman"/>
              </w:rPr>
              <w:t xml:space="preserve"> decyzja PINB</w:t>
            </w:r>
          </w:p>
        </w:tc>
        <w:tc>
          <w:tcPr>
            <w:tcW w:w="1457" w:type="dxa"/>
            <w:gridSpan w:val="3"/>
          </w:tcPr>
          <w:p w:rsidR="00D13486" w:rsidRPr="00F86972" w:rsidRDefault="00D13486" w:rsidP="00CE4E72">
            <w:pPr>
              <w:spacing w:before="120" w:after="120"/>
              <w:jc w:val="right"/>
              <w:rPr>
                <w:rFonts w:ascii="Times New Roman" w:hAnsi="Times New Roman" w:cs="Times New Roman"/>
                <w:b/>
              </w:rPr>
            </w:pPr>
            <w:r>
              <w:rPr>
                <w:rFonts w:ascii="Times New Roman" w:hAnsi="Times New Roman" w:cs="Times New Roman"/>
                <w:b/>
              </w:rPr>
              <w:t>600 000,00</w:t>
            </w:r>
          </w:p>
        </w:tc>
      </w:tr>
      <w:tr w:rsidR="00AE54CF" w:rsidRPr="00713D42" w:rsidTr="00845652">
        <w:trPr>
          <w:jc w:val="center"/>
        </w:trPr>
        <w:tc>
          <w:tcPr>
            <w:tcW w:w="8297" w:type="dxa"/>
            <w:gridSpan w:val="5"/>
          </w:tcPr>
          <w:p w:rsidR="00AE54CF" w:rsidRPr="00AE54CF" w:rsidRDefault="00AE54CF" w:rsidP="00AE54CF">
            <w:pPr>
              <w:spacing w:before="120" w:after="120"/>
              <w:jc w:val="right"/>
              <w:rPr>
                <w:rFonts w:ascii="Times New Roman" w:hAnsi="Times New Roman" w:cs="Times New Roman"/>
                <w:b/>
              </w:rPr>
            </w:pPr>
            <w:r w:rsidRPr="00AE54CF">
              <w:rPr>
                <w:rFonts w:ascii="Times New Roman" w:hAnsi="Times New Roman" w:cs="Times New Roman"/>
                <w:b/>
              </w:rPr>
              <w:t>Razem</w:t>
            </w:r>
          </w:p>
        </w:tc>
        <w:tc>
          <w:tcPr>
            <w:tcW w:w="1457" w:type="dxa"/>
            <w:gridSpan w:val="3"/>
          </w:tcPr>
          <w:p w:rsidR="00AE54CF" w:rsidRPr="00AE54CF" w:rsidRDefault="00AE54CF" w:rsidP="00D13486">
            <w:pPr>
              <w:spacing w:before="120" w:after="120"/>
              <w:jc w:val="right"/>
              <w:rPr>
                <w:rFonts w:ascii="Times New Roman" w:hAnsi="Times New Roman" w:cs="Times New Roman"/>
                <w:b/>
              </w:rPr>
            </w:pPr>
            <w:r w:rsidRPr="00AE54CF">
              <w:rPr>
                <w:rFonts w:ascii="Times New Roman" w:hAnsi="Times New Roman" w:cs="Times New Roman"/>
                <w:b/>
              </w:rPr>
              <w:t>2 999 446,73</w:t>
            </w:r>
          </w:p>
        </w:tc>
      </w:tr>
    </w:tbl>
    <w:p w:rsidR="00B21D63" w:rsidRDefault="001E238E" w:rsidP="00B21D63">
      <w:pPr>
        <w:spacing w:before="120" w:after="120"/>
        <w:jc w:val="both"/>
        <w:rPr>
          <w:rFonts w:ascii="Times New Roman" w:hAnsi="Times New Roman" w:cs="Times New Roman"/>
          <w:color w:val="1F3864" w:themeColor="accent1" w:themeShade="80"/>
          <w:sz w:val="32"/>
          <w:szCs w:val="32"/>
        </w:rPr>
      </w:pPr>
      <w:r>
        <w:rPr>
          <w:rFonts w:ascii="Times New Roman" w:hAnsi="Times New Roman" w:cs="Times New Roman"/>
          <w:color w:val="1F3864" w:themeColor="accent1" w:themeShade="80"/>
          <w:sz w:val="32"/>
          <w:szCs w:val="32"/>
        </w:rPr>
        <w:br w:type="column"/>
      </w:r>
    </w:p>
    <w:p w:rsidR="004B4B21" w:rsidRPr="00954162" w:rsidRDefault="004B4B21" w:rsidP="00B21D63">
      <w:pPr>
        <w:pStyle w:val="Nagwek1"/>
        <w:numPr>
          <w:ilvl w:val="1"/>
          <w:numId w:val="2"/>
        </w:numPr>
        <w:spacing w:before="120" w:after="120"/>
        <w:jc w:val="both"/>
        <w:rPr>
          <w:rFonts w:ascii="Times New Roman" w:hAnsi="Times New Roman" w:cs="Times New Roman"/>
          <w:color w:val="auto"/>
          <w:sz w:val="32"/>
          <w:szCs w:val="32"/>
        </w:rPr>
      </w:pPr>
      <w:r w:rsidRPr="00954162">
        <w:rPr>
          <w:rFonts w:ascii="Times New Roman" w:hAnsi="Times New Roman" w:cs="Times New Roman"/>
          <w:color w:val="auto"/>
          <w:sz w:val="32"/>
          <w:szCs w:val="32"/>
        </w:rPr>
        <w:t>Rekomendacje do programu</w:t>
      </w:r>
      <w:bookmarkEnd w:id="82"/>
      <w:bookmarkEnd w:id="83"/>
    </w:p>
    <w:p w:rsidR="004B4B21" w:rsidRPr="006837D5" w:rsidRDefault="004B4B21" w:rsidP="00B21D63">
      <w:pPr>
        <w:spacing w:before="120" w:after="120"/>
        <w:jc w:val="both"/>
        <w:rPr>
          <w:rFonts w:ascii="Times New Roman" w:hAnsi="Times New Roman" w:cs="Times New Roman"/>
          <w:sz w:val="24"/>
        </w:rPr>
      </w:pPr>
      <w:r>
        <w:rPr>
          <w:rFonts w:ascii="Times New Roman" w:hAnsi="Times New Roman" w:cs="Times New Roman"/>
          <w:sz w:val="24"/>
          <w:szCs w:val="24"/>
        </w:rPr>
        <w:t>Przeprowadzona diagnoza</w:t>
      </w:r>
      <w:r w:rsidRPr="0066624E">
        <w:rPr>
          <w:rFonts w:ascii="Times New Roman" w:hAnsi="Times New Roman" w:cs="Times New Roman"/>
          <w:sz w:val="24"/>
          <w:szCs w:val="24"/>
        </w:rPr>
        <w:t xml:space="preserve"> pozwoliła na sformułowanie następujących rekomendacji</w:t>
      </w:r>
      <w:r w:rsidR="001E238E">
        <w:rPr>
          <w:rFonts w:ascii="Times New Roman" w:hAnsi="Times New Roman" w:cs="Times New Roman"/>
          <w:sz w:val="24"/>
          <w:szCs w:val="24"/>
        </w:rPr>
        <w:t xml:space="preserve"> o </w:t>
      </w:r>
      <w:r>
        <w:rPr>
          <w:rFonts w:ascii="Times New Roman" w:hAnsi="Times New Roman" w:cs="Times New Roman"/>
          <w:sz w:val="24"/>
          <w:szCs w:val="24"/>
        </w:rPr>
        <w:t>charakterze merytorycznym (programowym), organizacyjnym i zarządczym.</w:t>
      </w:r>
    </w:p>
    <w:p w:rsidR="004B4B21" w:rsidRPr="00382EEB" w:rsidRDefault="004B4B21" w:rsidP="00B21D63">
      <w:pPr>
        <w:spacing w:before="120" w:after="120"/>
        <w:jc w:val="both"/>
        <w:rPr>
          <w:rFonts w:ascii="Times New Roman" w:hAnsi="Times New Roman" w:cs="Times New Roman"/>
          <w:b/>
          <w:sz w:val="24"/>
        </w:rPr>
      </w:pPr>
      <w:r w:rsidRPr="00382EEB">
        <w:rPr>
          <w:rFonts w:ascii="Times New Roman" w:hAnsi="Times New Roman" w:cs="Times New Roman"/>
          <w:b/>
          <w:sz w:val="24"/>
        </w:rPr>
        <w:t>Rekomendacje o charakterze merytorycznym (programowym):</w:t>
      </w:r>
    </w:p>
    <w:p w:rsidR="004B4B21" w:rsidRPr="00865FC1" w:rsidRDefault="004B4B21" w:rsidP="00B21D63">
      <w:pPr>
        <w:pStyle w:val="Akapitzlist"/>
        <w:numPr>
          <w:ilvl w:val="0"/>
          <w:numId w:val="57"/>
        </w:numPr>
        <w:spacing w:before="120" w:after="120"/>
        <w:jc w:val="both"/>
        <w:rPr>
          <w:rFonts w:ascii="Times New Roman" w:hAnsi="Times New Roman" w:cs="Times New Roman"/>
          <w:sz w:val="24"/>
          <w:szCs w:val="24"/>
        </w:rPr>
      </w:pPr>
      <w:r w:rsidRPr="00865FC1">
        <w:rPr>
          <w:rFonts w:ascii="Times New Roman" w:hAnsi="Times New Roman" w:cs="Times New Roman"/>
          <w:sz w:val="24"/>
          <w:szCs w:val="24"/>
        </w:rPr>
        <w:t xml:space="preserve">Analiza zadań oraz stopnia ich realizacji i adekwatności wskazują na konieczność kontynuacji wielu </w:t>
      </w:r>
      <w:r w:rsidR="00B9488D">
        <w:rPr>
          <w:rFonts w:ascii="Times New Roman" w:hAnsi="Times New Roman" w:cs="Times New Roman"/>
          <w:sz w:val="24"/>
          <w:szCs w:val="24"/>
        </w:rPr>
        <w:t>z nich</w:t>
      </w:r>
      <w:r w:rsidRPr="00865FC1">
        <w:rPr>
          <w:rFonts w:ascii="Times New Roman" w:hAnsi="Times New Roman" w:cs="Times New Roman"/>
          <w:sz w:val="24"/>
          <w:szCs w:val="24"/>
        </w:rPr>
        <w:t xml:space="preserve"> w nowym okresie jego realizacji.</w:t>
      </w:r>
    </w:p>
    <w:p w:rsidR="004B4B21" w:rsidRPr="00865FC1" w:rsidRDefault="004B4B21" w:rsidP="00B21D63">
      <w:pPr>
        <w:pStyle w:val="Akapitzlist"/>
        <w:numPr>
          <w:ilvl w:val="0"/>
          <w:numId w:val="57"/>
        </w:numPr>
        <w:spacing w:before="120" w:after="120"/>
        <w:jc w:val="both"/>
        <w:rPr>
          <w:rFonts w:ascii="Times New Roman" w:hAnsi="Times New Roman" w:cs="Times New Roman"/>
          <w:sz w:val="24"/>
          <w:szCs w:val="24"/>
        </w:rPr>
      </w:pPr>
      <w:r w:rsidRPr="00865FC1">
        <w:rPr>
          <w:rFonts w:ascii="Times New Roman" w:hAnsi="Times New Roman" w:cs="Times New Roman"/>
          <w:sz w:val="24"/>
          <w:szCs w:val="24"/>
        </w:rPr>
        <w:t xml:space="preserve">Dziedzictwo kulturowe nie </w:t>
      </w:r>
      <w:r w:rsidR="00BD0C7C">
        <w:rPr>
          <w:rFonts w:ascii="Times New Roman" w:hAnsi="Times New Roman" w:cs="Times New Roman"/>
          <w:sz w:val="24"/>
          <w:szCs w:val="24"/>
        </w:rPr>
        <w:t>może być</w:t>
      </w:r>
      <w:r w:rsidRPr="00865FC1">
        <w:rPr>
          <w:rFonts w:ascii="Times New Roman" w:hAnsi="Times New Roman" w:cs="Times New Roman"/>
          <w:sz w:val="24"/>
          <w:szCs w:val="24"/>
        </w:rPr>
        <w:t xml:space="preserve"> traktowane wyłącznie</w:t>
      </w:r>
      <w:r w:rsidR="00A904AE">
        <w:rPr>
          <w:rFonts w:ascii="Times New Roman" w:hAnsi="Times New Roman" w:cs="Times New Roman"/>
          <w:sz w:val="24"/>
          <w:szCs w:val="24"/>
        </w:rPr>
        <w:t xml:space="preserve"> w kategoriach jego zachowania; </w:t>
      </w:r>
      <w:r w:rsidRPr="00865FC1">
        <w:rPr>
          <w:rFonts w:ascii="Times New Roman" w:hAnsi="Times New Roman" w:cs="Times New Roman"/>
          <w:sz w:val="24"/>
          <w:szCs w:val="24"/>
        </w:rPr>
        <w:t xml:space="preserve">stanowi </w:t>
      </w:r>
      <w:r w:rsidR="00A904AE">
        <w:rPr>
          <w:rFonts w:ascii="Times New Roman" w:hAnsi="Times New Roman" w:cs="Times New Roman"/>
          <w:sz w:val="24"/>
          <w:szCs w:val="24"/>
        </w:rPr>
        <w:t xml:space="preserve">ono </w:t>
      </w:r>
      <w:r w:rsidRPr="00865FC1">
        <w:rPr>
          <w:rFonts w:ascii="Times New Roman" w:hAnsi="Times New Roman" w:cs="Times New Roman"/>
          <w:sz w:val="24"/>
          <w:szCs w:val="24"/>
        </w:rPr>
        <w:t xml:space="preserve">ważny element kreowania rozwoju lokalnego i </w:t>
      </w:r>
      <w:r w:rsidR="005147F2">
        <w:rPr>
          <w:rFonts w:ascii="Times New Roman" w:hAnsi="Times New Roman" w:cs="Times New Roman"/>
          <w:sz w:val="24"/>
          <w:szCs w:val="24"/>
        </w:rPr>
        <w:t xml:space="preserve">jest </w:t>
      </w:r>
      <w:r w:rsidRPr="00865FC1">
        <w:rPr>
          <w:rFonts w:ascii="Times New Roman" w:hAnsi="Times New Roman" w:cs="Times New Roman"/>
          <w:sz w:val="24"/>
          <w:szCs w:val="24"/>
        </w:rPr>
        <w:t xml:space="preserve">źródłem powstających nowych miejsc pracy w przemysłach czasu wolnego i kreatywnych. </w:t>
      </w:r>
      <w:r w:rsidR="00A904AE">
        <w:rPr>
          <w:rFonts w:ascii="Times New Roman" w:hAnsi="Times New Roman" w:cs="Times New Roman"/>
          <w:sz w:val="24"/>
          <w:szCs w:val="24"/>
        </w:rPr>
        <w:t>Stąd konieczna jest zmiana podej</w:t>
      </w:r>
      <w:r w:rsidR="00D677F3">
        <w:rPr>
          <w:rFonts w:ascii="Times New Roman" w:hAnsi="Times New Roman" w:cs="Times New Roman"/>
          <w:sz w:val="24"/>
          <w:szCs w:val="24"/>
        </w:rPr>
        <w:t>ścia do realizacji lokalne</w:t>
      </w:r>
      <w:r w:rsidR="001E238E">
        <w:rPr>
          <w:rFonts w:ascii="Times New Roman" w:hAnsi="Times New Roman" w:cs="Times New Roman"/>
          <w:sz w:val="24"/>
          <w:szCs w:val="24"/>
        </w:rPr>
        <w:t>j polityki w zakresie ochrony i </w:t>
      </w:r>
      <w:r w:rsidR="00D677F3">
        <w:rPr>
          <w:rFonts w:ascii="Times New Roman" w:hAnsi="Times New Roman" w:cs="Times New Roman"/>
          <w:sz w:val="24"/>
          <w:szCs w:val="24"/>
        </w:rPr>
        <w:t>opieki nad zabytkami w Powiecie.</w:t>
      </w:r>
    </w:p>
    <w:p w:rsidR="004B4B21" w:rsidRPr="00865FC1" w:rsidRDefault="004B4B21" w:rsidP="00B21D63">
      <w:pPr>
        <w:pStyle w:val="Akapitzlist"/>
        <w:numPr>
          <w:ilvl w:val="0"/>
          <w:numId w:val="57"/>
        </w:numPr>
        <w:spacing w:before="120" w:after="120"/>
        <w:jc w:val="both"/>
        <w:rPr>
          <w:rFonts w:ascii="Times New Roman" w:hAnsi="Times New Roman" w:cs="Times New Roman"/>
          <w:sz w:val="24"/>
          <w:szCs w:val="24"/>
        </w:rPr>
      </w:pPr>
      <w:r w:rsidRPr="00865FC1">
        <w:rPr>
          <w:rFonts w:ascii="Times New Roman" w:hAnsi="Times New Roman" w:cs="Times New Roman"/>
          <w:sz w:val="24"/>
          <w:szCs w:val="24"/>
        </w:rPr>
        <w:t xml:space="preserve">Analiza realizacji zadań Programu wskazała na dość zadowalający zakres działań edukacyjnych i uświadamiających oraz upowszechniających dziedzictwo kulturowe powiatu, szczególnie wśród jego mieszkańców. </w:t>
      </w:r>
    </w:p>
    <w:p w:rsidR="004B4B21" w:rsidRPr="00865FC1" w:rsidRDefault="004B4B21" w:rsidP="00B21D63">
      <w:pPr>
        <w:pStyle w:val="Akapitzlist"/>
        <w:numPr>
          <w:ilvl w:val="0"/>
          <w:numId w:val="57"/>
        </w:numPr>
        <w:spacing w:before="120" w:after="120"/>
        <w:jc w:val="both"/>
        <w:rPr>
          <w:rFonts w:ascii="Times New Roman" w:hAnsi="Times New Roman" w:cs="Times New Roman"/>
          <w:sz w:val="24"/>
          <w:szCs w:val="24"/>
        </w:rPr>
      </w:pPr>
      <w:r w:rsidRPr="00865FC1">
        <w:rPr>
          <w:rFonts w:ascii="Times New Roman" w:hAnsi="Times New Roman" w:cs="Times New Roman"/>
          <w:sz w:val="24"/>
          <w:szCs w:val="24"/>
        </w:rPr>
        <w:t xml:space="preserve">Należy też zwrócić uwagę na problematykę dziedzictwa niematerialnego i prowadzić działania dotyczące ochrony </w:t>
      </w:r>
      <w:r w:rsidR="00505476">
        <w:rPr>
          <w:rFonts w:ascii="Times New Roman" w:hAnsi="Times New Roman" w:cs="Times New Roman"/>
          <w:sz w:val="24"/>
          <w:szCs w:val="24"/>
        </w:rPr>
        <w:t>tradycji, zwyczajów, obrzędów</w:t>
      </w:r>
      <w:r w:rsidR="00EE5CE1">
        <w:rPr>
          <w:rFonts w:ascii="Times New Roman" w:hAnsi="Times New Roman" w:cs="Times New Roman"/>
          <w:sz w:val="24"/>
          <w:szCs w:val="24"/>
        </w:rPr>
        <w:t>, str</w:t>
      </w:r>
      <w:r w:rsidR="00D40763">
        <w:rPr>
          <w:rFonts w:ascii="Times New Roman" w:hAnsi="Times New Roman" w:cs="Times New Roman"/>
          <w:sz w:val="24"/>
          <w:szCs w:val="24"/>
        </w:rPr>
        <w:t>ojów, muzyki i innej twórczości lokalnej</w:t>
      </w:r>
      <w:r w:rsidR="00505476">
        <w:rPr>
          <w:rFonts w:ascii="Times New Roman" w:hAnsi="Times New Roman" w:cs="Times New Roman"/>
          <w:sz w:val="24"/>
          <w:szCs w:val="24"/>
        </w:rPr>
        <w:t xml:space="preserve"> </w:t>
      </w:r>
      <w:r w:rsidR="00EE5CE1">
        <w:rPr>
          <w:rFonts w:ascii="Times New Roman" w:hAnsi="Times New Roman" w:cs="Times New Roman"/>
          <w:sz w:val="24"/>
          <w:szCs w:val="24"/>
        </w:rPr>
        <w:t xml:space="preserve">oraz </w:t>
      </w:r>
      <w:r w:rsidRPr="00865FC1">
        <w:rPr>
          <w:rFonts w:ascii="Times New Roman" w:hAnsi="Times New Roman" w:cs="Times New Roman"/>
          <w:sz w:val="24"/>
          <w:szCs w:val="24"/>
        </w:rPr>
        <w:t>ginących zawodów oraz tradycyjnych rzemiosł w ich tradycyjnych lokalizacjach (miejscach).</w:t>
      </w:r>
    </w:p>
    <w:p w:rsidR="004B4B21" w:rsidRPr="00865FC1" w:rsidRDefault="004B4B21" w:rsidP="00B21D63">
      <w:pPr>
        <w:pStyle w:val="Akapitzlist"/>
        <w:numPr>
          <w:ilvl w:val="0"/>
          <w:numId w:val="57"/>
        </w:numPr>
        <w:spacing w:before="120" w:after="120"/>
        <w:jc w:val="both"/>
        <w:rPr>
          <w:rFonts w:ascii="Times New Roman" w:hAnsi="Times New Roman" w:cs="Times New Roman"/>
          <w:sz w:val="24"/>
          <w:szCs w:val="24"/>
        </w:rPr>
      </w:pPr>
      <w:r w:rsidRPr="00865FC1">
        <w:rPr>
          <w:rFonts w:ascii="Times New Roman" w:hAnsi="Times New Roman" w:cs="Times New Roman"/>
          <w:sz w:val="24"/>
          <w:szCs w:val="24"/>
        </w:rPr>
        <w:t>Konieczne jest objęcie ochroną zabytkowego wyposażenia wnętrz lokali użyteczności publicznej (np. apteki, księgarnie, zakłady rzemieśl</w:t>
      </w:r>
      <w:r w:rsidR="001E238E">
        <w:rPr>
          <w:rFonts w:ascii="Times New Roman" w:hAnsi="Times New Roman" w:cs="Times New Roman"/>
          <w:sz w:val="24"/>
          <w:szCs w:val="24"/>
        </w:rPr>
        <w:t>nicze, dwory, kapliczki itp.) i </w:t>
      </w:r>
      <w:r w:rsidRPr="00865FC1">
        <w:rPr>
          <w:rFonts w:ascii="Times New Roman" w:hAnsi="Times New Roman" w:cs="Times New Roman"/>
          <w:sz w:val="24"/>
          <w:szCs w:val="24"/>
        </w:rPr>
        <w:t>zachowywanie go w danym miejscu lub w szcz</w:t>
      </w:r>
      <w:r w:rsidR="001E238E">
        <w:rPr>
          <w:rFonts w:ascii="Times New Roman" w:hAnsi="Times New Roman" w:cs="Times New Roman"/>
          <w:sz w:val="24"/>
          <w:szCs w:val="24"/>
        </w:rPr>
        <w:t>ególnych przypadkach zadbanie o </w:t>
      </w:r>
      <w:r w:rsidRPr="00865FC1">
        <w:rPr>
          <w:rFonts w:ascii="Times New Roman" w:hAnsi="Times New Roman" w:cs="Times New Roman"/>
          <w:sz w:val="24"/>
          <w:szCs w:val="24"/>
        </w:rPr>
        <w:t>przeniesienie w inne odpowiednie miejsce.</w:t>
      </w:r>
    </w:p>
    <w:p w:rsidR="00DA1685" w:rsidRDefault="004B4B21" w:rsidP="00B21D63">
      <w:pPr>
        <w:pStyle w:val="Akapitzlist"/>
        <w:numPr>
          <w:ilvl w:val="0"/>
          <w:numId w:val="57"/>
        </w:numPr>
        <w:spacing w:before="120" w:after="120"/>
        <w:jc w:val="both"/>
        <w:rPr>
          <w:rFonts w:ascii="Times New Roman" w:hAnsi="Times New Roman" w:cs="Times New Roman"/>
          <w:sz w:val="24"/>
          <w:szCs w:val="24"/>
        </w:rPr>
      </w:pPr>
      <w:r w:rsidRPr="00DA1685">
        <w:rPr>
          <w:rFonts w:ascii="Times New Roman" w:hAnsi="Times New Roman" w:cs="Times New Roman"/>
          <w:sz w:val="24"/>
          <w:szCs w:val="24"/>
        </w:rPr>
        <w:t>I</w:t>
      </w:r>
      <w:r w:rsidR="00D525EB" w:rsidRPr="00DA1685">
        <w:rPr>
          <w:rFonts w:ascii="Times New Roman" w:hAnsi="Times New Roman" w:cs="Times New Roman"/>
          <w:sz w:val="24"/>
          <w:szCs w:val="24"/>
        </w:rPr>
        <w:t xml:space="preserve">stnieje </w:t>
      </w:r>
      <w:r w:rsidRPr="00DA1685">
        <w:rPr>
          <w:rFonts w:ascii="Times New Roman" w:hAnsi="Times New Roman" w:cs="Times New Roman"/>
          <w:sz w:val="24"/>
          <w:szCs w:val="24"/>
        </w:rPr>
        <w:t xml:space="preserve">pilna potrzeba wzmocnienia współpracy </w:t>
      </w:r>
      <w:r w:rsidR="001E238E">
        <w:rPr>
          <w:rFonts w:ascii="Times New Roman" w:hAnsi="Times New Roman" w:cs="Times New Roman"/>
          <w:sz w:val="24"/>
          <w:szCs w:val="24"/>
        </w:rPr>
        <w:t>p</w:t>
      </w:r>
      <w:r w:rsidRPr="00DA1685">
        <w:rPr>
          <w:rFonts w:ascii="Times New Roman" w:hAnsi="Times New Roman" w:cs="Times New Roman"/>
          <w:sz w:val="24"/>
          <w:szCs w:val="24"/>
        </w:rPr>
        <w:t xml:space="preserve">owiatu </w:t>
      </w:r>
      <w:r w:rsidR="001E238E">
        <w:rPr>
          <w:rFonts w:ascii="Times New Roman" w:hAnsi="Times New Roman" w:cs="Times New Roman"/>
          <w:sz w:val="24"/>
          <w:szCs w:val="24"/>
        </w:rPr>
        <w:t>k</w:t>
      </w:r>
      <w:r w:rsidRPr="00DA1685">
        <w:rPr>
          <w:rFonts w:ascii="Times New Roman" w:hAnsi="Times New Roman" w:cs="Times New Roman"/>
          <w:sz w:val="24"/>
          <w:szCs w:val="24"/>
        </w:rPr>
        <w:t xml:space="preserve">rakowskiego z </w:t>
      </w:r>
      <w:r w:rsidR="001E238E">
        <w:rPr>
          <w:rFonts w:ascii="Times New Roman" w:hAnsi="Times New Roman" w:cs="Times New Roman"/>
          <w:sz w:val="24"/>
          <w:szCs w:val="24"/>
        </w:rPr>
        <w:t>g</w:t>
      </w:r>
      <w:r w:rsidR="006970E6">
        <w:rPr>
          <w:rFonts w:ascii="Times New Roman" w:hAnsi="Times New Roman" w:cs="Times New Roman"/>
          <w:sz w:val="24"/>
          <w:szCs w:val="24"/>
        </w:rPr>
        <w:t>minami w </w:t>
      </w:r>
      <w:r w:rsidRPr="00DA1685">
        <w:rPr>
          <w:rFonts w:ascii="Times New Roman" w:hAnsi="Times New Roman" w:cs="Times New Roman"/>
          <w:sz w:val="24"/>
          <w:szCs w:val="24"/>
        </w:rPr>
        <w:t xml:space="preserve">zakresie zadań związanych z ochroną zabytków </w:t>
      </w:r>
      <w:r w:rsidR="00D525EB" w:rsidRPr="00DA1685">
        <w:rPr>
          <w:rFonts w:ascii="Times New Roman" w:hAnsi="Times New Roman" w:cs="Times New Roman"/>
          <w:sz w:val="24"/>
          <w:szCs w:val="24"/>
        </w:rPr>
        <w:t xml:space="preserve">i opieką nad zabytkami </w:t>
      </w:r>
      <w:r w:rsidRPr="00DA1685">
        <w:rPr>
          <w:rFonts w:ascii="Times New Roman" w:hAnsi="Times New Roman" w:cs="Times New Roman"/>
          <w:sz w:val="24"/>
          <w:szCs w:val="24"/>
        </w:rPr>
        <w:t xml:space="preserve">– dotyczy to szczególnie </w:t>
      </w:r>
      <w:r w:rsidR="005E6B15" w:rsidRPr="00DA1685">
        <w:rPr>
          <w:rFonts w:ascii="Times New Roman" w:hAnsi="Times New Roman" w:cs="Times New Roman"/>
          <w:sz w:val="24"/>
          <w:szCs w:val="24"/>
        </w:rPr>
        <w:t>wspólnego pr</w:t>
      </w:r>
      <w:r w:rsidR="00A1214C" w:rsidRPr="00DA1685">
        <w:rPr>
          <w:rFonts w:ascii="Times New Roman" w:hAnsi="Times New Roman" w:cs="Times New Roman"/>
          <w:sz w:val="24"/>
          <w:szCs w:val="24"/>
        </w:rPr>
        <w:t xml:space="preserve">zygotowywania wniosków o dofinansowanie inwestycji na cele publiczne i wspólną realizację zadań </w:t>
      </w:r>
      <w:r w:rsidR="00A27F10" w:rsidRPr="00DA1685">
        <w:rPr>
          <w:rFonts w:ascii="Times New Roman" w:hAnsi="Times New Roman" w:cs="Times New Roman"/>
          <w:sz w:val="24"/>
          <w:szCs w:val="24"/>
        </w:rPr>
        <w:t>o znaczeniu ponadgminnym</w:t>
      </w:r>
      <w:r w:rsidR="00DA1685">
        <w:rPr>
          <w:rFonts w:ascii="Times New Roman" w:hAnsi="Times New Roman" w:cs="Times New Roman"/>
          <w:sz w:val="24"/>
          <w:szCs w:val="24"/>
        </w:rPr>
        <w:t>.</w:t>
      </w:r>
    </w:p>
    <w:p w:rsidR="004B4B21" w:rsidRPr="00DA1685" w:rsidRDefault="00DA1685" w:rsidP="00B21D63">
      <w:pPr>
        <w:pStyle w:val="Akapitzlist"/>
        <w:numPr>
          <w:ilvl w:val="0"/>
          <w:numId w:val="57"/>
        </w:numPr>
        <w:spacing w:before="120" w:after="120"/>
        <w:jc w:val="both"/>
        <w:rPr>
          <w:rFonts w:ascii="Times New Roman" w:hAnsi="Times New Roman" w:cs="Times New Roman"/>
          <w:sz w:val="24"/>
          <w:szCs w:val="24"/>
        </w:rPr>
      </w:pPr>
      <w:r>
        <w:rPr>
          <w:rFonts w:ascii="Times New Roman" w:hAnsi="Times New Roman" w:cs="Times New Roman"/>
          <w:sz w:val="24"/>
          <w:szCs w:val="24"/>
        </w:rPr>
        <w:t>I</w:t>
      </w:r>
      <w:r w:rsidR="004B4B21" w:rsidRPr="00DA1685">
        <w:rPr>
          <w:rFonts w:ascii="Times New Roman" w:hAnsi="Times New Roman" w:cs="Times New Roman"/>
          <w:sz w:val="24"/>
          <w:szCs w:val="24"/>
        </w:rPr>
        <w:t xml:space="preserve">stotne jest też podjęcie współpracy pomiędzy </w:t>
      </w:r>
      <w:r w:rsidR="00DF2153">
        <w:rPr>
          <w:rFonts w:ascii="Times New Roman" w:hAnsi="Times New Roman" w:cs="Times New Roman"/>
          <w:sz w:val="24"/>
          <w:szCs w:val="24"/>
        </w:rPr>
        <w:t>jednostkami samorządu terytorialnego w </w:t>
      </w:r>
      <w:r w:rsidR="004B4B21" w:rsidRPr="00DA1685">
        <w:rPr>
          <w:rFonts w:ascii="Times New Roman" w:hAnsi="Times New Roman" w:cs="Times New Roman"/>
          <w:sz w:val="24"/>
          <w:szCs w:val="24"/>
        </w:rPr>
        <w:t>zakresie wykorzystywania dziedzictwa kulturowego, w tym szczególnie zabytków, do rozwoju miejsc pracy związanych z ich obsługą, promocją, obsługą ruchu turystycznego itp.</w:t>
      </w:r>
    </w:p>
    <w:p w:rsidR="004B4B21" w:rsidRPr="00D138AB" w:rsidRDefault="004B4B21" w:rsidP="00B21D63">
      <w:pPr>
        <w:pStyle w:val="Akapitzlist"/>
        <w:numPr>
          <w:ilvl w:val="0"/>
          <w:numId w:val="57"/>
        </w:numPr>
        <w:spacing w:before="120" w:after="120"/>
        <w:jc w:val="both"/>
        <w:rPr>
          <w:rFonts w:ascii="Times New Roman" w:hAnsi="Times New Roman" w:cs="Times New Roman"/>
          <w:sz w:val="24"/>
          <w:szCs w:val="24"/>
        </w:rPr>
      </w:pPr>
      <w:r w:rsidRPr="00D138AB">
        <w:rPr>
          <w:rFonts w:ascii="Times New Roman" w:hAnsi="Times New Roman" w:cs="Times New Roman"/>
          <w:sz w:val="24"/>
          <w:szCs w:val="24"/>
        </w:rPr>
        <w:t>Należy rozważyć wzmocnienie roli społecznych opiekunów zabytków oraz doceniać (wyróżniać, nagradzać) ponadstandardowe zaangażowanie gmin, społeczników, mieszkańców, grup, organizacji, środowisk i innych podmiotów na rzecz ochrony dziedzictwa kulturowego powiatu i opieki nad zabytkami</w:t>
      </w:r>
      <w:r w:rsidR="006A3823" w:rsidRPr="00D138AB">
        <w:rPr>
          <w:rFonts w:ascii="Times New Roman" w:hAnsi="Times New Roman" w:cs="Times New Roman"/>
          <w:sz w:val="24"/>
          <w:szCs w:val="24"/>
        </w:rPr>
        <w:t xml:space="preserve"> poprzez organizowanie cyklicznych </w:t>
      </w:r>
      <w:r w:rsidR="00E7502A" w:rsidRPr="00D138AB">
        <w:rPr>
          <w:rFonts w:ascii="Times New Roman" w:hAnsi="Times New Roman" w:cs="Times New Roman"/>
          <w:sz w:val="24"/>
          <w:szCs w:val="24"/>
        </w:rPr>
        <w:t xml:space="preserve">wydarzeń (np. konferencji) podsumowujących mijający rok w </w:t>
      </w:r>
      <w:r w:rsidR="001E238E">
        <w:rPr>
          <w:rFonts w:ascii="Times New Roman" w:hAnsi="Times New Roman" w:cs="Times New Roman"/>
          <w:sz w:val="24"/>
          <w:szCs w:val="24"/>
        </w:rPr>
        <w:t>p</w:t>
      </w:r>
      <w:r w:rsidR="00E7502A" w:rsidRPr="00D138AB">
        <w:rPr>
          <w:rFonts w:ascii="Times New Roman" w:hAnsi="Times New Roman" w:cs="Times New Roman"/>
          <w:sz w:val="24"/>
          <w:szCs w:val="24"/>
        </w:rPr>
        <w:t>owiecie</w:t>
      </w:r>
      <w:r w:rsidRPr="00D138AB">
        <w:rPr>
          <w:rFonts w:ascii="Times New Roman" w:hAnsi="Times New Roman" w:cs="Times New Roman"/>
          <w:sz w:val="24"/>
          <w:szCs w:val="24"/>
        </w:rPr>
        <w:t>.</w:t>
      </w:r>
    </w:p>
    <w:p w:rsidR="004B4B21" w:rsidRPr="00382EEB" w:rsidRDefault="00717228" w:rsidP="00B21D63">
      <w:pPr>
        <w:spacing w:before="120" w:after="120"/>
        <w:jc w:val="both"/>
        <w:rPr>
          <w:rFonts w:ascii="Times New Roman" w:hAnsi="Times New Roman" w:cs="Times New Roman"/>
          <w:b/>
          <w:sz w:val="24"/>
        </w:rPr>
      </w:pPr>
      <w:r>
        <w:rPr>
          <w:rFonts w:ascii="Times New Roman" w:hAnsi="Times New Roman" w:cs="Times New Roman"/>
          <w:b/>
          <w:sz w:val="24"/>
          <w:szCs w:val="24"/>
        </w:rPr>
        <w:br w:type="column"/>
      </w:r>
      <w:r w:rsidR="004B4B21" w:rsidRPr="00382EEB">
        <w:rPr>
          <w:rFonts w:ascii="Times New Roman" w:hAnsi="Times New Roman" w:cs="Times New Roman"/>
          <w:b/>
          <w:sz w:val="24"/>
        </w:rPr>
        <w:t>Rekomendacje o charakterze organizacyjnym:</w:t>
      </w:r>
    </w:p>
    <w:p w:rsidR="004B4B21" w:rsidRPr="00F36C56" w:rsidRDefault="004B4B21" w:rsidP="00B21D63">
      <w:pPr>
        <w:pStyle w:val="Akapitzlist"/>
        <w:numPr>
          <w:ilvl w:val="0"/>
          <w:numId w:val="58"/>
        </w:numPr>
        <w:spacing w:before="120" w:after="120"/>
        <w:jc w:val="both"/>
        <w:rPr>
          <w:rFonts w:ascii="Times New Roman" w:hAnsi="Times New Roman" w:cs="Times New Roman"/>
          <w:sz w:val="24"/>
          <w:szCs w:val="24"/>
        </w:rPr>
      </w:pPr>
      <w:r w:rsidRPr="00F36C56">
        <w:rPr>
          <w:rFonts w:ascii="Times New Roman" w:hAnsi="Times New Roman" w:cs="Times New Roman"/>
          <w:sz w:val="24"/>
          <w:szCs w:val="24"/>
        </w:rPr>
        <w:t xml:space="preserve">Nadal konsekwentnie należy stosować prawne środki ochrony dziedzictwa kulturowego przy jednoczesnym zwiększaniu partycypacji społecznej w zakresie opieki </w:t>
      </w:r>
      <w:r w:rsidRPr="00F36C56">
        <w:rPr>
          <w:rFonts w:ascii="Times New Roman" w:hAnsi="Times New Roman" w:cs="Times New Roman"/>
          <w:sz w:val="24"/>
          <w:szCs w:val="24"/>
        </w:rPr>
        <w:br/>
        <w:t>i wykorzystania zabytków (układów zabytkowych) oraz kształtowania świadomego zarządzania nimi.</w:t>
      </w:r>
    </w:p>
    <w:p w:rsidR="004B4B21" w:rsidRPr="00F36C56" w:rsidRDefault="004B4B21" w:rsidP="00B21D63">
      <w:pPr>
        <w:pStyle w:val="Akapitzlist"/>
        <w:numPr>
          <w:ilvl w:val="0"/>
          <w:numId w:val="58"/>
        </w:numPr>
        <w:spacing w:before="120" w:after="120"/>
        <w:jc w:val="both"/>
        <w:rPr>
          <w:rFonts w:ascii="Times New Roman" w:hAnsi="Times New Roman" w:cs="Times New Roman"/>
          <w:sz w:val="24"/>
          <w:szCs w:val="24"/>
        </w:rPr>
      </w:pPr>
      <w:r w:rsidRPr="00F36C56">
        <w:rPr>
          <w:rFonts w:ascii="Times New Roman" w:hAnsi="Times New Roman" w:cs="Times New Roman"/>
          <w:sz w:val="24"/>
          <w:szCs w:val="24"/>
        </w:rPr>
        <w:t>Zwiększać należy liczbę społecznych opiekunów zabytków.</w:t>
      </w:r>
    </w:p>
    <w:p w:rsidR="004B4B21" w:rsidRDefault="004B4B21" w:rsidP="00B21D63">
      <w:pPr>
        <w:pStyle w:val="Akapitzlist"/>
        <w:numPr>
          <w:ilvl w:val="0"/>
          <w:numId w:val="58"/>
        </w:numPr>
        <w:spacing w:before="120" w:after="120"/>
        <w:jc w:val="both"/>
        <w:rPr>
          <w:rFonts w:ascii="Times New Roman" w:hAnsi="Times New Roman" w:cs="Times New Roman"/>
          <w:sz w:val="24"/>
          <w:szCs w:val="24"/>
        </w:rPr>
      </w:pPr>
      <w:r w:rsidRPr="00F36C56">
        <w:rPr>
          <w:rFonts w:ascii="Times New Roman" w:hAnsi="Times New Roman" w:cs="Times New Roman"/>
          <w:sz w:val="24"/>
          <w:szCs w:val="24"/>
        </w:rPr>
        <w:t>Należy rozważyć intensyfikację koordynacji działań realizowanych na terenie powiatu w zakresie ochrony za</w:t>
      </w:r>
      <w:r w:rsidR="00A44A43">
        <w:rPr>
          <w:rFonts w:ascii="Times New Roman" w:hAnsi="Times New Roman" w:cs="Times New Roman"/>
          <w:sz w:val="24"/>
          <w:szCs w:val="24"/>
        </w:rPr>
        <w:t>bytków i opieki nad zabytkami. T</w:t>
      </w:r>
      <w:r w:rsidRPr="00F36C56">
        <w:rPr>
          <w:rFonts w:ascii="Times New Roman" w:hAnsi="Times New Roman" w:cs="Times New Roman"/>
          <w:sz w:val="24"/>
          <w:szCs w:val="24"/>
        </w:rPr>
        <w:t xml:space="preserve">ym samym </w:t>
      </w:r>
      <w:r w:rsidR="00A44A43">
        <w:rPr>
          <w:rFonts w:ascii="Times New Roman" w:hAnsi="Times New Roman" w:cs="Times New Roman"/>
          <w:sz w:val="24"/>
          <w:szCs w:val="24"/>
        </w:rPr>
        <w:t xml:space="preserve">należy </w:t>
      </w:r>
      <w:r w:rsidRPr="00F36C56">
        <w:rPr>
          <w:rFonts w:ascii="Times New Roman" w:hAnsi="Times New Roman" w:cs="Times New Roman"/>
          <w:sz w:val="24"/>
          <w:szCs w:val="24"/>
        </w:rPr>
        <w:t>wzmocnić efekt promocyjny (upowszechniający)</w:t>
      </w:r>
      <w:r w:rsidR="00A44A43">
        <w:rPr>
          <w:rFonts w:ascii="Times New Roman" w:hAnsi="Times New Roman" w:cs="Times New Roman"/>
          <w:sz w:val="24"/>
          <w:szCs w:val="24"/>
        </w:rPr>
        <w:t xml:space="preserve"> dziedz</w:t>
      </w:r>
      <w:r w:rsidR="00000B95">
        <w:rPr>
          <w:rFonts w:ascii="Times New Roman" w:hAnsi="Times New Roman" w:cs="Times New Roman"/>
          <w:sz w:val="24"/>
          <w:szCs w:val="24"/>
        </w:rPr>
        <w:t>ictwo kulturowe</w:t>
      </w:r>
      <w:r w:rsidRPr="00F36C56">
        <w:rPr>
          <w:rFonts w:ascii="Times New Roman" w:hAnsi="Times New Roman" w:cs="Times New Roman"/>
          <w:sz w:val="24"/>
          <w:szCs w:val="24"/>
        </w:rPr>
        <w:t xml:space="preserve">, co w </w:t>
      </w:r>
      <w:r w:rsidR="00F36C56" w:rsidRPr="00F36C56">
        <w:rPr>
          <w:rFonts w:ascii="Times New Roman" w:hAnsi="Times New Roman" w:cs="Times New Roman"/>
          <w:sz w:val="24"/>
          <w:szCs w:val="24"/>
        </w:rPr>
        <w:t>konsekwencji</w:t>
      </w:r>
      <w:r w:rsidRPr="00F36C56">
        <w:rPr>
          <w:rFonts w:ascii="Times New Roman" w:hAnsi="Times New Roman" w:cs="Times New Roman"/>
          <w:sz w:val="24"/>
          <w:szCs w:val="24"/>
        </w:rPr>
        <w:t xml:space="preserve"> służyć powinno zwiększeniu ruchu turystycznego na terenie powiatu i wzrostowi ilościowemu i jakościowemu miejsc pracy związanych z </w:t>
      </w:r>
      <w:r w:rsidR="00D4469B">
        <w:rPr>
          <w:rFonts w:ascii="Times New Roman" w:hAnsi="Times New Roman" w:cs="Times New Roman"/>
          <w:sz w:val="24"/>
          <w:szCs w:val="24"/>
        </w:rPr>
        <w:t xml:space="preserve">jego </w:t>
      </w:r>
      <w:r w:rsidRPr="00F36C56">
        <w:rPr>
          <w:rFonts w:ascii="Times New Roman" w:hAnsi="Times New Roman" w:cs="Times New Roman"/>
          <w:sz w:val="24"/>
          <w:szCs w:val="24"/>
        </w:rPr>
        <w:t>obsługą.</w:t>
      </w:r>
    </w:p>
    <w:p w:rsidR="00F82096" w:rsidRDefault="00F82096" w:rsidP="00B21D63">
      <w:pPr>
        <w:spacing w:before="120" w:after="120"/>
        <w:jc w:val="both"/>
        <w:rPr>
          <w:rFonts w:ascii="Times New Roman" w:hAnsi="Times New Roman" w:cs="Times New Roman"/>
          <w:b/>
          <w:sz w:val="24"/>
        </w:rPr>
      </w:pPr>
    </w:p>
    <w:p w:rsidR="004B4B21" w:rsidRPr="005E6EF0" w:rsidRDefault="004B4B21" w:rsidP="00B21D63">
      <w:pPr>
        <w:spacing w:before="120" w:after="120"/>
        <w:jc w:val="both"/>
        <w:rPr>
          <w:rFonts w:ascii="Times New Roman" w:hAnsi="Times New Roman" w:cs="Times New Roman"/>
          <w:b/>
          <w:sz w:val="24"/>
        </w:rPr>
      </w:pPr>
      <w:r w:rsidRPr="005E6EF0">
        <w:rPr>
          <w:rFonts w:ascii="Times New Roman" w:hAnsi="Times New Roman" w:cs="Times New Roman"/>
          <w:b/>
          <w:sz w:val="24"/>
        </w:rPr>
        <w:t>Rekomendacje o charakterze zarządczym:</w:t>
      </w:r>
    </w:p>
    <w:p w:rsidR="005E24F9" w:rsidRDefault="00FB3365" w:rsidP="00B21D63">
      <w:pPr>
        <w:pStyle w:val="Akapitzlist"/>
        <w:numPr>
          <w:ilvl w:val="0"/>
          <w:numId w:val="59"/>
        </w:numPr>
        <w:spacing w:before="120" w:after="120"/>
        <w:jc w:val="both"/>
        <w:rPr>
          <w:rFonts w:ascii="Times New Roman" w:hAnsi="Times New Roman" w:cs="Times New Roman"/>
          <w:sz w:val="24"/>
          <w:szCs w:val="24"/>
        </w:rPr>
      </w:pPr>
      <w:r>
        <w:rPr>
          <w:rFonts w:ascii="Times New Roman" w:hAnsi="Times New Roman" w:cs="Times New Roman"/>
          <w:sz w:val="24"/>
          <w:szCs w:val="24"/>
        </w:rPr>
        <w:t>Z</w:t>
      </w:r>
      <w:r w:rsidR="00D75BF8" w:rsidRPr="00FB3365">
        <w:rPr>
          <w:rFonts w:ascii="Times New Roman" w:hAnsi="Times New Roman" w:cs="Times New Roman"/>
          <w:sz w:val="24"/>
          <w:szCs w:val="24"/>
        </w:rPr>
        <w:t xml:space="preserve">większenie intensywności </w:t>
      </w:r>
      <w:r w:rsidR="008F338F" w:rsidRPr="00B21D63">
        <w:rPr>
          <w:rFonts w:ascii="Times New Roman" w:hAnsi="Times New Roman" w:cs="Times New Roman"/>
          <w:sz w:val="24"/>
          <w:szCs w:val="24"/>
        </w:rPr>
        <w:t xml:space="preserve">podejmowanych </w:t>
      </w:r>
      <w:r w:rsidR="00D75BF8" w:rsidRPr="00FB3365">
        <w:rPr>
          <w:rFonts w:ascii="Times New Roman" w:hAnsi="Times New Roman" w:cs="Times New Roman"/>
          <w:sz w:val="24"/>
          <w:szCs w:val="24"/>
        </w:rPr>
        <w:t xml:space="preserve">działań w </w:t>
      </w:r>
      <w:r w:rsidR="00B21D63">
        <w:rPr>
          <w:rFonts w:ascii="Times New Roman" w:hAnsi="Times New Roman" w:cs="Times New Roman"/>
          <w:sz w:val="24"/>
          <w:szCs w:val="24"/>
        </w:rPr>
        <w:t>Starostwie Powiatowym w </w:t>
      </w:r>
      <w:r w:rsidR="008F338F" w:rsidRPr="00B21D63">
        <w:rPr>
          <w:rFonts w:ascii="Times New Roman" w:hAnsi="Times New Roman" w:cs="Times New Roman"/>
          <w:sz w:val="24"/>
          <w:szCs w:val="24"/>
        </w:rPr>
        <w:t xml:space="preserve">Krakowie </w:t>
      </w:r>
      <w:r w:rsidR="004B4B21" w:rsidRPr="00B21D63">
        <w:rPr>
          <w:rFonts w:ascii="Times New Roman" w:hAnsi="Times New Roman" w:cs="Times New Roman"/>
          <w:sz w:val="24"/>
          <w:szCs w:val="24"/>
        </w:rPr>
        <w:t>w</w:t>
      </w:r>
      <w:r w:rsidR="004B4B21" w:rsidRPr="00FB3365">
        <w:rPr>
          <w:rFonts w:ascii="Times New Roman" w:hAnsi="Times New Roman" w:cs="Times New Roman"/>
          <w:sz w:val="24"/>
          <w:szCs w:val="24"/>
        </w:rPr>
        <w:t xml:space="preserve"> </w:t>
      </w:r>
      <w:r w:rsidR="00A14048" w:rsidRPr="00FB3365">
        <w:rPr>
          <w:rFonts w:ascii="Times New Roman" w:hAnsi="Times New Roman" w:cs="Times New Roman"/>
          <w:sz w:val="24"/>
          <w:szCs w:val="24"/>
        </w:rPr>
        <w:t>związku</w:t>
      </w:r>
      <w:r w:rsidR="00B21D63">
        <w:rPr>
          <w:rFonts w:ascii="Times New Roman" w:hAnsi="Times New Roman" w:cs="Times New Roman"/>
          <w:sz w:val="24"/>
          <w:szCs w:val="24"/>
        </w:rPr>
        <w:t xml:space="preserve"> z funkcjami koordynacyjnymi.</w:t>
      </w:r>
    </w:p>
    <w:p w:rsidR="004B4B21" w:rsidRPr="00B21D63" w:rsidRDefault="005E24F9" w:rsidP="00B21D63">
      <w:pPr>
        <w:pStyle w:val="Akapitzlist"/>
        <w:numPr>
          <w:ilvl w:val="0"/>
          <w:numId w:val="59"/>
        </w:numPr>
        <w:spacing w:before="120" w:after="120"/>
        <w:jc w:val="both"/>
        <w:rPr>
          <w:rFonts w:ascii="Times New Roman" w:hAnsi="Times New Roman" w:cs="Times New Roman"/>
          <w:sz w:val="24"/>
          <w:szCs w:val="24"/>
        </w:rPr>
      </w:pPr>
      <w:r w:rsidRPr="00B21D63">
        <w:rPr>
          <w:rFonts w:ascii="Times New Roman" w:hAnsi="Times New Roman" w:cs="Times New Roman"/>
          <w:sz w:val="24"/>
          <w:szCs w:val="24"/>
        </w:rPr>
        <w:t xml:space="preserve">Zwiększenie </w:t>
      </w:r>
      <w:r w:rsidR="004B4B21" w:rsidRPr="00B21D63">
        <w:rPr>
          <w:rFonts w:ascii="Times New Roman" w:hAnsi="Times New Roman" w:cs="Times New Roman"/>
          <w:sz w:val="24"/>
          <w:szCs w:val="24"/>
        </w:rPr>
        <w:t>kwot w budżecie powiatu krakowskiego przeznaczon</w:t>
      </w:r>
      <w:r w:rsidR="00AE54CF">
        <w:rPr>
          <w:rFonts w:ascii="Times New Roman" w:hAnsi="Times New Roman" w:cs="Times New Roman"/>
          <w:sz w:val="24"/>
          <w:szCs w:val="24"/>
        </w:rPr>
        <w:t>ych</w:t>
      </w:r>
      <w:r w:rsidR="004B4B21" w:rsidRPr="00B21D63">
        <w:rPr>
          <w:rFonts w:ascii="Times New Roman" w:hAnsi="Times New Roman" w:cs="Times New Roman"/>
          <w:sz w:val="24"/>
          <w:szCs w:val="24"/>
        </w:rPr>
        <w:t xml:space="preserve"> corocznie na realizację Programu. </w:t>
      </w:r>
    </w:p>
    <w:p w:rsidR="00B21D63" w:rsidRDefault="00B21D63" w:rsidP="00B21D63">
      <w:pPr>
        <w:spacing w:before="120" w:after="120"/>
        <w:jc w:val="center"/>
        <w:rPr>
          <w:rFonts w:ascii="Times New Roman" w:hAnsi="Times New Roman" w:cs="Times New Roman"/>
          <w:b/>
          <w:sz w:val="36"/>
        </w:rPr>
      </w:pPr>
      <w:r>
        <w:rPr>
          <w:b/>
          <w:color w:val="4472C4" w:themeColor="accent1"/>
          <w:sz w:val="50"/>
          <w:szCs w:val="50"/>
        </w:rPr>
        <w:br w:type="column"/>
      </w:r>
      <w:bookmarkStart w:id="85" w:name="_Toc519758295"/>
      <w:bookmarkStart w:id="86" w:name="_Toc519848985"/>
    </w:p>
    <w:p w:rsidR="00B21D63" w:rsidRDefault="00B21D63" w:rsidP="00B21D63">
      <w:pPr>
        <w:spacing w:before="120" w:after="120"/>
        <w:jc w:val="center"/>
        <w:rPr>
          <w:rFonts w:ascii="Times New Roman" w:hAnsi="Times New Roman" w:cs="Times New Roman"/>
          <w:b/>
          <w:sz w:val="36"/>
        </w:rPr>
      </w:pPr>
    </w:p>
    <w:p w:rsidR="00B21D63" w:rsidRDefault="00B21D63" w:rsidP="00B21D63">
      <w:pPr>
        <w:spacing w:before="120" w:after="120"/>
        <w:jc w:val="center"/>
        <w:rPr>
          <w:rFonts w:ascii="Times New Roman" w:hAnsi="Times New Roman" w:cs="Times New Roman"/>
          <w:b/>
          <w:sz w:val="36"/>
        </w:rPr>
      </w:pPr>
    </w:p>
    <w:p w:rsidR="00B21D63" w:rsidRDefault="00B21D63" w:rsidP="00B21D63">
      <w:pPr>
        <w:spacing w:before="120" w:after="120"/>
        <w:jc w:val="center"/>
        <w:rPr>
          <w:rFonts w:ascii="Times New Roman" w:hAnsi="Times New Roman" w:cs="Times New Roman"/>
          <w:b/>
          <w:sz w:val="36"/>
        </w:rPr>
      </w:pPr>
    </w:p>
    <w:p w:rsidR="00B21D63" w:rsidRDefault="00B21D63" w:rsidP="00B21D63">
      <w:pPr>
        <w:spacing w:before="120" w:after="120"/>
        <w:jc w:val="center"/>
        <w:rPr>
          <w:rFonts w:ascii="Times New Roman" w:hAnsi="Times New Roman" w:cs="Times New Roman"/>
          <w:b/>
          <w:sz w:val="36"/>
        </w:rPr>
      </w:pPr>
    </w:p>
    <w:p w:rsidR="00B21D63" w:rsidRDefault="00B21D63" w:rsidP="00B21D63">
      <w:pPr>
        <w:spacing w:before="120" w:after="120"/>
        <w:jc w:val="center"/>
        <w:rPr>
          <w:rFonts w:ascii="Times New Roman" w:hAnsi="Times New Roman" w:cs="Times New Roman"/>
          <w:b/>
          <w:sz w:val="36"/>
        </w:rPr>
      </w:pPr>
    </w:p>
    <w:p w:rsidR="00B21D63" w:rsidRDefault="00B21D63" w:rsidP="00B21D63">
      <w:pPr>
        <w:spacing w:before="120" w:after="120"/>
        <w:jc w:val="center"/>
        <w:rPr>
          <w:rFonts w:ascii="Times New Roman" w:hAnsi="Times New Roman" w:cs="Times New Roman"/>
          <w:b/>
          <w:sz w:val="36"/>
        </w:rPr>
      </w:pPr>
    </w:p>
    <w:p w:rsidR="00B21D63" w:rsidRDefault="00B21D63" w:rsidP="00B21D63">
      <w:pPr>
        <w:spacing w:before="120" w:after="120"/>
        <w:jc w:val="center"/>
        <w:rPr>
          <w:rFonts w:ascii="Times New Roman" w:hAnsi="Times New Roman" w:cs="Times New Roman"/>
          <w:b/>
          <w:sz w:val="36"/>
        </w:rPr>
      </w:pPr>
    </w:p>
    <w:p w:rsidR="004B4B21" w:rsidRPr="00954162" w:rsidRDefault="00C2105F" w:rsidP="00B21D63">
      <w:pPr>
        <w:pStyle w:val="Nagwek1"/>
        <w:numPr>
          <w:ilvl w:val="0"/>
          <w:numId w:val="2"/>
        </w:numPr>
        <w:tabs>
          <w:tab w:val="left" w:pos="1276"/>
        </w:tabs>
        <w:spacing w:before="120" w:after="120"/>
        <w:ind w:left="1276" w:hanging="142"/>
        <w:jc w:val="center"/>
        <w:rPr>
          <w:rFonts w:asciiTheme="minorHAnsi" w:hAnsiTheme="minorHAnsi" w:cs="Times New Roman"/>
          <w:i/>
          <w:color w:val="auto"/>
          <w:sz w:val="52"/>
          <w:szCs w:val="52"/>
        </w:rPr>
      </w:pPr>
      <w:r w:rsidRPr="00954162">
        <w:rPr>
          <w:rFonts w:asciiTheme="minorHAnsi" w:hAnsiTheme="minorHAnsi" w:cs="Times New Roman"/>
          <w:i/>
          <w:color w:val="auto"/>
          <w:sz w:val="52"/>
          <w:szCs w:val="52"/>
        </w:rPr>
        <w:t>PLAN OPERACYJNY PROGRAMU</w:t>
      </w:r>
      <w:bookmarkEnd w:id="85"/>
      <w:bookmarkEnd w:id="86"/>
    </w:p>
    <w:p w:rsidR="004B4B21" w:rsidRDefault="004B4B21" w:rsidP="00B21D63">
      <w:pPr>
        <w:spacing w:before="120" w:after="120"/>
        <w:rPr>
          <w:rFonts w:ascii="Times New Roman" w:hAnsi="Times New Roman" w:cs="Times New Roman"/>
          <w:sz w:val="24"/>
        </w:rPr>
      </w:pPr>
    </w:p>
    <w:p w:rsidR="004B4B21" w:rsidRDefault="004B4B21" w:rsidP="00B21D63">
      <w:pPr>
        <w:spacing w:before="120" w:after="120"/>
        <w:rPr>
          <w:rFonts w:ascii="Times New Roman" w:hAnsi="Times New Roman" w:cs="Times New Roman"/>
          <w:sz w:val="24"/>
        </w:rPr>
      </w:pPr>
      <w:r>
        <w:rPr>
          <w:rFonts w:ascii="Times New Roman" w:hAnsi="Times New Roman" w:cs="Times New Roman"/>
          <w:sz w:val="24"/>
        </w:rPr>
        <w:br w:type="page"/>
      </w:r>
    </w:p>
    <w:p w:rsidR="00B21D63" w:rsidRDefault="00B21D63" w:rsidP="00B21D63">
      <w:pPr>
        <w:spacing w:before="120" w:after="120"/>
        <w:jc w:val="both"/>
        <w:rPr>
          <w:rFonts w:ascii="Times New Roman" w:hAnsi="Times New Roman" w:cs="Times New Roman"/>
          <w:color w:val="1F3864" w:themeColor="accent1" w:themeShade="80"/>
          <w:sz w:val="32"/>
          <w:szCs w:val="32"/>
        </w:rPr>
      </w:pPr>
      <w:bookmarkStart w:id="87" w:name="_Toc505324597"/>
      <w:bookmarkStart w:id="88" w:name="_Toc519758296"/>
      <w:bookmarkStart w:id="89" w:name="_Toc519848986"/>
    </w:p>
    <w:p w:rsidR="004B4B21" w:rsidRPr="00954162" w:rsidRDefault="004B4B21" w:rsidP="00B21D63">
      <w:pPr>
        <w:pStyle w:val="Nagwek1"/>
        <w:numPr>
          <w:ilvl w:val="1"/>
          <w:numId w:val="2"/>
        </w:numPr>
        <w:spacing w:before="120" w:after="120"/>
        <w:jc w:val="both"/>
        <w:rPr>
          <w:rFonts w:ascii="Times New Roman" w:hAnsi="Times New Roman" w:cs="Times New Roman"/>
          <w:color w:val="auto"/>
          <w:sz w:val="32"/>
          <w:szCs w:val="32"/>
        </w:rPr>
      </w:pPr>
      <w:r w:rsidRPr="00954162">
        <w:rPr>
          <w:rFonts w:ascii="Times New Roman" w:hAnsi="Times New Roman" w:cs="Times New Roman"/>
          <w:color w:val="auto"/>
          <w:sz w:val="32"/>
          <w:szCs w:val="32"/>
        </w:rPr>
        <w:t>Wstęp.</w:t>
      </w:r>
      <w:bookmarkEnd w:id="87"/>
      <w:bookmarkEnd w:id="88"/>
      <w:bookmarkEnd w:id="89"/>
    </w:p>
    <w:p w:rsidR="004B4B21" w:rsidRPr="00B45836" w:rsidRDefault="004B4B21" w:rsidP="00B21D63">
      <w:pPr>
        <w:spacing w:before="120" w:after="120"/>
        <w:jc w:val="both"/>
        <w:rPr>
          <w:rFonts w:ascii="Times New Roman" w:hAnsi="Times New Roman" w:cs="Times New Roman"/>
          <w:sz w:val="24"/>
          <w:szCs w:val="24"/>
        </w:rPr>
      </w:pPr>
      <w:r w:rsidRPr="00B45836">
        <w:rPr>
          <w:rFonts w:ascii="Times New Roman" w:hAnsi="Times New Roman" w:cs="Times New Roman"/>
          <w:sz w:val="24"/>
          <w:szCs w:val="24"/>
        </w:rPr>
        <w:t>Podstawą każdego dokumentu planistycznego jest diagnoza stanu. W części I Programu Opieki Nad Zabytkami Powiatu Krakowskiego na lata 2</w:t>
      </w:r>
      <w:r w:rsidR="00954162">
        <w:rPr>
          <w:rFonts w:ascii="Times New Roman" w:hAnsi="Times New Roman" w:cs="Times New Roman"/>
          <w:sz w:val="24"/>
          <w:szCs w:val="24"/>
        </w:rPr>
        <w:t>019</w:t>
      </w:r>
      <w:r>
        <w:rPr>
          <w:rFonts w:ascii="Times New Roman" w:hAnsi="Times New Roman" w:cs="Times New Roman"/>
          <w:sz w:val="24"/>
          <w:szCs w:val="24"/>
        </w:rPr>
        <w:t>-202</w:t>
      </w:r>
      <w:r w:rsidR="00954162">
        <w:rPr>
          <w:rFonts w:ascii="Times New Roman" w:hAnsi="Times New Roman" w:cs="Times New Roman"/>
          <w:sz w:val="24"/>
          <w:szCs w:val="24"/>
        </w:rPr>
        <w:t>2</w:t>
      </w:r>
      <w:r w:rsidRPr="00B45836">
        <w:rPr>
          <w:rFonts w:ascii="Times New Roman" w:hAnsi="Times New Roman" w:cs="Times New Roman"/>
          <w:sz w:val="24"/>
          <w:szCs w:val="24"/>
        </w:rPr>
        <w:t xml:space="preserve"> dokonano analizy zasobu dziedzictwa kulturowego Powiatu, stanu ochrony i opieki nad zabytkami w powiecie krakowskim, stopnia finansowania realizacji zadań. Część diagnostyczną podsumowano rekomendacjami wdrożeniowymi dla nowej edycji Programu, wynikającymi z 3 zasadniczych przesłanek: wyników przeprowadzonych analiz danych zastanych, analizy regulacji prawnych związanych z ochroną zabytków i opieki nad nimi oraz kierunków ochrony i opieki nad dziedzictwem kulturowym </w:t>
      </w:r>
      <w:r w:rsidR="000B1DD2">
        <w:rPr>
          <w:rFonts w:ascii="Times New Roman" w:hAnsi="Times New Roman" w:cs="Times New Roman"/>
          <w:sz w:val="24"/>
          <w:szCs w:val="24"/>
        </w:rPr>
        <w:t xml:space="preserve">w powiązaniu </w:t>
      </w:r>
      <w:r w:rsidRPr="00B45836">
        <w:rPr>
          <w:rFonts w:ascii="Times New Roman" w:hAnsi="Times New Roman" w:cs="Times New Roman"/>
          <w:sz w:val="24"/>
          <w:szCs w:val="24"/>
        </w:rPr>
        <w:t xml:space="preserve">z rozwojem lokalnym (społecznym i gospodarczym). Przedstawione na zakończenie części I Programu rekomendacje zostały podzielone na 3 części: o charakterze merytorycznym (programowym), organizacyjnym i zarządczym. </w:t>
      </w:r>
    </w:p>
    <w:p w:rsidR="004B4B21" w:rsidRPr="00B45836" w:rsidRDefault="004B4B21" w:rsidP="00B21D63">
      <w:pPr>
        <w:spacing w:before="120" w:after="120"/>
        <w:jc w:val="both"/>
        <w:rPr>
          <w:rFonts w:ascii="Times New Roman" w:hAnsi="Times New Roman" w:cs="Times New Roman"/>
          <w:sz w:val="24"/>
          <w:szCs w:val="24"/>
        </w:rPr>
      </w:pPr>
      <w:r w:rsidRPr="00B45836">
        <w:rPr>
          <w:rFonts w:ascii="Times New Roman" w:hAnsi="Times New Roman" w:cs="Times New Roman"/>
          <w:sz w:val="24"/>
          <w:szCs w:val="24"/>
        </w:rPr>
        <w:t>Sformułowanie rekomendacji w takim układzie pozwoliło na dokonanie syntetycznej oceny uwarunkowań do opracowania i realizacji nowej edycji Programu. Ta z kolei określiła ramy możliwości Powiatu Krakowskiego w konstruowaniu założeń programowych i metod ich realizacji w części II - planistycznej - Programu. Część ta składa się z następujących elementów:</w:t>
      </w:r>
    </w:p>
    <w:p w:rsidR="004B4B21" w:rsidRPr="00B45836" w:rsidRDefault="004B4B21" w:rsidP="00B21D63">
      <w:pPr>
        <w:pStyle w:val="Akapitzlist"/>
        <w:numPr>
          <w:ilvl w:val="0"/>
          <w:numId w:val="22"/>
        </w:numPr>
        <w:spacing w:before="120" w:after="120"/>
        <w:jc w:val="both"/>
        <w:rPr>
          <w:rFonts w:ascii="Times New Roman" w:hAnsi="Times New Roman" w:cs="Times New Roman"/>
          <w:sz w:val="24"/>
          <w:szCs w:val="24"/>
        </w:rPr>
      </w:pPr>
      <w:r w:rsidRPr="00B45836">
        <w:rPr>
          <w:rFonts w:ascii="Times New Roman" w:hAnsi="Times New Roman" w:cs="Times New Roman"/>
          <w:sz w:val="24"/>
          <w:szCs w:val="24"/>
        </w:rPr>
        <w:t xml:space="preserve">Syntetyczna analiza uwarunkowań realizacji Programu </w:t>
      </w:r>
    </w:p>
    <w:p w:rsidR="004B4B21" w:rsidRPr="00B45836" w:rsidRDefault="004B4B21" w:rsidP="00B21D63">
      <w:pPr>
        <w:pStyle w:val="Akapitzlist"/>
        <w:numPr>
          <w:ilvl w:val="0"/>
          <w:numId w:val="22"/>
        </w:numPr>
        <w:spacing w:before="120" w:after="120"/>
        <w:jc w:val="both"/>
        <w:rPr>
          <w:rFonts w:ascii="Times New Roman" w:hAnsi="Times New Roman" w:cs="Times New Roman"/>
          <w:sz w:val="24"/>
          <w:szCs w:val="24"/>
        </w:rPr>
      </w:pPr>
      <w:r w:rsidRPr="00B45836">
        <w:rPr>
          <w:rFonts w:ascii="Times New Roman" w:hAnsi="Times New Roman" w:cs="Times New Roman"/>
          <w:sz w:val="24"/>
          <w:szCs w:val="24"/>
        </w:rPr>
        <w:t>Plan operacyjny Programu</w:t>
      </w:r>
    </w:p>
    <w:p w:rsidR="004B4B21" w:rsidRPr="00B45836" w:rsidRDefault="004B4B21" w:rsidP="00B21D63">
      <w:pPr>
        <w:pStyle w:val="Akapitzlist"/>
        <w:numPr>
          <w:ilvl w:val="0"/>
          <w:numId w:val="22"/>
        </w:numPr>
        <w:spacing w:before="120" w:after="120"/>
        <w:jc w:val="both"/>
        <w:rPr>
          <w:rFonts w:ascii="Times New Roman" w:hAnsi="Times New Roman" w:cs="Times New Roman"/>
          <w:sz w:val="24"/>
          <w:szCs w:val="24"/>
        </w:rPr>
      </w:pPr>
      <w:r w:rsidRPr="00B45836">
        <w:rPr>
          <w:rFonts w:ascii="Times New Roman" w:hAnsi="Times New Roman" w:cs="Times New Roman"/>
          <w:sz w:val="24"/>
          <w:szCs w:val="24"/>
        </w:rPr>
        <w:t>System wdrażania Programu.</w:t>
      </w:r>
    </w:p>
    <w:p w:rsidR="004B4B21" w:rsidRPr="00B45836" w:rsidRDefault="004B4B21" w:rsidP="00B21D63">
      <w:pPr>
        <w:spacing w:before="120" w:after="120"/>
        <w:jc w:val="both"/>
        <w:rPr>
          <w:rFonts w:ascii="Times New Roman" w:hAnsi="Times New Roman" w:cs="Times New Roman"/>
          <w:sz w:val="24"/>
          <w:szCs w:val="24"/>
        </w:rPr>
      </w:pPr>
    </w:p>
    <w:p w:rsidR="00B21D63" w:rsidRDefault="00B21D63" w:rsidP="00B21D63">
      <w:pPr>
        <w:spacing w:before="120" w:after="120"/>
        <w:jc w:val="both"/>
        <w:rPr>
          <w:rFonts w:ascii="Times New Roman" w:hAnsi="Times New Roman" w:cs="Times New Roman"/>
          <w:color w:val="1F3864" w:themeColor="accent1" w:themeShade="80"/>
          <w:sz w:val="32"/>
          <w:szCs w:val="32"/>
        </w:rPr>
      </w:pPr>
      <w:bookmarkStart w:id="90" w:name="_Toc505324598"/>
      <w:bookmarkStart w:id="91" w:name="_Toc519758297"/>
      <w:bookmarkStart w:id="92" w:name="_Toc519848987"/>
      <w:r>
        <w:rPr>
          <w:rFonts w:ascii="Times New Roman" w:hAnsi="Times New Roman" w:cs="Times New Roman"/>
          <w:color w:val="1F3864" w:themeColor="accent1" w:themeShade="80"/>
          <w:sz w:val="32"/>
          <w:szCs w:val="32"/>
        </w:rPr>
        <w:br w:type="column"/>
      </w:r>
    </w:p>
    <w:p w:rsidR="004B4B21" w:rsidRPr="00C2105F" w:rsidRDefault="004B4B21" w:rsidP="00B21D63">
      <w:pPr>
        <w:pStyle w:val="Nagwek1"/>
        <w:numPr>
          <w:ilvl w:val="1"/>
          <w:numId w:val="2"/>
        </w:numPr>
        <w:spacing w:before="120" w:after="120"/>
        <w:jc w:val="both"/>
        <w:rPr>
          <w:rFonts w:ascii="Times New Roman" w:hAnsi="Times New Roman" w:cs="Times New Roman"/>
          <w:color w:val="1F3864" w:themeColor="accent1" w:themeShade="80"/>
          <w:sz w:val="32"/>
          <w:szCs w:val="32"/>
        </w:rPr>
      </w:pPr>
      <w:r w:rsidRPr="00954162">
        <w:rPr>
          <w:rFonts w:ascii="Times New Roman" w:hAnsi="Times New Roman" w:cs="Times New Roman"/>
          <w:color w:val="auto"/>
          <w:sz w:val="32"/>
          <w:szCs w:val="32"/>
        </w:rPr>
        <w:t>Syntetyczna analiza uwarunkowań realizacji Programu</w:t>
      </w:r>
      <w:bookmarkEnd w:id="90"/>
      <w:bookmarkEnd w:id="91"/>
      <w:bookmarkEnd w:id="92"/>
    </w:p>
    <w:p w:rsidR="004B4B21" w:rsidRPr="00385819" w:rsidRDefault="004B4B21" w:rsidP="00B21D63">
      <w:pPr>
        <w:spacing w:before="120" w:after="120"/>
        <w:jc w:val="both"/>
        <w:rPr>
          <w:rFonts w:ascii="Times New Roman" w:hAnsi="Times New Roman" w:cs="Times New Roman"/>
          <w:sz w:val="24"/>
          <w:szCs w:val="24"/>
        </w:rPr>
      </w:pPr>
      <w:r w:rsidRPr="00385819">
        <w:rPr>
          <w:rFonts w:ascii="Times New Roman" w:hAnsi="Times New Roman" w:cs="Times New Roman"/>
          <w:sz w:val="24"/>
          <w:szCs w:val="24"/>
        </w:rPr>
        <w:t>Planowanie działalności musi wynikać z racjonalnych przesłanek. Przesłanki te wynikają zarówno z uwarunkowań o charakterze regulacyjnym, dotychczasowych działań, zdobytych doświadczeń, możliwości organizacyjnych, w tym finansowych, jak również z analizy potrzeb i zasobów (tych posiadanych i dostępnych). Analizę uwarunkowań można przeprowadzić różnymi metodami, osiągając dzięki każdej z nich podobny efekt. Jednakże najbardziej upowszechniła się w sferze realizacji zadań publicznych metoda syntetycznej analizy czynników wpływających na możliwości realizacji założeń programowych. Analiza SWOT jest analizą czynnikową, pozwalającą zestawić zarówno czy</w:t>
      </w:r>
      <w:r w:rsidR="00B21D63">
        <w:rPr>
          <w:rFonts w:ascii="Times New Roman" w:hAnsi="Times New Roman" w:cs="Times New Roman"/>
          <w:sz w:val="24"/>
          <w:szCs w:val="24"/>
        </w:rPr>
        <w:t>nniki wewnętrzne i zewnętrzne w </w:t>
      </w:r>
      <w:r w:rsidRPr="00385819">
        <w:rPr>
          <w:rFonts w:ascii="Times New Roman" w:hAnsi="Times New Roman" w:cs="Times New Roman"/>
          <w:sz w:val="24"/>
          <w:szCs w:val="24"/>
        </w:rPr>
        <w:t>stosunku do realizatora Programu, jak również pozytywnie i negatywnie wpływające na realizację założeń i osiągnięcie założonych celów i działań.</w:t>
      </w:r>
    </w:p>
    <w:p w:rsidR="004B4B21" w:rsidRPr="00385819" w:rsidRDefault="004B4B21" w:rsidP="00B21D63">
      <w:pPr>
        <w:spacing w:before="120" w:after="120"/>
        <w:jc w:val="both"/>
        <w:rPr>
          <w:rFonts w:ascii="Times New Roman" w:hAnsi="Times New Roman" w:cs="Times New Roman"/>
          <w:sz w:val="24"/>
          <w:szCs w:val="24"/>
        </w:rPr>
      </w:pPr>
      <w:r w:rsidRPr="00385819">
        <w:rPr>
          <w:rFonts w:ascii="Times New Roman" w:hAnsi="Times New Roman" w:cs="Times New Roman"/>
          <w:sz w:val="24"/>
          <w:szCs w:val="24"/>
        </w:rPr>
        <w:t>Analiza SWOT dla realizacji Programu Opieki nad Zabytkami Powiatu Krakowskiego na lata 2</w:t>
      </w:r>
      <w:r>
        <w:rPr>
          <w:rFonts w:ascii="Times New Roman" w:hAnsi="Times New Roman" w:cs="Times New Roman"/>
          <w:sz w:val="24"/>
          <w:szCs w:val="24"/>
        </w:rPr>
        <w:t>01</w:t>
      </w:r>
      <w:r w:rsidR="00B21D63">
        <w:rPr>
          <w:rFonts w:ascii="Times New Roman" w:hAnsi="Times New Roman" w:cs="Times New Roman"/>
          <w:sz w:val="24"/>
          <w:szCs w:val="24"/>
        </w:rPr>
        <w:t>9</w:t>
      </w:r>
      <w:r>
        <w:rPr>
          <w:rFonts w:ascii="Times New Roman" w:hAnsi="Times New Roman" w:cs="Times New Roman"/>
          <w:sz w:val="24"/>
          <w:szCs w:val="24"/>
        </w:rPr>
        <w:t>-202</w:t>
      </w:r>
      <w:r w:rsidR="00B21D63">
        <w:rPr>
          <w:rFonts w:ascii="Times New Roman" w:hAnsi="Times New Roman" w:cs="Times New Roman"/>
          <w:sz w:val="24"/>
          <w:szCs w:val="24"/>
        </w:rPr>
        <w:t>2</w:t>
      </w:r>
      <w:r w:rsidRPr="00385819">
        <w:rPr>
          <w:rFonts w:ascii="Times New Roman" w:hAnsi="Times New Roman" w:cs="Times New Roman"/>
          <w:sz w:val="24"/>
          <w:szCs w:val="24"/>
        </w:rPr>
        <w:t xml:space="preserve"> została przygotowana na podstawie:</w:t>
      </w:r>
    </w:p>
    <w:p w:rsidR="004B4B21" w:rsidRPr="00385819" w:rsidRDefault="00B21D63" w:rsidP="00B21D63">
      <w:pPr>
        <w:pStyle w:val="Akapitzlist"/>
        <w:numPr>
          <w:ilvl w:val="0"/>
          <w:numId w:val="24"/>
        </w:numPr>
        <w:spacing w:before="120" w:after="120"/>
        <w:jc w:val="both"/>
        <w:rPr>
          <w:rFonts w:ascii="Times New Roman" w:hAnsi="Times New Roman" w:cs="Times New Roman"/>
          <w:sz w:val="24"/>
          <w:szCs w:val="24"/>
        </w:rPr>
      </w:pPr>
      <w:r>
        <w:rPr>
          <w:rFonts w:ascii="Times New Roman" w:hAnsi="Times New Roman" w:cs="Times New Roman"/>
          <w:sz w:val="24"/>
          <w:szCs w:val="24"/>
        </w:rPr>
        <w:t>d</w:t>
      </w:r>
      <w:r w:rsidR="004B4B21" w:rsidRPr="00385819">
        <w:rPr>
          <w:rFonts w:ascii="Times New Roman" w:hAnsi="Times New Roman" w:cs="Times New Roman"/>
          <w:sz w:val="24"/>
          <w:szCs w:val="24"/>
        </w:rPr>
        <w:t xml:space="preserve">anych wykorzystanych przy przygotowaniu </w:t>
      </w:r>
      <w:r>
        <w:rPr>
          <w:rFonts w:ascii="Times New Roman" w:hAnsi="Times New Roman" w:cs="Times New Roman"/>
          <w:sz w:val="24"/>
          <w:szCs w:val="24"/>
        </w:rPr>
        <w:t>d</w:t>
      </w:r>
      <w:r w:rsidR="004B4B21" w:rsidRPr="00385819">
        <w:rPr>
          <w:rFonts w:ascii="Times New Roman" w:hAnsi="Times New Roman" w:cs="Times New Roman"/>
          <w:sz w:val="24"/>
          <w:szCs w:val="24"/>
        </w:rPr>
        <w:t>iagnozy stanu</w:t>
      </w:r>
      <w:r>
        <w:rPr>
          <w:rFonts w:ascii="Times New Roman" w:hAnsi="Times New Roman" w:cs="Times New Roman"/>
          <w:sz w:val="24"/>
          <w:szCs w:val="24"/>
        </w:rPr>
        <w:t>,</w:t>
      </w:r>
    </w:p>
    <w:p w:rsidR="004B4B21" w:rsidRPr="00385819" w:rsidRDefault="00B21D63" w:rsidP="00B21D63">
      <w:pPr>
        <w:pStyle w:val="Akapitzlist"/>
        <w:numPr>
          <w:ilvl w:val="0"/>
          <w:numId w:val="24"/>
        </w:numPr>
        <w:spacing w:before="120" w:after="120"/>
        <w:jc w:val="both"/>
        <w:rPr>
          <w:rFonts w:ascii="Times New Roman" w:hAnsi="Times New Roman" w:cs="Times New Roman"/>
          <w:sz w:val="24"/>
          <w:szCs w:val="24"/>
        </w:rPr>
      </w:pPr>
      <w:r>
        <w:rPr>
          <w:rFonts w:ascii="Times New Roman" w:hAnsi="Times New Roman" w:cs="Times New Roman"/>
          <w:sz w:val="24"/>
          <w:szCs w:val="24"/>
        </w:rPr>
        <w:t>a</w:t>
      </w:r>
      <w:r w:rsidR="004B4B21" w:rsidRPr="00385819">
        <w:rPr>
          <w:rFonts w:ascii="Times New Roman" w:hAnsi="Times New Roman" w:cs="Times New Roman"/>
          <w:sz w:val="24"/>
          <w:szCs w:val="24"/>
        </w:rPr>
        <w:t xml:space="preserve">nalizy uwarunkowań instytucjonalnych, organizacyjnych i formalno-prawnych </w:t>
      </w:r>
      <w:r>
        <w:rPr>
          <w:rFonts w:ascii="Times New Roman" w:hAnsi="Times New Roman" w:cs="Times New Roman"/>
          <w:sz w:val="24"/>
          <w:szCs w:val="24"/>
        </w:rPr>
        <w:t>p</w:t>
      </w:r>
      <w:r w:rsidR="004B4B21" w:rsidRPr="00385819">
        <w:rPr>
          <w:rFonts w:ascii="Times New Roman" w:hAnsi="Times New Roman" w:cs="Times New Roman"/>
          <w:sz w:val="24"/>
          <w:szCs w:val="24"/>
        </w:rPr>
        <w:t>owiatu</w:t>
      </w:r>
      <w:r>
        <w:rPr>
          <w:rFonts w:ascii="Times New Roman" w:hAnsi="Times New Roman" w:cs="Times New Roman"/>
          <w:sz w:val="24"/>
          <w:szCs w:val="24"/>
        </w:rPr>
        <w:t>,</w:t>
      </w:r>
    </w:p>
    <w:p w:rsidR="004B4B21" w:rsidRPr="00385819" w:rsidRDefault="00B21D63" w:rsidP="00B21D63">
      <w:pPr>
        <w:pStyle w:val="Akapitzlist"/>
        <w:numPr>
          <w:ilvl w:val="0"/>
          <w:numId w:val="24"/>
        </w:numPr>
        <w:spacing w:before="120" w:after="120"/>
        <w:jc w:val="both"/>
        <w:rPr>
          <w:rFonts w:ascii="Times New Roman" w:hAnsi="Times New Roman" w:cs="Times New Roman"/>
          <w:sz w:val="24"/>
          <w:szCs w:val="24"/>
        </w:rPr>
      </w:pPr>
      <w:r>
        <w:rPr>
          <w:rFonts w:ascii="Times New Roman" w:hAnsi="Times New Roman" w:cs="Times New Roman"/>
          <w:sz w:val="24"/>
          <w:szCs w:val="24"/>
        </w:rPr>
        <w:t>a</w:t>
      </w:r>
      <w:r w:rsidR="004B4B21" w:rsidRPr="00385819">
        <w:rPr>
          <w:rFonts w:ascii="Times New Roman" w:hAnsi="Times New Roman" w:cs="Times New Roman"/>
          <w:sz w:val="24"/>
          <w:szCs w:val="24"/>
        </w:rPr>
        <w:t>nalizy uwarunkowań zewnętrznych (prawnych, finansowych itp.)</w:t>
      </w:r>
      <w:r>
        <w:rPr>
          <w:rFonts w:ascii="Times New Roman" w:hAnsi="Times New Roman" w:cs="Times New Roman"/>
          <w:sz w:val="24"/>
          <w:szCs w:val="24"/>
        </w:rPr>
        <w:t>,</w:t>
      </w:r>
    </w:p>
    <w:p w:rsidR="004B4B21" w:rsidRPr="00385819" w:rsidRDefault="00B21D63" w:rsidP="00B21D63">
      <w:pPr>
        <w:pStyle w:val="Akapitzlist"/>
        <w:numPr>
          <w:ilvl w:val="0"/>
          <w:numId w:val="24"/>
        </w:numPr>
        <w:spacing w:before="120" w:after="120"/>
        <w:jc w:val="both"/>
        <w:rPr>
          <w:rFonts w:ascii="Times New Roman" w:hAnsi="Times New Roman" w:cs="Times New Roman"/>
          <w:sz w:val="24"/>
          <w:szCs w:val="24"/>
        </w:rPr>
      </w:pPr>
      <w:r>
        <w:rPr>
          <w:rFonts w:ascii="Times New Roman" w:hAnsi="Times New Roman" w:cs="Times New Roman"/>
          <w:sz w:val="24"/>
          <w:szCs w:val="24"/>
        </w:rPr>
        <w:t>a</w:t>
      </w:r>
      <w:r w:rsidR="004B4B21" w:rsidRPr="00385819">
        <w:rPr>
          <w:rFonts w:ascii="Times New Roman" w:hAnsi="Times New Roman" w:cs="Times New Roman"/>
          <w:sz w:val="24"/>
          <w:szCs w:val="24"/>
        </w:rPr>
        <w:t xml:space="preserve">nalizy trendów w zakresie opieki nad zabytkami jako funkcji rozwoju lokalnego </w:t>
      </w:r>
      <w:r w:rsidR="004B4B21" w:rsidRPr="00385819">
        <w:rPr>
          <w:rFonts w:ascii="Times New Roman" w:hAnsi="Times New Roman" w:cs="Times New Roman"/>
          <w:sz w:val="24"/>
          <w:szCs w:val="24"/>
        </w:rPr>
        <w:br/>
        <w:t>i regionalnego w aspekcie społecznym i gospodarczym.</w:t>
      </w:r>
    </w:p>
    <w:p w:rsidR="004B4B21" w:rsidRDefault="004B4B21" w:rsidP="00B21D63">
      <w:pPr>
        <w:spacing w:before="120" w:after="120"/>
        <w:jc w:val="both"/>
        <w:rPr>
          <w:rFonts w:ascii="Times New Roman" w:hAnsi="Times New Roman" w:cs="Times New Roman"/>
          <w:sz w:val="24"/>
          <w:szCs w:val="24"/>
        </w:rPr>
      </w:pPr>
      <w:r w:rsidRPr="00385819">
        <w:rPr>
          <w:rFonts w:ascii="Times New Roman" w:hAnsi="Times New Roman" w:cs="Times New Roman"/>
          <w:sz w:val="24"/>
          <w:szCs w:val="24"/>
        </w:rPr>
        <w:t>Wyniki przeprowadzonej analizy zostały przedstawione poniżej.</w:t>
      </w:r>
    </w:p>
    <w:p w:rsidR="00B21D63" w:rsidRPr="00954162" w:rsidRDefault="00B21D63" w:rsidP="00B21D63">
      <w:pPr>
        <w:spacing w:before="120" w:after="120"/>
        <w:jc w:val="both"/>
        <w:rPr>
          <w:rFonts w:ascii="Times New Roman" w:hAnsi="Times New Roman" w:cs="Times New Roman"/>
          <w:sz w:val="24"/>
          <w:szCs w:val="24"/>
        </w:rPr>
      </w:pPr>
    </w:p>
    <w:p w:rsidR="004B4B21" w:rsidRPr="00954162" w:rsidRDefault="004B4B21" w:rsidP="00954162">
      <w:pPr>
        <w:pStyle w:val="Cytatintensywny"/>
        <w:pBdr>
          <w:top w:val="single" w:sz="4" w:space="10" w:color="auto"/>
          <w:bottom w:val="single" w:sz="4" w:space="10" w:color="auto"/>
        </w:pBdr>
        <w:spacing w:before="120" w:after="120" w:line="276" w:lineRule="auto"/>
        <w:ind w:left="0" w:right="-6"/>
        <w:rPr>
          <w:rStyle w:val="Wyrnienieintensywne"/>
          <w:rFonts w:ascii="Times New Roman" w:hAnsi="Times New Roman" w:cs="Times New Roman"/>
          <w:b/>
          <w:i/>
          <w:iCs/>
          <w:color w:val="auto"/>
        </w:rPr>
      </w:pPr>
      <w:r w:rsidRPr="00954162">
        <w:rPr>
          <w:rStyle w:val="Wyrnienieintensywne"/>
          <w:rFonts w:ascii="Times New Roman" w:hAnsi="Times New Roman" w:cs="Times New Roman"/>
          <w:b/>
          <w:i/>
          <w:iCs/>
          <w:color w:val="auto"/>
        </w:rPr>
        <w:t>Zestaw czynników wewnętrznych – zależnych od realizatora Programu</w:t>
      </w:r>
    </w:p>
    <w:p w:rsidR="004B4B21" w:rsidRPr="00954162" w:rsidRDefault="004B4B21" w:rsidP="00B21D63">
      <w:pPr>
        <w:spacing w:before="120" w:after="120"/>
        <w:jc w:val="both"/>
        <w:rPr>
          <w:rStyle w:val="Pogrubienie"/>
          <w:rFonts w:ascii="Times New Roman" w:hAnsi="Times New Roman" w:cs="Times New Roman"/>
          <w:sz w:val="24"/>
          <w:szCs w:val="24"/>
        </w:rPr>
      </w:pPr>
      <w:r w:rsidRPr="00954162">
        <w:rPr>
          <w:rStyle w:val="Pogrubienie"/>
          <w:rFonts w:ascii="Times New Roman" w:hAnsi="Times New Roman" w:cs="Times New Roman"/>
          <w:sz w:val="24"/>
          <w:szCs w:val="24"/>
        </w:rPr>
        <w:t>Atuty</w:t>
      </w:r>
    </w:p>
    <w:p w:rsidR="004B4B21" w:rsidRPr="00CD5416" w:rsidRDefault="004B4B21" w:rsidP="00B21D63">
      <w:pPr>
        <w:pStyle w:val="Akapitzlist"/>
        <w:numPr>
          <w:ilvl w:val="0"/>
          <w:numId w:val="21"/>
        </w:numPr>
        <w:spacing w:before="120" w:after="120"/>
        <w:jc w:val="both"/>
        <w:rPr>
          <w:rFonts w:ascii="Times New Roman" w:hAnsi="Times New Roman" w:cs="Times New Roman"/>
          <w:sz w:val="24"/>
          <w:szCs w:val="24"/>
        </w:rPr>
      </w:pPr>
      <w:r w:rsidRPr="00CD5416">
        <w:rPr>
          <w:rFonts w:ascii="Times New Roman" w:hAnsi="Times New Roman" w:cs="Times New Roman"/>
          <w:sz w:val="24"/>
          <w:szCs w:val="24"/>
        </w:rPr>
        <w:t>Różnorodność dziedzictwa kulturowego, w tym niematerialnego kultywowanego przez lokalne społeczności</w:t>
      </w:r>
    </w:p>
    <w:p w:rsidR="004B4B21" w:rsidRPr="00CD5416" w:rsidRDefault="004B4B21" w:rsidP="00B21D63">
      <w:pPr>
        <w:pStyle w:val="Akapitzlist"/>
        <w:numPr>
          <w:ilvl w:val="0"/>
          <w:numId w:val="21"/>
        </w:numPr>
        <w:spacing w:before="120" w:after="120"/>
        <w:jc w:val="both"/>
        <w:rPr>
          <w:rFonts w:ascii="Times New Roman" w:hAnsi="Times New Roman" w:cs="Times New Roman"/>
          <w:sz w:val="24"/>
          <w:szCs w:val="24"/>
        </w:rPr>
      </w:pPr>
      <w:r w:rsidRPr="00CD5416">
        <w:rPr>
          <w:rFonts w:ascii="Times New Roman" w:hAnsi="Times New Roman" w:cs="Times New Roman"/>
          <w:sz w:val="24"/>
          <w:szCs w:val="24"/>
        </w:rPr>
        <w:t>Różnorodność zasobu obiekt</w:t>
      </w:r>
      <w:r w:rsidR="00B21D63">
        <w:rPr>
          <w:rFonts w:ascii="Times New Roman" w:hAnsi="Times New Roman" w:cs="Times New Roman"/>
          <w:sz w:val="24"/>
          <w:szCs w:val="24"/>
        </w:rPr>
        <w:t>ów zabytkowych</w:t>
      </w:r>
    </w:p>
    <w:p w:rsidR="004B4B21" w:rsidRPr="00CD5416" w:rsidRDefault="004B4B21" w:rsidP="00B21D63">
      <w:pPr>
        <w:pStyle w:val="Akapitzlist"/>
        <w:numPr>
          <w:ilvl w:val="0"/>
          <w:numId w:val="21"/>
        </w:numPr>
        <w:spacing w:before="120" w:after="120"/>
        <w:jc w:val="both"/>
        <w:rPr>
          <w:rFonts w:ascii="Times New Roman" w:hAnsi="Times New Roman" w:cs="Times New Roman"/>
          <w:sz w:val="24"/>
          <w:szCs w:val="24"/>
        </w:rPr>
      </w:pPr>
      <w:r w:rsidRPr="00CD5416">
        <w:rPr>
          <w:rFonts w:ascii="Times New Roman" w:hAnsi="Times New Roman" w:cs="Times New Roman"/>
          <w:sz w:val="24"/>
          <w:szCs w:val="24"/>
        </w:rPr>
        <w:t>Silna tożsamość kulturowa społeczności lokalnych, szczególnie tych tradycyjnie zakorzenionych</w:t>
      </w:r>
    </w:p>
    <w:p w:rsidR="004B4B21" w:rsidRPr="00CD5416" w:rsidRDefault="004B4B21" w:rsidP="00B21D63">
      <w:pPr>
        <w:pStyle w:val="Akapitzlist"/>
        <w:numPr>
          <w:ilvl w:val="0"/>
          <w:numId w:val="21"/>
        </w:numPr>
        <w:spacing w:before="120" w:after="120"/>
        <w:jc w:val="both"/>
        <w:rPr>
          <w:rFonts w:ascii="Times New Roman" w:hAnsi="Times New Roman" w:cs="Times New Roman"/>
          <w:sz w:val="24"/>
          <w:szCs w:val="24"/>
        </w:rPr>
      </w:pPr>
      <w:r w:rsidRPr="00CD5416">
        <w:rPr>
          <w:rFonts w:ascii="Times New Roman" w:hAnsi="Times New Roman" w:cs="Times New Roman"/>
          <w:sz w:val="24"/>
          <w:szCs w:val="24"/>
        </w:rPr>
        <w:t>Aktywność samorządu powiatu w zakresie pro</w:t>
      </w:r>
      <w:r w:rsidR="00B21D63">
        <w:rPr>
          <w:rFonts w:ascii="Times New Roman" w:hAnsi="Times New Roman" w:cs="Times New Roman"/>
          <w:sz w:val="24"/>
          <w:szCs w:val="24"/>
        </w:rPr>
        <w:t>mowania dziedzictwa kulturowego</w:t>
      </w:r>
    </w:p>
    <w:p w:rsidR="004B4B21" w:rsidRDefault="004B4B21" w:rsidP="00B21D63">
      <w:pPr>
        <w:pStyle w:val="Akapitzlist"/>
        <w:numPr>
          <w:ilvl w:val="0"/>
          <w:numId w:val="21"/>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Muzea, </w:t>
      </w:r>
      <w:r w:rsidRPr="00CD5416">
        <w:rPr>
          <w:rFonts w:ascii="Times New Roman" w:hAnsi="Times New Roman" w:cs="Times New Roman"/>
          <w:sz w:val="24"/>
          <w:szCs w:val="24"/>
        </w:rPr>
        <w:t>izby regionalne/lokalne</w:t>
      </w:r>
      <w:r>
        <w:rPr>
          <w:rFonts w:ascii="Times New Roman" w:hAnsi="Times New Roman" w:cs="Times New Roman"/>
          <w:sz w:val="24"/>
          <w:szCs w:val="24"/>
        </w:rPr>
        <w:t>, szlaki turystyczne dostępne na terenie powiatu</w:t>
      </w:r>
    </w:p>
    <w:p w:rsidR="004B4B21" w:rsidRPr="00001ECF" w:rsidRDefault="004B4B21" w:rsidP="00B21D63">
      <w:pPr>
        <w:pStyle w:val="Akapitzlist"/>
        <w:numPr>
          <w:ilvl w:val="0"/>
          <w:numId w:val="21"/>
        </w:numPr>
        <w:spacing w:before="120" w:after="120"/>
        <w:jc w:val="both"/>
        <w:rPr>
          <w:rFonts w:ascii="Times New Roman" w:hAnsi="Times New Roman" w:cs="Times New Roman"/>
          <w:sz w:val="24"/>
          <w:szCs w:val="24"/>
        </w:rPr>
      </w:pPr>
      <w:r w:rsidRPr="00001ECF">
        <w:rPr>
          <w:rFonts w:ascii="Times New Roman" w:hAnsi="Times New Roman" w:cs="Times New Roman"/>
          <w:sz w:val="24"/>
          <w:szCs w:val="24"/>
        </w:rPr>
        <w:t>Duża aktywność społeczności lokalnych w kultywowaniu i promowaniu lokalnych tradycji</w:t>
      </w:r>
    </w:p>
    <w:p w:rsidR="004B4B21" w:rsidRPr="00CD5416" w:rsidRDefault="004B4B21" w:rsidP="00B21D63">
      <w:pPr>
        <w:spacing w:before="120" w:after="120"/>
        <w:jc w:val="both"/>
        <w:rPr>
          <w:rFonts w:ascii="Times New Roman" w:hAnsi="Times New Roman" w:cs="Times New Roman"/>
          <w:sz w:val="24"/>
          <w:szCs w:val="24"/>
        </w:rPr>
      </w:pPr>
    </w:p>
    <w:p w:rsidR="004B4B21" w:rsidRPr="00CD5416" w:rsidRDefault="00B21D63" w:rsidP="00B21D63">
      <w:pPr>
        <w:spacing w:before="120" w:after="120"/>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br w:type="column"/>
      </w:r>
      <w:r w:rsidR="004B4B21" w:rsidRPr="00CD5416">
        <w:rPr>
          <w:rStyle w:val="Pogrubienie"/>
          <w:rFonts w:ascii="Times New Roman" w:hAnsi="Times New Roman" w:cs="Times New Roman"/>
          <w:sz w:val="24"/>
          <w:szCs w:val="24"/>
        </w:rPr>
        <w:t>Słabości</w:t>
      </w:r>
    </w:p>
    <w:p w:rsidR="007D3467" w:rsidRPr="007D3467" w:rsidRDefault="00B21D63" w:rsidP="00B21D63">
      <w:pPr>
        <w:pStyle w:val="Akapitzlist"/>
        <w:numPr>
          <w:ilvl w:val="0"/>
          <w:numId w:val="22"/>
        </w:numPr>
        <w:spacing w:before="120" w:after="120"/>
        <w:jc w:val="both"/>
        <w:rPr>
          <w:rFonts w:ascii="Times New Roman" w:hAnsi="Times New Roman" w:cs="Times New Roman"/>
          <w:sz w:val="24"/>
          <w:szCs w:val="24"/>
        </w:rPr>
      </w:pPr>
      <w:r w:rsidRPr="00B21D63">
        <w:rPr>
          <w:rFonts w:ascii="Times New Roman" w:hAnsi="Times New Roman" w:cs="Times New Roman"/>
          <w:sz w:val="24"/>
          <w:szCs w:val="24"/>
        </w:rPr>
        <w:t>N</w:t>
      </w:r>
      <w:r w:rsidR="00EB4079" w:rsidRPr="00B21D63">
        <w:rPr>
          <w:rFonts w:ascii="Times New Roman" w:hAnsi="Times New Roman" w:cs="Times New Roman"/>
          <w:sz w:val="24"/>
          <w:szCs w:val="24"/>
        </w:rPr>
        <w:t>iedostateczne</w:t>
      </w:r>
      <w:r w:rsidR="00EB4079">
        <w:rPr>
          <w:rFonts w:ascii="Times New Roman" w:hAnsi="Times New Roman" w:cs="Times New Roman"/>
          <w:sz w:val="24"/>
          <w:szCs w:val="24"/>
        </w:rPr>
        <w:t xml:space="preserve"> </w:t>
      </w:r>
      <w:r w:rsidR="00EB4079" w:rsidRPr="00B21D63">
        <w:rPr>
          <w:rFonts w:ascii="Times New Roman" w:hAnsi="Times New Roman" w:cs="Times New Roman"/>
          <w:sz w:val="24"/>
          <w:szCs w:val="24"/>
        </w:rPr>
        <w:t>środki</w:t>
      </w:r>
      <w:r w:rsidR="00EB4079">
        <w:rPr>
          <w:rFonts w:ascii="Times New Roman" w:hAnsi="Times New Roman" w:cs="Times New Roman"/>
          <w:sz w:val="24"/>
          <w:szCs w:val="24"/>
        </w:rPr>
        <w:t xml:space="preserve"> </w:t>
      </w:r>
      <w:r w:rsidR="004B4B21" w:rsidRPr="007D3467">
        <w:rPr>
          <w:rFonts w:ascii="Times New Roman" w:hAnsi="Times New Roman" w:cs="Times New Roman"/>
          <w:sz w:val="24"/>
          <w:szCs w:val="24"/>
        </w:rPr>
        <w:t>finansow</w:t>
      </w:r>
      <w:r w:rsidR="00EB4079">
        <w:rPr>
          <w:rFonts w:ascii="Times New Roman" w:hAnsi="Times New Roman" w:cs="Times New Roman"/>
          <w:sz w:val="24"/>
          <w:szCs w:val="24"/>
        </w:rPr>
        <w:t>e</w:t>
      </w:r>
      <w:r w:rsidR="004B4B21" w:rsidRPr="007D3467">
        <w:rPr>
          <w:rFonts w:ascii="Times New Roman" w:hAnsi="Times New Roman" w:cs="Times New Roman"/>
          <w:sz w:val="24"/>
          <w:szCs w:val="24"/>
        </w:rPr>
        <w:t xml:space="preserve"> </w:t>
      </w:r>
      <w:r w:rsidR="00EB4079">
        <w:rPr>
          <w:rFonts w:ascii="Times New Roman" w:hAnsi="Times New Roman" w:cs="Times New Roman"/>
          <w:sz w:val="24"/>
          <w:szCs w:val="24"/>
        </w:rPr>
        <w:t xml:space="preserve">przeznaczane </w:t>
      </w:r>
      <w:r>
        <w:rPr>
          <w:rFonts w:ascii="Times New Roman" w:hAnsi="Times New Roman" w:cs="Times New Roman"/>
          <w:sz w:val="24"/>
          <w:szCs w:val="24"/>
        </w:rPr>
        <w:t xml:space="preserve">na </w:t>
      </w:r>
      <w:r w:rsidR="004B4B21" w:rsidRPr="007D3467">
        <w:rPr>
          <w:rFonts w:ascii="Times New Roman" w:hAnsi="Times New Roman" w:cs="Times New Roman"/>
          <w:sz w:val="24"/>
          <w:szCs w:val="24"/>
        </w:rPr>
        <w:t>ochron</w:t>
      </w:r>
      <w:r>
        <w:rPr>
          <w:rFonts w:ascii="Times New Roman" w:hAnsi="Times New Roman" w:cs="Times New Roman"/>
          <w:sz w:val="24"/>
          <w:szCs w:val="24"/>
        </w:rPr>
        <w:t>ę</w:t>
      </w:r>
      <w:r w:rsidR="004B4B21" w:rsidRPr="007D3467">
        <w:rPr>
          <w:rFonts w:ascii="Times New Roman" w:hAnsi="Times New Roman" w:cs="Times New Roman"/>
          <w:sz w:val="24"/>
          <w:szCs w:val="24"/>
        </w:rPr>
        <w:t xml:space="preserve"> i </w:t>
      </w:r>
      <w:r w:rsidRPr="007D3467">
        <w:rPr>
          <w:rFonts w:ascii="Times New Roman" w:hAnsi="Times New Roman" w:cs="Times New Roman"/>
          <w:sz w:val="24"/>
          <w:szCs w:val="24"/>
        </w:rPr>
        <w:t>opiekę</w:t>
      </w:r>
      <w:r>
        <w:rPr>
          <w:rFonts w:ascii="Times New Roman" w:hAnsi="Times New Roman" w:cs="Times New Roman"/>
          <w:sz w:val="24"/>
          <w:szCs w:val="24"/>
        </w:rPr>
        <w:t xml:space="preserve"> nad zabytkami, w </w:t>
      </w:r>
      <w:r w:rsidR="004B4B21" w:rsidRPr="007D3467">
        <w:rPr>
          <w:rFonts w:ascii="Times New Roman" w:hAnsi="Times New Roman" w:cs="Times New Roman"/>
          <w:sz w:val="24"/>
          <w:szCs w:val="24"/>
        </w:rPr>
        <w:t>tym m.in. udzielenia dotacji na prace konserwatorskie, restauratorskie lub roboty budowlane przy zabytku wpisanym do rejestru zabytk</w:t>
      </w:r>
      <w:r>
        <w:rPr>
          <w:rFonts w:ascii="Times New Roman" w:hAnsi="Times New Roman" w:cs="Times New Roman"/>
          <w:sz w:val="24"/>
          <w:szCs w:val="24"/>
        </w:rPr>
        <w:t>ów i gminnej ewidencji zabytków</w:t>
      </w:r>
    </w:p>
    <w:p w:rsidR="004B4B21" w:rsidRPr="00CD5416" w:rsidRDefault="004B4B21" w:rsidP="00B21D63">
      <w:pPr>
        <w:pStyle w:val="Akapitzlist"/>
        <w:numPr>
          <w:ilvl w:val="0"/>
          <w:numId w:val="22"/>
        </w:numPr>
        <w:spacing w:before="120" w:after="120"/>
        <w:jc w:val="both"/>
        <w:rPr>
          <w:rFonts w:ascii="Times New Roman" w:hAnsi="Times New Roman" w:cs="Times New Roman"/>
          <w:sz w:val="24"/>
          <w:szCs w:val="24"/>
        </w:rPr>
      </w:pPr>
      <w:r w:rsidRPr="00CD5416">
        <w:rPr>
          <w:rFonts w:ascii="Times New Roman" w:hAnsi="Times New Roman" w:cs="Times New Roman"/>
          <w:sz w:val="24"/>
          <w:szCs w:val="24"/>
        </w:rPr>
        <w:t>Zły s</w:t>
      </w:r>
      <w:r w:rsidR="00B21D63">
        <w:rPr>
          <w:rFonts w:ascii="Times New Roman" w:hAnsi="Times New Roman" w:cs="Times New Roman"/>
          <w:sz w:val="24"/>
          <w:szCs w:val="24"/>
        </w:rPr>
        <w:t>tan części obiektów zabytkowych</w:t>
      </w:r>
    </w:p>
    <w:p w:rsidR="004B4B21" w:rsidRPr="00CD5416" w:rsidRDefault="004B4B21" w:rsidP="00B21D63">
      <w:pPr>
        <w:pStyle w:val="Akapitzlist"/>
        <w:numPr>
          <w:ilvl w:val="0"/>
          <w:numId w:val="22"/>
        </w:numPr>
        <w:spacing w:before="120" w:after="120"/>
        <w:jc w:val="both"/>
        <w:rPr>
          <w:rFonts w:ascii="Times New Roman" w:hAnsi="Times New Roman" w:cs="Times New Roman"/>
          <w:sz w:val="24"/>
          <w:szCs w:val="24"/>
        </w:rPr>
      </w:pPr>
      <w:r w:rsidRPr="00EB4079">
        <w:rPr>
          <w:rFonts w:ascii="Times New Roman" w:hAnsi="Times New Roman" w:cs="Times New Roman"/>
          <w:sz w:val="24"/>
          <w:szCs w:val="24"/>
        </w:rPr>
        <w:t>Niewystarczająca</w:t>
      </w:r>
      <w:r w:rsidRPr="00CD5416">
        <w:rPr>
          <w:rFonts w:ascii="Times New Roman" w:hAnsi="Times New Roman" w:cs="Times New Roman"/>
          <w:sz w:val="24"/>
          <w:szCs w:val="24"/>
        </w:rPr>
        <w:t xml:space="preserve"> wizualizacja zasobu zabytków nieruchomych na terenie powiatu</w:t>
      </w:r>
    </w:p>
    <w:p w:rsidR="004B4B21" w:rsidRPr="00CD5416" w:rsidRDefault="004B4B21" w:rsidP="00B21D63">
      <w:pPr>
        <w:pStyle w:val="Akapitzlist"/>
        <w:numPr>
          <w:ilvl w:val="0"/>
          <w:numId w:val="22"/>
        </w:numPr>
        <w:spacing w:before="120" w:after="120"/>
        <w:jc w:val="both"/>
        <w:rPr>
          <w:rFonts w:ascii="Times New Roman" w:hAnsi="Times New Roman" w:cs="Times New Roman"/>
          <w:sz w:val="24"/>
          <w:szCs w:val="24"/>
        </w:rPr>
      </w:pPr>
      <w:r w:rsidRPr="00CD5416">
        <w:rPr>
          <w:rFonts w:ascii="Times New Roman" w:hAnsi="Times New Roman" w:cs="Times New Roman"/>
          <w:sz w:val="24"/>
          <w:szCs w:val="24"/>
        </w:rPr>
        <w:t>Brak spójnej strategii informacyjnej związanej z zasobami zabytków na terenie powiatu</w:t>
      </w:r>
    </w:p>
    <w:p w:rsidR="004B4B21" w:rsidRDefault="004B4B21" w:rsidP="00B21D63">
      <w:pPr>
        <w:pStyle w:val="Akapitzlist"/>
        <w:numPr>
          <w:ilvl w:val="0"/>
          <w:numId w:val="22"/>
        </w:numPr>
        <w:spacing w:before="120" w:after="120"/>
        <w:jc w:val="both"/>
        <w:rPr>
          <w:rFonts w:ascii="Times New Roman" w:hAnsi="Times New Roman" w:cs="Times New Roman"/>
          <w:sz w:val="24"/>
          <w:szCs w:val="24"/>
        </w:rPr>
      </w:pPr>
      <w:r w:rsidRPr="00CD5416">
        <w:rPr>
          <w:rFonts w:ascii="Times New Roman" w:hAnsi="Times New Roman" w:cs="Times New Roman"/>
          <w:sz w:val="24"/>
          <w:szCs w:val="24"/>
        </w:rPr>
        <w:t>Braki w zakresie społecznej opieki nad zabytkami powiatu</w:t>
      </w:r>
    </w:p>
    <w:p w:rsidR="004B4B21" w:rsidRPr="002401DC" w:rsidRDefault="004B4B21" w:rsidP="00B21D63">
      <w:pPr>
        <w:pStyle w:val="Akapitzlist"/>
        <w:numPr>
          <w:ilvl w:val="0"/>
          <w:numId w:val="22"/>
        </w:numPr>
        <w:spacing w:before="120" w:after="120"/>
        <w:jc w:val="both"/>
        <w:rPr>
          <w:rFonts w:ascii="Times New Roman" w:hAnsi="Times New Roman" w:cs="Times New Roman"/>
          <w:sz w:val="24"/>
          <w:szCs w:val="24"/>
        </w:rPr>
      </w:pPr>
      <w:r w:rsidRPr="002401DC">
        <w:rPr>
          <w:rFonts w:ascii="Times New Roman" w:hAnsi="Times New Roman" w:cs="Times New Roman"/>
          <w:sz w:val="24"/>
          <w:szCs w:val="24"/>
        </w:rPr>
        <w:t>Braki wypracowanych form, metod itp. komunikacji pomiędzy powiatem i gminami</w:t>
      </w:r>
      <w:r w:rsidR="00B21D63">
        <w:rPr>
          <w:rFonts w:ascii="Times New Roman" w:hAnsi="Times New Roman" w:cs="Times New Roman"/>
          <w:sz w:val="24"/>
          <w:szCs w:val="24"/>
        </w:rPr>
        <w:t xml:space="preserve"> w </w:t>
      </w:r>
      <w:r w:rsidR="00E0316A" w:rsidRPr="002401DC">
        <w:rPr>
          <w:rFonts w:ascii="Times New Roman" w:hAnsi="Times New Roman" w:cs="Times New Roman"/>
          <w:sz w:val="24"/>
          <w:szCs w:val="24"/>
        </w:rPr>
        <w:t xml:space="preserve">zakresie </w:t>
      </w:r>
      <w:r w:rsidR="00267842" w:rsidRPr="002401DC">
        <w:rPr>
          <w:rFonts w:ascii="Times New Roman" w:hAnsi="Times New Roman" w:cs="Times New Roman"/>
          <w:sz w:val="24"/>
          <w:szCs w:val="24"/>
        </w:rPr>
        <w:t>realizacji zad</w:t>
      </w:r>
      <w:r w:rsidR="00E635D7" w:rsidRPr="002401DC">
        <w:rPr>
          <w:rFonts w:ascii="Times New Roman" w:hAnsi="Times New Roman" w:cs="Times New Roman"/>
          <w:sz w:val="24"/>
          <w:szCs w:val="24"/>
        </w:rPr>
        <w:t>ań związanych z ochroną i opieką</w:t>
      </w:r>
      <w:r w:rsidR="00267842" w:rsidRPr="002401DC">
        <w:rPr>
          <w:rFonts w:ascii="Times New Roman" w:hAnsi="Times New Roman" w:cs="Times New Roman"/>
          <w:sz w:val="24"/>
          <w:szCs w:val="24"/>
        </w:rPr>
        <w:t xml:space="preserve"> nad zabytkami oraz szerzej – dziedz</w:t>
      </w:r>
      <w:r w:rsidR="00E635D7" w:rsidRPr="002401DC">
        <w:rPr>
          <w:rFonts w:ascii="Times New Roman" w:hAnsi="Times New Roman" w:cs="Times New Roman"/>
          <w:sz w:val="24"/>
          <w:szCs w:val="24"/>
        </w:rPr>
        <w:t>i</w:t>
      </w:r>
      <w:r w:rsidR="00267842" w:rsidRPr="002401DC">
        <w:rPr>
          <w:rFonts w:ascii="Times New Roman" w:hAnsi="Times New Roman" w:cs="Times New Roman"/>
          <w:sz w:val="24"/>
          <w:szCs w:val="24"/>
        </w:rPr>
        <w:t xml:space="preserve">ctwa kulturowego </w:t>
      </w:r>
      <w:r w:rsidR="00E635D7" w:rsidRPr="002401DC">
        <w:rPr>
          <w:rFonts w:ascii="Times New Roman" w:hAnsi="Times New Roman" w:cs="Times New Roman"/>
          <w:sz w:val="24"/>
          <w:szCs w:val="24"/>
        </w:rPr>
        <w:t>powiatu krakowskiego</w:t>
      </w:r>
    </w:p>
    <w:p w:rsidR="004B4B21" w:rsidRPr="00CD5416" w:rsidRDefault="004B4B21" w:rsidP="00B21D63">
      <w:pPr>
        <w:spacing w:before="120" w:after="120"/>
        <w:jc w:val="both"/>
        <w:rPr>
          <w:rFonts w:ascii="Times New Roman" w:hAnsi="Times New Roman" w:cs="Times New Roman"/>
          <w:sz w:val="24"/>
          <w:szCs w:val="24"/>
        </w:rPr>
      </w:pPr>
    </w:p>
    <w:p w:rsidR="004B4B21" w:rsidRPr="00954162" w:rsidRDefault="004B4B21" w:rsidP="00954162">
      <w:pPr>
        <w:pStyle w:val="Cytatintensywny"/>
        <w:pBdr>
          <w:top w:val="single" w:sz="4" w:space="10" w:color="auto"/>
          <w:bottom w:val="single" w:sz="4" w:space="10" w:color="auto"/>
        </w:pBdr>
        <w:spacing w:before="120" w:after="120" w:line="276" w:lineRule="auto"/>
        <w:ind w:left="0" w:right="-6"/>
        <w:rPr>
          <w:rStyle w:val="Wyrnienieintensywne"/>
          <w:rFonts w:ascii="Times New Roman" w:hAnsi="Times New Roman" w:cs="Times New Roman"/>
          <w:b/>
          <w:i/>
          <w:iCs/>
          <w:color w:val="auto"/>
        </w:rPr>
      </w:pPr>
      <w:r w:rsidRPr="00954162">
        <w:rPr>
          <w:rStyle w:val="Wyrnienieintensywne"/>
          <w:rFonts w:ascii="Times New Roman" w:hAnsi="Times New Roman" w:cs="Times New Roman"/>
          <w:b/>
          <w:i/>
          <w:iCs/>
          <w:color w:val="auto"/>
        </w:rPr>
        <w:t>Zestaw czynników zewnętrznych – niezależnych od realizatora Programu</w:t>
      </w:r>
    </w:p>
    <w:p w:rsidR="004B4B21" w:rsidRPr="006A1C7F" w:rsidRDefault="004B4B21" w:rsidP="00B21D63">
      <w:pPr>
        <w:spacing w:before="120" w:after="120"/>
        <w:jc w:val="both"/>
        <w:rPr>
          <w:rFonts w:ascii="Times New Roman" w:hAnsi="Times New Roman" w:cs="Times New Roman"/>
          <w:b/>
          <w:sz w:val="24"/>
          <w:szCs w:val="24"/>
        </w:rPr>
      </w:pPr>
      <w:r w:rsidRPr="006A1C7F">
        <w:rPr>
          <w:rFonts w:ascii="Times New Roman" w:hAnsi="Times New Roman" w:cs="Times New Roman"/>
          <w:b/>
          <w:sz w:val="24"/>
          <w:szCs w:val="24"/>
        </w:rPr>
        <w:t>Szanse</w:t>
      </w:r>
    </w:p>
    <w:p w:rsidR="004B4B21" w:rsidRPr="006A1C7F" w:rsidRDefault="004B4B21" w:rsidP="00B21D63">
      <w:pPr>
        <w:pStyle w:val="Akapitzlist"/>
        <w:numPr>
          <w:ilvl w:val="0"/>
          <w:numId w:val="23"/>
        </w:numPr>
        <w:spacing w:before="120" w:after="120"/>
        <w:jc w:val="both"/>
        <w:rPr>
          <w:rFonts w:ascii="Times New Roman" w:hAnsi="Times New Roman" w:cs="Times New Roman"/>
          <w:sz w:val="24"/>
          <w:szCs w:val="24"/>
        </w:rPr>
      </w:pPr>
      <w:r w:rsidRPr="006A1C7F">
        <w:rPr>
          <w:rFonts w:ascii="Times New Roman" w:hAnsi="Times New Roman" w:cs="Times New Roman"/>
          <w:sz w:val="24"/>
          <w:szCs w:val="24"/>
        </w:rPr>
        <w:t>Możliwość systemowej i skoordynowanej rewitalizacji obszarów o dużym znaczeniu społecznym i dla zachowania dziedzictwa kulturowego społeczności lokalnych</w:t>
      </w:r>
    </w:p>
    <w:p w:rsidR="004B4B21" w:rsidRPr="006A1C7F" w:rsidRDefault="004B4B21" w:rsidP="00B21D63">
      <w:pPr>
        <w:pStyle w:val="Akapitzlist"/>
        <w:numPr>
          <w:ilvl w:val="0"/>
          <w:numId w:val="23"/>
        </w:numPr>
        <w:spacing w:before="120" w:after="120"/>
        <w:jc w:val="both"/>
        <w:rPr>
          <w:rFonts w:ascii="Times New Roman" w:hAnsi="Times New Roman" w:cs="Times New Roman"/>
          <w:sz w:val="24"/>
          <w:szCs w:val="24"/>
        </w:rPr>
      </w:pPr>
      <w:r w:rsidRPr="006A1C7F">
        <w:rPr>
          <w:rFonts w:ascii="Times New Roman" w:hAnsi="Times New Roman" w:cs="Times New Roman"/>
          <w:sz w:val="24"/>
          <w:szCs w:val="24"/>
        </w:rPr>
        <w:t>Dostępność środków UE w zakresie rewitalizacji</w:t>
      </w:r>
    </w:p>
    <w:p w:rsidR="004B4B21" w:rsidRPr="006A1C7F" w:rsidRDefault="004B4B21" w:rsidP="00B21D63">
      <w:pPr>
        <w:pStyle w:val="Akapitzlist"/>
        <w:numPr>
          <w:ilvl w:val="0"/>
          <w:numId w:val="23"/>
        </w:numPr>
        <w:spacing w:before="120" w:after="120"/>
        <w:jc w:val="both"/>
        <w:rPr>
          <w:rFonts w:ascii="Times New Roman" w:hAnsi="Times New Roman" w:cs="Times New Roman"/>
          <w:sz w:val="24"/>
          <w:szCs w:val="24"/>
        </w:rPr>
      </w:pPr>
      <w:r w:rsidRPr="006A1C7F">
        <w:rPr>
          <w:rFonts w:ascii="Times New Roman" w:hAnsi="Times New Roman" w:cs="Times New Roman"/>
          <w:sz w:val="24"/>
          <w:szCs w:val="24"/>
        </w:rPr>
        <w:t>Regulacje prawne w zakresie ochrony krajobrazu</w:t>
      </w:r>
    </w:p>
    <w:p w:rsidR="004B4B21" w:rsidRPr="006A1C7F" w:rsidRDefault="004B4B21" w:rsidP="00B21D63">
      <w:pPr>
        <w:pStyle w:val="Akapitzlist"/>
        <w:numPr>
          <w:ilvl w:val="0"/>
          <w:numId w:val="23"/>
        </w:numPr>
        <w:spacing w:before="120" w:after="120"/>
        <w:jc w:val="both"/>
        <w:rPr>
          <w:rFonts w:ascii="Times New Roman" w:hAnsi="Times New Roman" w:cs="Times New Roman"/>
          <w:sz w:val="24"/>
          <w:szCs w:val="24"/>
        </w:rPr>
      </w:pPr>
      <w:r w:rsidRPr="006A1C7F">
        <w:rPr>
          <w:rFonts w:ascii="Times New Roman" w:hAnsi="Times New Roman" w:cs="Times New Roman"/>
          <w:sz w:val="24"/>
          <w:szCs w:val="24"/>
        </w:rPr>
        <w:t>Rozwój przemysłów czasu wolnego i przemysłów kreatywnych na bazie obiektów dziedzictwa kulturowego</w:t>
      </w:r>
    </w:p>
    <w:p w:rsidR="004B4B21" w:rsidRPr="006A1C7F" w:rsidRDefault="004B4B21" w:rsidP="00B21D63">
      <w:pPr>
        <w:pStyle w:val="Akapitzlist"/>
        <w:numPr>
          <w:ilvl w:val="0"/>
          <w:numId w:val="23"/>
        </w:numPr>
        <w:spacing w:before="120" w:after="120"/>
        <w:jc w:val="both"/>
        <w:rPr>
          <w:rFonts w:ascii="Times New Roman" w:hAnsi="Times New Roman" w:cs="Times New Roman"/>
          <w:sz w:val="24"/>
          <w:szCs w:val="24"/>
        </w:rPr>
      </w:pPr>
      <w:r w:rsidRPr="006A1C7F">
        <w:rPr>
          <w:rFonts w:ascii="Times New Roman" w:hAnsi="Times New Roman" w:cs="Times New Roman"/>
          <w:sz w:val="24"/>
          <w:szCs w:val="24"/>
        </w:rPr>
        <w:t xml:space="preserve">Wzrost ruchu turystycznego w Krakowie i </w:t>
      </w:r>
      <w:r>
        <w:rPr>
          <w:rFonts w:ascii="Times New Roman" w:hAnsi="Times New Roman" w:cs="Times New Roman"/>
          <w:sz w:val="24"/>
          <w:szCs w:val="24"/>
        </w:rPr>
        <w:t>powiecie</w:t>
      </w:r>
      <w:r w:rsidRPr="006A1C7F">
        <w:rPr>
          <w:rFonts w:ascii="Times New Roman" w:hAnsi="Times New Roman" w:cs="Times New Roman"/>
          <w:sz w:val="24"/>
          <w:szCs w:val="24"/>
        </w:rPr>
        <w:t xml:space="preserve"> krakowski</w:t>
      </w:r>
      <w:r>
        <w:rPr>
          <w:rFonts w:ascii="Times New Roman" w:hAnsi="Times New Roman" w:cs="Times New Roman"/>
          <w:sz w:val="24"/>
          <w:szCs w:val="24"/>
        </w:rPr>
        <w:t>m</w:t>
      </w:r>
      <w:r w:rsidRPr="006A1C7F">
        <w:rPr>
          <w:rFonts w:ascii="Times New Roman" w:hAnsi="Times New Roman" w:cs="Times New Roman"/>
          <w:sz w:val="24"/>
          <w:szCs w:val="24"/>
        </w:rPr>
        <w:t xml:space="preserve"> </w:t>
      </w:r>
    </w:p>
    <w:p w:rsidR="004B4B21" w:rsidRPr="006A1C7F" w:rsidRDefault="004B4B21" w:rsidP="00B21D63">
      <w:pPr>
        <w:pStyle w:val="Akapitzlist"/>
        <w:numPr>
          <w:ilvl w:val="0"/>
          <w:numId w:val="23"/>
        </w:numPr>
        <w:spacing w:before="120" w:after="120"/>
        <w:jc w:val="both"/>
        <w:rPr>
          <w:rFonts w:ascii="Times New Roman" w:hAnsi="Times New Roman" w:cs="Times New Roman"/>
          <w:sz w:val="24"/>
          <w:szCs w:val="24"/>
        </w:rPr>
      </w:pPr>
      <w:r w:rsidRPr="006A1C7F">
        <w:rPr>
          <w:rFonts w:ascii="Times New Roman" w:hAnsi="Times New Roman" w:cs="Times New Roman"/>
          <w:sz w:val="24"/>
          <w:szCs w:val="24"/>
        </w:rPr>
        <w:t>Wzrost zainteresowania lokalnymi zasobami dziedzictwa kulturowego wśród turystów i nowych mieszkańców powiatu krakowskiego</w:t>
      </w:r>
    </w:p>
    <w:p w:rsidR="004B4B21" w:rsidRPr="006A1C7F" w:rsidRDefault="004B4B21" w:rsidP="00B21D63">
      <w:pPr>
        <w:spacing w:before="120" w:after="120"/>
        <w:jc w:val="both"/>
        <w:rPr>
          <w:rFonts w:ascii="Times New Roman" w:hAnsi="Times New Roman" w:cs="Times New Roman"/>
          <w:b/>
          <w:sz w:val="24"/>
          <w:szCs w:val="24"/>
        </w:rPr>
      </w:pPr>
    </w:p>
    <w:p w:rsidR="004B4B21" w:rsidRPr="006A1C7F" w:rsidRDefault="004B4B21" w:rsidP="00B21D63">
      <w:pPr>
        <w:spacing w:before="120" w:after="120"/>
        <w:jc w:val="both"/>
        <w:rPr>
          <w:rFonts w:ascii="Times New Roman" w:hAnsi="Times New Roman" w:cs="Times New Roman"/>
          <w:b/>
          <w:sz w:val="24"/>
          <w:szCs w:val="24"/>
        </w:rPr>
      </w:pPr>
      <w:r w:rsidRPr="006A1C7F">
        <w:rPr>
          <w:rFonts w:ascii="Times New Roman" w:hAnsi="Times New Roman" w:cs="Times New Roman"/>
          <w:b/>
          <w:sz w:val="24"/>
          <w:szCs w:val="24"/>
        </w:rPr>
        <w:t>Zagrożenia</w:t>
      </w:r>
    </w:p>
    <w:p w:rsidR="004B4B21" w:rsidRPr="006A1C7F" w:rsidRDefault="004B4B21" w:rsidP="00B21D63">
      <w:pPr>
        <w:pStyle w:val="Akapitzlist"/>
        <w:numPr>
          <w:ilvl w:val="0"/>
          <w:numId w:val="23"/>
        </w:numPr>
        <w:spacing w:before="120" w:after="120"/>
        <w:jc w:val="both"/>
        <w:rPr>
          <w:rFonts w:ascii="Times New Roman" w:hAnsi="Times New Roman" w:cs="Times New Roman"/>
          <w:sz w:val="24"/>
          <w:szCs w:val="24"/>
        </w:rPr>
      </w:pPr>
      <w:r w:rsidRPr="006A1C7F">
        <w:rPr>
          <w:rFonts w:ascii="Times New Roman" w:hAnsi="Times New Roman" w:cs="Times New Roman"/>
          <w:sz w:val="24"/>
          <w:szCs w:val="24"/>
        </w:rPr>
        <w:t>Słaby poziom koordynacji współpracy pomiędzy gminami i powiatem w zakresie opieki i ochrony zasobów zabytkowych w powiecie</w:t>
      </w:r>
    </w:p>
    <w:p w:rsidR="004B4B21" w:rsidRPr="006A1C7F" w:rsidRDefault="004B4B21" w:rsidP="00B21D63">
      <w:pPr>
        <w:pStyle w:val="Akapitzlist"/>
        <w:numPr>
          <w:ilvl w:val="0"/>
          <w:numId w:val="23"/>
        </w:numPr>
        <w:spacing w:before="120" w:after="120"/>
        <w:jc w:val="both"/>
        <w:rPr>
          <w:rFonts w:ascii="Times New Roman" w:hAnsi="Times New Roman" w:cs="Times New Roman"/>
          <w:sz w:val="24"/>
          <w:szCs w:val="24"/>
        </w:rPr>
      </w:pPr>
      <w:r w:rsidRPr="006A1C7F">
        <w:rPr>
          <w:rFonts w:ascii="Times New Roman" w:hAnsi="Times New Roman" w:cs="Times New Roman"/>
          <w:sz w:val="24"/>
          <w:szCs w:val="24"/>
        </w:rPr>
        <w:t>Presja suburbanizacyjna (inwestycyjna, developerska) szczególnie na obszarach powiatu w promieniu ok.15-20 km od granic administracyjnych Gminy Miejskiej Kraków</w:t>
      </w:r>
    </w:p>
    <w:p w:rsidR="004B4B21" w:rsidRPr="006A1C7F" w:rsidRDefault="004B4B21" w:rsidP="00B21D63">
      <w:pPr>
        <w:pStyle w:val="Akapitzlist"/>
        <w:numPr>
          <w:ilvl w:val="0"/>
          <w:numId w:val="23"/>
        </w:numPr>
        <w:spacing w:before="120" w:after="120"/>
        <w:jc w:val="both"/>
        <w:rPr>
          <w:rFonts w:ascii="Times New Roman" w:hAnsi="Times New Roman" w:cs="Times New Roman"/>
          <w:sz w:val="24"/>
          <w:szCs w:val="24"/>
        </w:rPr>
      </w:pPr>
      <w:r w:rsidRPr="006A1C7F">
        <w:rPr>
          <w:rFonts w:ascii="Times New Roman" w:hAnsi="Times New Roman" w:cs="Times New Roman"/>
          <w:sz w:val="24"/>
          <w:szCs w:val="24"/>
        </w:rPr>
        <w:t>Presja preferencyjna własności prywatnej nad interesem dobra publicznego, wspólnego</w:t>
      </w:r>
    </w:p>
    <w:p w:rsidR="00CF5974" w:rsidRPr="00EB4079" w:rsidRDefault="004B4B21" w:rsidP="00B21D63">
      <w:pPr>
        <w:pStyle w:val="Akapitzlist"/>
        <w:numPr>
          <w:ilvl w:val="0"/>
          <w:numId w:val="23"/>
        </w:numPr>
        <w:spacing w:before="120" w:after="120"/>
        <w:jc w:val="both"/>
        <w:rPr>
          <w:rFonts w:ascii="Times New Roman" w:hAnsi="Times New Roman" w:cs="Times New Roman"/>
          <w:strike/>
          <w:sz w:val="24"/>
          <w:szCs w:val="24"/>
        </w:rPr>
      </w:pPr>
      <w:r w:rsidRPr="006A1C7F">
        <w:rPr>
          <w:rFonts w:ascii="Times New Roman" w:hAnsi="Times New Roman" w:cs="Times New Roman"/>
          <w:sz w:val="24"/>
          <w:szCs w:val="24"/>
        </w:rPr>
        <w:t xml:space="preserve">Niska świadomość społeczna wartości zasobu zabytków powiatu, </w:t>
      </w:r>
    </w:p>
    <w:p w:rsidR="004B4B21" w:rsidRPr="006A1C7F" w:rsidRDefault="004B4B21" w:rsidP="00B21D63">
      <w:pPr>
        <w:pStyle w:val="Akapitzlist"/>
        <w:numPr>
          <w:ilvl w:val="0"/>
          <w:numId w:val="23"/>
        </w:numPr>
        <w:spacing w:before="120" w:after="120"/>
        <w:jc w:val="both"/>
        <w:rPr>
          <w:rFonts w:ascii="Times New Roman" w:hAnsi="Times New Roman" w:cs="Times New Roman"/>
          <w:sz w:val="24"/>
          <w:szCs w:val="24"/>
        </w:rPr>
      </w:pPr>
      <w:r w:rsidRPr="006A1C7F">
        <w:rPr>
          <w:rFonts w:ascii="Times New Roman" w:hAnsi="Times New Roman" w:cs="Times New Roman"/>
          <w:sz w:val="24"/>
          <w:szCs w:val="24"/>
        </w:rPr>
        <w:t>Istniejący system finansowania zadań powiatu związanych z opieką nad zabytkami –środków centralnych systemowo współfinansujących opiekę nad zabytkami w</w:t>
      </w:r>
      <w:r w:rsidR="00066928">
        <w:rPr>
          <w:rFonts w:ascii="Times New Roman" w:hAnsi="Times New Roman" w:cs="Times New Roman"/>
          <w:sz w:val="24"/>
          <w:szCs w:val="24"/>
        </w:rPr>
        <w:t> </w:t>
      </w:r>
      <w:r w:rsidRPr="006A1C7F">
        <w:rPr>
          <w:rFonts w:ascii="Times New Roman" w:hAnsi="Times New Roman" w:cs="Times New Roman"/>
          <w:sz w:val="24"/>
          <w:szCs w:val="24"/>
        </w:rPr>
        <w:t>wymiarze lokalnym, ważnych dla społeczności lokalnych/regionalnych, świadczących o bogactwie i różnorodności dziedzictwa kulturowego w Polsce.</w:t>
      </w:r>
    </w:p>
    <w:p w:rsidR="004B4B21" w:rsidRPr="006A1C7F" w:rsidRDefault="004B4B21" w:rsidP="00B21D63">
      <w:pPr>
        <w:spacing w:before="120" w:after="120"/>
        <w:jc w:val="both"/>
        <w:rPr>
          <w:rFonts w:ascii="Times New Roman" w:hAnsi="Times New Roman" w:cs="Times New Roman"/>
          <w:sz w:val="24"/>
          <w:szCs w:val="24"/>
        </w:rPr>
      </w:pPr>
      <w:r w:rsidRPr="006A1C7F">
        <w:rPr>
          <w:rFonts w:ascii="Times New Roman" w:hAnsi="Times New Roman" w:cs="Times New Roman"/>
          <w:sz w:val="24"/>
          <w:szCs w:val="24"/>
        </w:rPr>
        <w:t xml:space="preserve">Przeprowadzona analiza wskazuje konieczność koncentracji Programu na trzech zagadnieniach: </w:t>
      </w:r>
    </w:p>
    <w:p w:rsidR="004B4B21" w:rsidRPr="006A1C7F" w:rsidRDefault="004B4B21" w:rsidP="00B21D63">
      <w:pPr>
        <w:pStyle w:val="Akapitzlist"/>
        <w:numPr>
          <w:ilvl w:val="0"/>
          <w:numId w:val="26"/>
        </w:numPr>
        <w:spacing w:before="120" w:after="120"/>
        <w:jc w:val="both"/>
        <w:rPr>
          <w:rFonts w:ascii="Times New Roman" w:hAnsi="Times New Roman" w:cs="Times New Roman"/>
          <w:sz w:val="24"/>
          <w:szCs w:val="24"/>
        </w:rPr>
      </w:pPr>
      <w:r w:rsidRPr="006A1C7F">
        <w:rPr>
          <w:rFonts w:ascii="Times New Roman" w:hAnsi="Times New Roman" w:cs="Times New Roman"/>
          <w:sz w:val="24"/>
          <w:szCs w:val="24"/>
        </w:rPr>
        <w:t xml:space="preserve">merytorycznych </w:t>
      </w:r>
    </w:p>
    <w:p w:rsidR="004B4B21" w:rsidRPr="006A1C7F" w:rsidRDefault="004B4B21" w:rsidP="00B21D63">
      <w:pPr>
        <w:pStyle w:val="Akapitzlist"/>
        <w:numPr>
          <w:ilvl w:val="0"/>
          <w:numId w:val="25"/>
        </w:numPr>
        <w:spacing w:before="120" w:after="120"/>
        <w:jc w:val="both"/>
        <w:rPr>
          <w:rFonts w:ascii="Times New Roman" w:hAnsi="Times New Roman" w:cs="Times New Roman"/>
          <w:sz w:val="24"/>
          <w:szCs w:val="24"/>
        </w:rPr>
      </w:pPr>
      <w:r w:rsidRPr="006A1C7F">
        <w:rPr>
          <w:rFonts w:ascii="Times New Roman" w:hAnsi="Times New Roman" w:cs="Times New Roman"/>
          <w:sz w:val="24"/>
          <w:szCs w:val="24"/>
        </w:rPr>
        <w:t>organizacyjnych</w:t>
      </w:r>
    </w:p>
    <w:p w:rsidR="004B4B21" w:rsidRPr="006A1C7F" w:rsidRDefault="004B4B21" w:rsidP="00B21D63">
      <w:pPr>
        <w:pStyle w:val="Akapitzlist"/>
        <w:numPr>
          <w:ilvl w:val="0"/>
          <w:numId w:val="25"/>
        </w:numPr>
        <w:spacing w:before="120" w:after="120"/>
        <w:jc w:val="both"/>
        <w:rPr>
          <w:rFonts w:ascii="Times New Roman" w:hAnsi="Times New Roman" w:cs="Times New Roman"/>
          <w:sz w:val="24"/>
          <w:szCs w:val="24"/>
        </w:rPr>
      </w:pPr>
      <w:r w:rsidRPr="006A1C7F">
        <w:rPr>
          <w:rFonts w:ascii="Times New Roman" w:hAnsi="Times New Roman" w:cs="Times New Roman"/>
          <w:sz w:val="24"/>
          <w:szCs w:val="24"/>
        </w:rPr>
        <w:t>promowania dziedzictwa kulturowego powiatu</w:t>
      </w:r>
      <w:r w:rsidR="0085578D">
        <w:rPr>
          <w:rFonts w:ascii="Times New Roman" w:hAnsi="Times New Roman" w:cs="Times New Roman"/>
          <w:sz w:val="24"/>
          <w:szCs w:val="24"/>
        </w:rPr>
        <w:t>.</w:t>
      </w:r>
      <w:r w:rsidRPr="006A1C7F">
        <w:rPr>
          <w:rFonts w:ascii="Times New Roman" w:hAnsi="Times New Roman" w:cs="Times New Roman"/>
          <w:sz w:val="24"/>
          <w:szCs w:val="24"/>
        </w:rPr>
        <w:t xml:space="preserve"> </w:t>
      </w:r>
    </w:p>
    <w:p w:rsidR="004B4B21" w:rsidRDefault="004B4B21" w:rsidP="00B21D63">
      <w:pPr>
        <w:spacing w:before="120" w:after="120"/>
        <w:rPr>
          <w:rFonts w:ascii="Times New Roman" w:hAnsi="Times New Roman" w:cs="Times New Roman"/>
          <w:sz w:val="24"/>
          <w:szCs w:val="24"/>
        </w:rPr>
      </w:pPr>
    </w:p>
    <w:p w:rsidR="00066928" w:rsidRDefault="00066928" w:rsidP="00066928">
      <w:pPr>
        <w:spacing w:before="120" w:after="120"/>
        <w:rPr>
          <w:rFonts w:ascii="Times New Roman" w:hAnsi="Times New Roman" w:cs="Times New Roman"/>
          <w:color w:val="1F3864" w:themeColor="accent1" w:themeShade="80"/>
          <w:sz w:val="32"/>
          <w:szCs w:val="32"/>
        </w:rPr>
      </w:pPr>
      <w:bookmarkStart w:id="93" w:name="_Toc505324599"/>
      <w:bookmarkStart w:id="94" w:name="_Toc519758298"/>
      <w:bookmarkStart w:id="95" w:name="_Toc519848988"/>
      <w:r>
        <w:rPr>
          <w:rFonts w:ascii="Times New Roman" w:hAnsi="Times New Roman" w:cs="Times New Roman"/>
          <w:color w:val="1F3864" w:themeColor="accent1" w:themeShade="80"/>
          <w:sz w:val="32"/>
          <w:szCs w:val="32"/>
        </w:rPr>
        <w:br w:type="column"/>
      </w:r>
    </w:p>
    <w:p w:rsidR="004B4B21" w:rsidRPr="00954162" w:rsidRDefault="004B4B21" w:rsidP="00B21D63">
      <w:pPr>
        <w:pStyle w:val="Nagwek1"/>
        <w:numPr>
          <w:ilvl w:val="1"/>
          <w:numId w:val="2"/>
        </w:numPr>
        <w:spacing w:before="120" w:after="120"/>
        <w:jc w:val="both"/>
        <w:rPr>
          <w:rFonts w:ascii="Times New Roman" w:hAnsi="Times New Roman" w:cs="Times New Roman"/>
          <w:color w:val="auto"/>
          <w:sz w:val="32"/>
          <w:szCs w:val="32"/>
        </w:rPr>
      </w:pPr>
      <w:r w:rsidRPr="00954162">
        <w:rPr>
          <w:rFonts w:ascii="Times New Roman" w:hAnsi="Times New Roman" w:cs="Times New Roman"/>
          <w:color w:val="auto"/>
          <w:sz w:val="32"/>
          <w:szCs w:val="32"/>
        </w:rPr>
        <w:t>Plan operacyjny</w:t>
      </w:r>
      <w:bookmarkEnd w:id="93"/>
      <w:bookmarkEnd w:id="94"/>
      <w:bookmarkEnd w:id="95"/>
    </w:p>
    <w:p w:rsidR="004B4B21" w:rsidRPr="00C12C7E" w:rsidRDefault="004B4B21" w:rsidP="00B21D63">
      <w:pPr>
        <w:spacing w:before="120" w:after="120"/>
        <w:jc w:val="both"/>
        <w:rPr>
          <w:rFonts w:ascii="Times New Roman" w:hAnsi="Times New Roman" w:cs="Times New Roman"/>
          <w:sz w:val="24"/>
          <w:szCs w:val="24"/>
        </w:rPr>
      </w:pPr>
      <w:r w:rsidRPr="00C12C7E">
        <w:rPr>
          <w:rFonts w:ascii="Times New Roman" w:hAnsi="Times New Roman" w:cs="Times New Roman"/>
          <w:sz w:val="24"/>
          <w:szCs w:val="24"/>
        </w:rPr>
        <w:t>Plan operacyjny Programu Opieki nad Zabytkami P</w:t>
      </w:r>
      <w:r>
        <w:rPr>
          <w:rFonts w:ascii="Times New Roman" w:hAnsi="Times New Roman" w:cs="Times New Roman"/>
          <w:sz w:val="24"/>
          <w:szCs w:val="24"/>
        </w:rPr>
        <w:t>owiatu Krakowskiego na lata 201</w:t>
      </w:r>
      <w:r w:rsidR="00066928">
        <w:rPr>
          <w:rFonts w:ascii="Times New Roman" w:hAnsi="Times New Roman" w:cs="Times New Roman"/>
          <w:sz w:val="24"/>
          <w:szCs w:val="24"/>
        </w:rPr>
        <w:t>9</w:t>
      </w:r>
      <w:r>
        <w:rPr>
          <w:rFonts w:ascii="Times New Roman" w:hAnsi="Times New Roman" w:cs="Times New Roman"/>
          <w:sz w:val="24"/>
          <w:szCs w:val="24"/>
        </w:rPr>
        <w:t xml:space="preserve"> – 202</w:t>
      </w:r>
      <w:r w:rsidR="00066928">
        <w:rPr>
          <w:rFonts w:ascii="Times New Roman" w:hAnsi="Times New Roman" w:cs="Times New Roman"/>
          <w:sz w:val="24"/>
          <w:szCs w:val="24"/>
        </w:rPr>
        <w:t>2</w:t>
      </w:r>
      <w:r w:rsidRPr="00C12C7E">
        <w:rPr>
          <w:rFonts w:ascii="Times New Roman" w:hAnsi="Times New Roman" w:cs="Times New Roman"/>
          <w:sz w:val="24"/>
          <w:szCs w:val="24"/>
        </w:rPr>
        <w:t xml:space="preserve"> składa się z następujących elementów:</w:t>
      </w:r>
    </w:p>
    <w:p w:rsidR="004B4B21" w:rsidRPr="00C12C7E" w:rsidRDefault="004B4B21" w:rsidP="00B21D63">
      <w:pPr>
        <w:pStyle w:val="Akapitzlist"/>
        <w:numPr>
          <w:ilvl w:val="0"/>
          <w:numId w:val="27"/>
        </w:numPr>
        <w:spacing w:before="120" w:after="120"/>
        <w:jc w:val="both"/>
        <w:rPr>
          <w:rFonts w:ascii="Times New Roman" w:hAnsi="Times New Roman" w:cs="Times New Roman"/>
          <w:sz w:val="24"/>
          <w:szCs w:val="24"/>
        </w:rPr>
      </w:pPr>
      <w:r w:rsidRPr="00C12C7E">
        <w:rPr>
          <w:rFonts w:ascii="Times New Roman" w:hAnsi="Times New Roman" w:cs="Times New Roman"/>
          <w:sz w:val="24"/>
          <w:szCs w:val="24"/>
        </w:rPr>
        <w:t>Cele Programu</w:t>
      </w:r>
    </w:p>
    <w:p w:rsidR="004B4B21" w:rsidRPr="00C12C7E" w:rsidRDefault="004B4B21" w:rsidP="00B21D63">
      <w:pPr>
        <w:pStyle w:val="Akapitzlist"/>
        <w:numPr>
          <w:ilvl w:val="0"/>
          <w:numId w:val="27"/>
        </w:numPr>
        <w:spacing w:before="120" w:after="120"/>
        <w:jc w:val="both"/>
        <w:rPr>
          <w:rFonts w:ascii="Times New Roman" w:hAnsi="Times New Roman" w:cs="Times New Roman"/>
          <w:sz w:val="24"/>
          <w:szCs w:val="24"/>
        </w:rPr>
      </w:pPr>
      <w:r w:rsidRPr="00C12C7E">
        <w:rPr>
          <w:rFonts w:ascii="Times New Roman" w:hAnsi="Times New Roman" w:cs="Times New Roman"/>
          <w:sz w:val="24"/>
          <w:szCs w:val="24"/>
        </w:rPr>
        <w:t>Priorytetowe działania</w:t>
      </w:r>
    </w:p>
    <w:p w:rsidR="004B4B21" w:rsidRPr="00C12C7E" w:rsidRDefault="004B4B21" w:rsidP="00B21D63">
      <w:pPr>
        <w:pStyle w:val="Akapitzlist"/>
        <w:numPr>
          <w:ilvl w:val="0"/>
          <w:numId w:val="27"/>
        </w:numPr>
        <w:spacing w:before="120" w:after="120"/>
        <w:jc w:val="both"/>
        <w:rPr>
          <w:rFonts w:ascii="Times New Roman" w:hAnsi="Times New Roman" w:cs="Times New Roman"/>
          <w:sz w:val="24"/>
          <w:szCs w:val="24"/>
        </w:rPr>
      </w:pPr>
      <w:r w:rsidRPr="00C12C7E">
        <w:rPr>
          <w:rFonts w:ascii="Times New Roman" w:hAnsi="Times New Roman" w:cs="Times New Roman"/>
          <w:sz w:val="24"/>
          <w:szCs w:val="24"/>
        </w:rPr>
        <w:t>Zadania do realizacji.</w:t>
      </w:r>
    </w:p>
    <w:p w:rsidR="004B4B21" w:rsidRPr="00C12C7E" w:rsidRDefault="004B4B21" w:rsidP="00B21D63">
      <w:pPr>
        <w:spacing w:before="120" w:after="120"/>
        <w:jc w:val="both"/>
        <w:rPr>
          <w:rFonts w:ascii="Times New Roman" w:hAnsi="Times New Roman" w:cs="Times New Roman"/>
          <w:sz w:val="24"/>
          <w:szCs w:val="24"/>
        </w:rPr>
      </w:pPr>
    </w:p>
    <w:p w:rsidR="004B4B21" w:rsidRPr="00954162" w:rsidRDefault="004B4B21" w:rsidP="00B21D63">
      <w:pPr>
        <w:pStyle w:val="Nagwek1"/>
        <w:numPr>
          <w:ilvl w:val="2"/>
          <w:numId w:val="2"/>
        </w:numPr>
        <w:spacing w:before="120" w:after="120"/>
        <w:ind w:hanging="170"/>
        <w:jc w:val="both"/>
        <w:rPr>
          <w:rFonts w:ascii="Times New Roman" w:hAnsi="Times New Roman" w:cs="Times New Roman"/>
          <w:color w:val="auto"/>
        </w:rPr>
      </w:pPr>
      <w:bookmarkStart w:id="96" w:name="_Toc505324600"/>
      <w:bookmarkStart w:id="97" w:name="_Toc519758299"/>
      <w:bookmarkStart w:id="98" w:name="_Toc519848989"/>
      <w:r w:rsidRPr="00954162">
        <w:rPr>
          <w:rFonts w:ascii="Times New Roman" w:hAnsi="Times New Roman" w:cs="Times New Roman"/>
          <w:color w:val="auto"/>
        </w:rPr>
        <w:t>Cele i priorytetowe działania Programu</w:t>
      </w:r>
      <w:bookmarkEnd w:id="96"/>
      <w:bookmarkEnd w:id="97"/>
      <w:bookmarkEnd w:id="98"/>
    </w:p>
    <w:p w:rsidR="004B4B21" w:rsidRPr="00D36677" w:rsidRDefault="00762A25" w:rsidP="00B21D63">
      <w:pPr>
        <w:spacing w:before="120" w:after="120"/>
        <w:jc w:val="both"/>
        <w:rPr>
          <w:rFonts w:ascii="Times New Roman" w:hAnsi="Times New Roman" w:cs="Times New Roman"/>
          <w:sz w:val="24"/>
          <w:szCs w:val="24"/>
        </w:rPr>
      </w:pPr>
      <w:r>
        <w:rPr>
          <w:rFonts w:ascii="Times New Roman" w:hAnsi="Times New Roman" w:cs="Times New Roman"/>
          <w:sz w:val="24"/>
          <w:szCs w:val="24"/>
        </w:rPr>
        <w:t>Na mocy art.</w:t>
      </w:r>
      <w:r w:rsidR="00066928">
        <w:rPr>
          <w:rFonts w:ascii="Times New Roman" w:hAnsi="Times New Roman" w:cs="Times New Roman"/>
          <w:sz w:val="24"/>
          <w:szCs w:val="24"/>
        </w:rPr>
        <w:t xml:space="preserve"> </w:t>
      </w:r>
      <w:r>
        <w:rPr>
          <w:rFonts w:ascii="Times New Roman" w:hAnsi="Times New Roman" w:cs="Times New Roman"/>
          <w:sz w:val="24"/>
          <w:szCs w:val="24"/>
        </w:rPr>
        <w:t xml:space="preserve">87 </w:t>
      </w:r>
      <w:r w:rsidR="00066928">
        <w:rPr>
          <w:rFonts w:ascii="Times New Roman" w:hAnsi="Times New Roman" w:cs="Times New Roman"/>
          <w:sz w:val="24"/>
          <w:szCs w:val="24"/>
        </w:rPr>
        <w:t>u</w:t>
      </w:r>
      <w:r w:rsidR="004B4B21" w:rsidRPr="00D36677">
        <w:rPr>
          <w:rFonts w:ascii="Times New Roman" w:hAnsi="Times New Roman" w:cs="Times New Roman"/>
          <w:sz w:val="24"/>
          <w:szCs w:val="24"/>
        </w:rPr>
        <w:t xml:space="preserve">stawy zarząd powiatu zobowiązany jest przygotować powiatowy program ochrony i opieki nad zabytkami, który przyjęty zostaje do realizacji na mocy uchwały rady powiatu. Program taki przygotowuje się w okresach czteroletnich, przy czym co dwa lata </w:t>
      </w:r>
      <w:r w:rsidR="004B4B21" w:rsidRPr="00D36677">
        <w:rPr>
          <w:rFonts w:ascii="Times New Roman" w:hAnsi="Times New Roman" w:cs="Times New Roman"/>
          <w:sz w:val="24"/>
          <w:szCs w:val="24"/>
        </w:rPr>
        <w:br/>
        <w:t>od jego uchwalenia przeprowadza się ocenę jego realizacji. Program ochrony i opieki nad zabytkami w części realizacyjnej powinien – zgodnie z art.</w:t>
      </w:r>
      <w:r w:rsidR="00066928">
        <w:rPr>
          <w:rFonts w:ascii="Times New Roman" w:hAnsi="Times New Roman" w:cs="Times New Roman"/>
          <w:sz w:val="24"/>
          <w:szCs w:val="24"/>
        </w:rPr>
        <w:t xml:space="preserve"> </w:t>
      </w:r>
      <w:r w:rsidR="004B4B21" w:rsidRPr="00D36677">
        <w:rPr>
          <w:rFonts w:ascii="Times New Roman" w:hAnsi="Times New Roman" w:cs="Times New Roman"/>
          <w:sz w:val="24"/>
          <w:szCs w:val="24"/>
        </w:rPr>
        <w:t>87 ust.</w:t>
      </w:r>
      <w:r w:rsidR="00066928">
        <w:rPr>
          <w:rFonts w:ascii="Times New Roman" w:hAnsi="Times New Roman" w:cs="Times New Roman"/>
          <w:sz w:val="24"/>
          <w:szCs w:val="24"/>
        </w:rPr>
        <w:t xml:space="preserve"> </w:t>
      </w:r>
      <w:r w:rsidR="004B4B21" w:rsidRPr="00D36677">
        <w:rPr>
          <w:rFonts w:ascii="Times New Roman" w:hAnsi="Times New Roman" w:cs="Times New Roman"/>
          <w:sz w:val="24"/>
          <w:szCs w:val="24"/>
        </w:rPr>
        <w:t>2 – obejmować zadania realizujące wymienione tam 7 celów. Są to w szczególności:</w:t>
      </w:r>
    </w:p>
    <w:p w:rsidR="004B4B21" w:rsidRPr="00D36677" w:rsidRDefault="004B4B21" w:rsidP="00B21D63">
      <w:pPr>
        <w:pStyle w:val="Akapitzlist"/>
        <w:numPr>
          <w:ilvl w:val="0"/>
          <w:numId w:val="28"/>
        </w:numPr>
        <w:spacing w:before="120" w:after="120"/>
        <w:jc w:val="both"/>
        <w:rPr>
          <w:rFonts w:ascii="Times New Roman" w:hAnsi="Times New Roman" w:cs="Times New Roman"/>
          <w:sz w:val="24"/>
          <w:szCs w:val="24"/>
        </w:rPr>
      </w:pPr>
      <w:r w:rsidRPr="00D36677">
        <w:rPr>
          <w:rFonts w:ascii="Times New Roman" w:hAnsi="Times New Roman" w:cs="Times New Roman"/>
          <w:sz w:val="24"/>
          <w:szCs w:val="24"/>
        </w:rPr>
        <w:t>włączenie problemów ochrony zabytków do systemu zadań strategicznych, wynikających z koncepcji przestrzennego zagospodarowania kraju;</w:t>
      </w:r>
    </w:p>
    <w:p w:rsidR="004B4B21" w:rsidRPr="00D36677" w:rsidRDefault="004B4B21" w:rsidP="00B21D63">
      <w:pPr>
        <w:pStyle w:val="Akapitzlist"/>
        <w:numPr>
          <w:ilvl w:val="0"/>
          <w:numId w:val="28"/>
        </w:numPr>
        <w:spacing w:before="120" w:after="120"/>
        <w:jc w:val="both"/>
        <w:rPr>
          <w:rFonts w:ascii="Times New Roman" w:hAnsi="Times New Roman" w:cs="Times New Roman"/>
          <w:sz w:val="24"/>
          <w:szCs w:val="24"/>
        </w:rPr>
      </w:pPr>
      <w:r w:rsidRPr="00D36677">
        <w:rPr>
          <w:rFonts w:ascii="Times New Roman" w:hAnsi="Times New Roman" w:cs="Times New Roman"/>
          <w:sz w:val="24"/>
          <w:szCs w:val="24"/>
        </w:rPr>
        <w:t xml:space="preserve">uwzględnianie uwarunkowań ochrony zabytków, w tym krajobrazu kulturowego </w:t>
      </w:r>
      <w:r w:rsidRPr="00D36677">
        <w:rPr>
          <w:rFonts w:ascii="Times New Roman" w:hAnsi="Times New Roman" w:cs="Times New Roman"/>
          <w:sz w:val="24"/>
          <w:szCs w:val="24"/>
        </w:rPr>
        <w:br/>
        <w:t xml:space="preserve">i dziedzictwa archeologicznego, łącznie z uwarunkowaniami ochrony przyrody </w:t>
      </w:r>
      <w:r w:rsidRPr="00D36677">
        <w:rPr>
          <w:rFonts w:ascii="Times New Roman" w:hAnsi="Times New Roman" w:cs="Times New Roman"/>
          <w:sz w:val="24"/>
          <w:szCs w:val="24"/>
        </w:rPr>
        <w:br/>
        <w:t>i równowagi ekologicznej;</w:t>
      </w:r>
    </w:p>
    <w:p w:rsidR="004B4B21" w:rsidRPr="00D36677" w:rsidRDefault="004B4B21" w:rsidP="00B21D63">
      <w:pPr>
        <w:pStyle w:val="Akapitzlist"/>
        <w:numPr>
          <w:ilvl w:val="0"/>
          <w:numId w:val="28"/>
        </w:numPr>
        <w:spacing w:before="120" w:after="120"/>
        <w:jc w:val="both"/>
        <w:rPr>
          <w:rFonts w:ascii="Times New Roman" w:hAnsi="Times New Roman" w:cs="Times New Roman"/>
          <w:sz w:val="24"/>
          <w:szCs w:val="24"/>
        </w:rPr>
      </w:pPr>
      <w:r w:rsidRPr="00D36677">
        <w:rPr>
          <w:rFonts w:ascii="Times New Roman" w:hAnsi="Times New Roman" w:cs="Times New Roman"/>
          <w:sz w:val="24"/>
          <w:szCs w:val="24"/>
        </w:rPr>
        <w:t>zahamowanie procesów degradacji zabytków i doprowadzenie do poprawy stanu ich zachowania;</w:t>
      </w:r>
    </w:p>
    <w:p w:rsidR="004B4B21" w:rsidRPr="00D36677" w:rsidRDefault="004B4B21" w:rsidP="00B21D63">
      <w:pPr>
        <w:pStyle w:val="Akapitzlist"/>
        <w:numPr>
          <w:ilvl w:val="0"/>
          <w:numId w:val="28"/>
        </w:numPr>
        <w:spacing w:before="120" w:after="120"/>
        <w:jc w:val="both"/>
        <w:rPr>
          <w:rFonts w:ascii="Times New Roman" w:hAnsi="Times New Roman" w:cs="Times New Roman"/>
          <w:sz w:val="24"/>
          <w:szCs w:val="24"/>
        </w:rPr>
      </w:pPr>
      <w:r w:rsidRPr="00D36677">
        <w:rPr>
          <w:rFonts w:ascii="Times New Roman" w:hAnsi="Times New Roman" w:cs="Times New Roman"/>
          <w:sz w:val="24"/>
          <w:szCs w:val="24"/>
        </w:rPr>
        <w:t>wyeksponowanie poszczególnych zabytków oraz walorów krajobrazu kulturowego;</w:t>
      </w:r>
    </w:p>
    <w:p w:rsidR="004B4B21" w:rsidRPr="00D36677" w:rsidRDefault="004B4B21" w:rsidP="00B21D63">
      <w:pPr>
        <w:pStyle w:val="Akapitzlist"/>
        <w:numPr>
          <w:ilvl w:val="0"/>
          <w:numId w:val="28"/>
        </w:numPr>
        <w:spacing w:before="120" w:after="120"/>
        <w:jc w:val="both"/>
        <w:rPr>
          <w:rFonts w:ascii="Times New Roman" w:hAnsi="Times New Roman" w:cs="Times New Roman"/>
          <w:sz w:val="24"/>
          <w:szCs w:val="24"/>
        </w:rPr>
      </w:pPr>
      <w:r w:rsidRPr="00D36677">
        <w:rPr>
          <w:rFonts w:ascii="Times New Roman" w:hAnsi="Times New Roman" w:cs="Times New Roman"/>
          <w:sz w:val="24"/>
          <w:szCs w:val="24"/>
        </w:rPr>
        <w:t>podejmowanie działań zwiększających atrakcyjność zabytków dla potrzeb społecznych, turystycznych i edukacyjnych   oraz   wspieranie   inicjatyw sprzyjających wzrostowi środków finansowych na opiekę nad zabytkami;</w:t>
      </w:r>
    </w:p>
    <w:p w:rsidR="004B4B21" w:rsidRPr="00D36677" w:rsidRDefault="004B4B21" w:rsidP="00B21D63">
      <w:pPr>
        <w:pStyle w:val="Akapitzlist"/>
        <w:numPr>
          <w:ilvl w:val="0"/>
          <w:numId w:val="28"/>
        </w:numPr>
        <w:spacing w:before="120" w:after="120"/>
        <w:jc w:val="both"/>
        <w:rPr>
          <w:rFonts w:ascii="Times New Roman" w:hAnsi="Times New Roman" w:cs="Times New Roman"/>
          <w:sz w:val="24"/>
          <w:szCs w:val="24"/>
        </w:rPr>
      </w:pPr>
      <w:r w:rsidRPr="00D36677">
        <w:rPr>
          <w:rFonts w:ascii="Times New Roman" w:hAnsi="Times New Roman" w:cs="Times New Roman"/>
          <w:sz w:val="24"/>
          <w:szCs w:val="24"/>
        </w:rPr>
        <w:t>określenie warunków współpracy z właścicielami zabytków, eliminujących sytuacje konfliktowe związane z wykorzystaniem tych zabytków;</w:t>
      </w:r>
    </w:p>
    <w:p w:rsidR="004B4B21" w:rsidRPr="00D36677" w:rsidRDefault="004B4B21" w:rsidP="00B21D63">
      <w:pPr>
        <w:pStyle w:val="Akapitzlist"/>
        <w:numPr>
          <w:ilvl w:val="0"/>
          <w:numId w:val="28"/>
        </w:numPr>
        <w:spacing w:before="120" w:after="120"/>
        <w:jc w:val="both"/>
        <w:rPr>
          <w:rFonts w:ascii="Times New Roman" w:hAnsi="Times New Roman" w:cs="Times New Roman"/>
          <w:sz w:val="24"/>
          <w:szCs w:val="24"/>
        </w:rPr>
      </w:pPr>
      <w:r w:rsidRPr="00D36677">
        <w:rPr>
          <w:rFonts w:ascii="Times New Roman" w:hAnsi="Times New Roman" w:cs="Times New Roman"/>
          <w:sz w:val="24"/>
          <w:szCs w:val="24"/>
        </w:rPr>
        <w:t>podejmowanie przedsięwzięć u</w:t>
      </w:r>
      <w:r w:rsidR="00804605">
        <w:rPr>
          <w:rFonts w:ascii="Times New Roman" w:hAnsi="Times New Roman" w:cs="Times New Roman"/>
          <w:sz w:val="24"/>
          <w:szCs w:val="24"/>
        </w:rPr>
        <w:t>możliwiających tworzenie miejsc</w:t>
      </w:r>
      <w:r w:rsidRPr="00D36677">
        <w:rPr>
          <w:rFonts w:ascii="Times New Roman" w:hAnsi="Times New Roman" w:cs="Times New Roman"/>
          <w:sz w:val="24"/>
          <w:szCs w:val="24"/>
        </w:rPr>
        <w:t xml:space="preserve"> pracy związanych </w:t>
      </w:r>
      <w:r w:rsidRPr="00D36677">
        <w:rPr>
          <w:rFonts w:ascii="Times New Roman" w:hAnsi="Times New Roman" w:cs="Times New Roman"/>
          <w:sz w:val="24"/>
          <w:szCs w:val="24"/>
        </w:rPr>
        <w:br/>
        <w:t>z opieką nad zabytkami.</w:t>
      </w:r>
    </w:p>
    <w:p w:rsidR="004B4B21" w:rsidRPr="00D36677" w:rsidRDefault="004B4B21" w:rsidP="00B21D63">
      <w:pPr>
        <w:spacing w:before="120" w:after="120"/>
        <w:jc w:val="both"/>
        <w:rPr>
          <w:rFonts w:ascii="Times New Roman" w:hAnsi="Times New Roman" w:cs="Times New Roman"/>
          <w:sz w:val="24"/>
          <w:szCs w:val="24"/>
        </w:rPr>
      </w:pPr>
      <w:r w:rsidRPr="00D36677">
        <w:rPr>
          <w:rFonts w:ascii="Times New Roman" w:hAnsi="Times New Roman" w:cs="Times New Roman"/>
          <w:sz w:val="24"/>
          <w:szCs w:val="24"/>
        </w:rPr>
        <w:t>Zważywszy na w/w cele ustawowe</w:t>
      </w:r>
      <w:r>
        <w:rPr>
          <w:rFonts w:ascii="Times New Roman" w:hAnsi="Times New Roman" w:cs="Times New Roman"/>
          <w:sz w:val="24"/>
          <w:szCs w:val="24"/>
        </w:rPr>
        <w:t>, w okresie 201</w:t>
      </w:r>
      <w:r w:rsidR="00066928">
        <w:rPr>
          <w:rFonts w:ascii="Times New Roman" w:hAnsi="Times New Roman" w:cs="Times New Roman"/>
          <w:sz w:val="24"/>
          <w:szCs w:val="24"/>
        </w:rPr>
        <w:t>9</w:t>
      </w:r>
      <w:r w:rsidRPr="00D36677">
        <w:rPr>
          <w:rFonts w:ascii="Times New Roman" w:hAnsi="Times New Roman" w:cs="Times New Roman"/>
          <w:sz w:val="24"/>
          <w:szCs w:val="24"/>
        </w:rPr>
        <w:t>-202</w:t>
      </w:r>
      <w:r w:rsidR="00066928">
        <w:rPr>
          <w:rFonts w:ascii="Times New Roman" w:hAnsi="Times New Roman" w:cs="Times New Roman"/>
          <w:sz w:val="24"/>
          <w:szCs w:val="24"/>
        </w:rPr>
        <w:t>2</w:t>
      </w:r>
      <w:r w:rsidRPr="00D36677">
        <w:rPr>
          <w:rFonts w:ascii="Times New Roman" w:hAnsi="Times New Roman" w:cs="Times New Roman"/>
          <w:sz w:val="24"/>
          <w:szCs w:val="24"/>
        </w:rPr>
        <w:t xml:space="preserve"> realizowane będą przez Powiat Krakowski </w:t>
      </w:r>
      <w:r w:rsidRPr="00426AA6">
        <w:rPr>
          <w:rFonts w:ascii="Times New Roman" w:hAnsi="Times New Roman" w:cs="Times New Roman"/>
          <w:sz w:val="24"/>
          <w:szCs w:val="24"/>
        </w:rPr>
        <w:t>dwa</w:t>
      </w:r>
      <w:r w:rsidRPr="00D36677">
        <w:rPr>
          <w:rFonts w:ascii="Times New Roman" w:hAnsi="Times New Roman" w:cs="Times New Roman"/>
          <w:b/>
          <w:sz w:val="24"/>
          <w:szCs w:val="24"/>
        </w:rPr>
        <w:t xml:space="preserve"> cele główne</w:t>
      </w:r>
      <w:r w:rsidRPr="00D36677">
        <w:rPr>
          <w:rFonts w:ascii="Times New Roman" w:hAnsi="Times New Roman" w:cs="Times New Roman"/>
          <w:sz w:val="24"/>
          <w:szCs w:val="24"/>
        </w:rPr>
        <w:t xml:space="preserve"> i </w:t>
      </w:r>
      <w:r w:rsidRPr="00426AA6">
        <w:rPr>
          <w:rFonts w:ascii="Times New Roman" w:hAnsi="Times New Roman" w:cs="Times New Roman"/>
          <w:sz w:val="24"/>
          <w:szCs w:val="24"/>
        </w:rPr>
        <w:t>cztery</w:t>
      </w:r>
      <w:r w:rsidRPr="00D36677">
        <w:rPr>
          <w:rFonts w:ascii="Times New Roman" w:hAnsi="Times New Roman" w:cs="Times New Roman"/>
          <w:sz w:val="24"/>
          <w:szCs w:val="24"/>
        </w:rPr>
        <w:t xml:space="preserve"> </w:t>
      </w:r>
      <w:r w:rsidRPr="00D36677">
        <w:rPr>
          <w:rFonts w:ascii="Times New Roman" w:hAnsi="Times New Roman" w:cs="Times New Roman"/>
          <w:b/>
          <w:sz w:val="24"/>
          <w:szCs w:val="24"/>
        </w:rPr>
        <w:t>priorytetowe kierunki działań</w:t>
      </w:r>
      <w:r w:rsidR="00336282">
        <w:rPr>
          <w:rFonts w:ascii="Times New Roman" w:hAnsi="Times New Roman" w:cs="Times New Roman"/>
          <w:sz w:val="24"/>
          <w:szCs w:val="24"/>
        </w:rPr>
        <w:t>.</w:t>
      </w:r>
    </w:p>
    <w:p w:rsidR="004B4B21" w:rsidRDefault="004B4B21" w:rsidP="00B21D63">
      <w:pPr>
        <w:spacing w:before="120" w:after="120"/>
        <w:jc w:val="both"/>
        <w:rPr>
          <w:rFonts w:ascii="Times New Roman" w:hAnsi="Times New Roman" w:cs="Times New Roman"/>
          <w:sz w:val="24"/>
          <w:szCs w:val="24"/>
        </w:rPr>
      </w:pPr>
    </w:p>
    <w:p w:rsidR="00A50767" w:rsidRPr="00D36677" w:rsidRDefault="00066928" w:rsidP="00B21D63">
      <w:pPr>
        <w:spacing w:before="120" w:after="120"/>
        <w:jc w:val="both"/>
        <w:rPr>
          <w:rFonts w:ascii="Times New Roman" w:hAnsi="Times New Roman" w:cs="Times New Roman"/>
          <w:sz w:val="24"/>
          <w:szCs w:val="24"/>
        </w:rPr>
      </w:pPr>
      <w:r>
        <w:rPr>
          <w:rFonts w:ascii="Times New Roman" w:hAnsi="Times New Roman" w:cs="Times New Roman"/>
          <w:sz w:val="24"/>
          <w:szCs w:val="24"/>
        </w:rPr>
        <w:br w:type="column"/>
      </w:r>
    </w:p>
    <w:tbl>
      <w:tblPr>
        <w:tblStyle w:val="Tabelasiatki5ciemnaakcent11"/>
        <w:tblW w:w="0" w:type="auto"/>
        <w:tblInd w:w="108" w:type="dxa"/>
        <w:tblLook w:val="0680" w:firstRow="0" w:lastRow="0" w:firstColumn="1" w:lastColumn="0" w:noHBand="1" w:noVBand="1"/>
      </w:tblPr>
      <w:tblGrid>
        <w:gridCol w:w="2939"/>
        <w:gridCol w:w="6009"/>
      </w:tblGrid>
      <w:tr w:rsidR="004B4B21" w:rsidRPr="00A83BED" w:rsidTr="00F82096">
        <w:trPr>
          <w:trHeight w:val="382"/>
        </w:trPr>
        <w:tc>
          <w:tcPr>
            <w:cnfStyle w:val="001000000000" w:firstRow="0" w:lastRow="0" w:firstColumn="1" w:lastColumn="0" w:oddVBand="0" w:evenVBand="0" w:oddHBand="0" w:evenHBand="0" w:firstRowFirstColumn="0" w:firstRowLastColumn="0" w:lastRowFirstColumn="0" w:lastRowLastColumn="0"/>
            <w:tcW w:w="2974" w:type="dxa"/>
          </w:tcPr>
          <w:p w:rsidR="004B4B21" w:rsidRPr="00A83BED" w:rsidRDefault="004B4B21" w:rsidP="00B21D63">
            <w:pPr>
              <w:spacing w:before="120" w:after="120"/>
              <w:jc w:val="center"/>
              <w:rPr>
                <w:rFonts w:ascii="Times New Roman" w:hAnsi="Times New Roman" w:cs="Times New Roman"/>
                <w:sz w:val="32"/>
                <w:szCs w:val="32"/>
              </w:rPr>
            </w:pPr>
            <w:r w:rsidRPr="00A83BED">
              <w:rPr>
                <w:rFonts w:ascii="Times New Roman" w:hAnsi="Times New Roman" w:cs="Times New Roman"/>
                <w:sz w:val="32"/>
                <w:szCs w:val="32"/>
              </w:rPr>
              <w:t>Cele główne</w:t>
            </w:r>
          </w:p>
        </w:tc>
        <w:tc>
          <w:tcPr>
            <w:tcW w:w="6098" w:type="dxa"/>
            <w:vAlign w:val="center"/>
          </w:tcPr>
          <w:p w:rsidR="004B4B21" w:rsidRPr="00A83BED" w:rsidRDefault="004B4B21" w:rsidP="00B21D63">
            <w:pPr>
              <w:pStyle w:val="Akapitzlist"/>
              <w:spacing w:before="120" w:after="120"/>
              <w:ind w:left="46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2"/>
                <w:szCs w:val="32"/>
              </w:rPr>
            </w:pPr>
            <w:r w:rsidRPr="00A83BED">
              <w:rPr>
                <w:rFonts w:ascii="Times New Roman" w:hAnsi="Times New Roman" w:cs="Times New Roman"/>
                <w:b/>
                <w:sz w:val="32"/>
                <w:szCs w:val="32"/>
              </w:rPr>
              <w:t>Priorytetowe kierunki działań</w:t>
            </w:r>
          </w:p>
        </w:tc>
      </w:tr>
      <w:tr w:rsidR="004B4B21" w:rsidRPr="00416241" w:rsidTr="00F82096">
        <w:tc>
          <w:tcPr>
            <w:cnfStyle w:val="001000000000" w:firstRow="0" w:lastRow="0" w:firstColumn="1" w:lastColumn="0" w:oddVBand="0" w:evenVBand="0" w:oddHBand="0" w:evenHBand="0" w:firstRowFirstColumn="0" w:firstRowLastColumn="0" w:lastRowFirstColumn="0" w:lastRowLastColumn="0"/>
            <w:tcW w:w="2974" w:type="dxa"/>
            <w:vAlign w:val="center"/>
          </w:tcPr>
          <w:p w:rsidR="004B4B21" w:rsidRDefault="004B4B21" w:rsidP="00B21D63">
            <w:pPr>
              <w:spacing w:before="120" w:after="120"/>
              <w:jc w:val="center"/>
              <w:rPr>
                <w:rFonts w:ascii="Times New Roman" w:hAnsi="Times New Roman" w:cs="Times New Roman"/>
              </w:rPr>
            </w:pPr>
            <w:r w:rsidRPr="00A439E9">
              <w:rPr>
                <w:rFonts w:ascii="Times New Roman" w:hAnsi="Times New Roman" w:cs="Times New Roman"/>
              </w:rPr>
              <w:t>Zapewnienie skutecznej ochrony i opieki nad zabytkami powiatu krakowskiego</w:t>
            </w:r>
          </w:p>
        </w:tc>
        <w:tc>
          <w:tcPr>
            <w:tcW w:w="6098" w:type="dxa"/>
            <w:vAlign w:val="center"/>
          </w:tcPr>
          <w:p w:rsidR="004B4B21" w:rsidRPr="003A12DD" w:rsidRDefault="004B4B21" w:rsidP="00B21D63">
            <w:pPr>
              <w:pStyle w:val="Akapitzlist"/>
              <w:numPr>
                <w:ilvl w:val="0"/>
                <w:numId w:val="42"/>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12DD">
              <w:rPr>
                <w:rFonts w:ascii="Times New Roman" w:hAnsi="Times New Roman" w:cs="Times New Roman"/>
              </w:rPr>
              <w:t>Intensyfikacja ochrony i opieki nad zabytkami powiatu krakowskiego</w:t>
            </w:r>
          </w:p>
          <w:p w:rsidR="004B4B21" w:rsidRPr="003A12DD" w:rsidRDefault="004B4B21" w:rsidP="00B21D63">
            <w:pPr>
              <w:pStyle w:val="Akapitzlist"/>
              <w:numPr>
                <w:ilvl w:val="0"/>
                <w:numId w:val="42"/>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A12DD">
              <w:rPr>
                <w:rFonts w:ascii="Times New Roman" w:hAnsi="Times New Roman" w:cs="Times New Roman"/>
              </w:rPr>
              <w:t>Zwięks</w:t>
            </w:r>
            <w:r w:rsidR="00DC4E81">
              <w:rPr>
                <w:rFonts w:ascii="Times New Roman" w:hAnsi="Times New Roman" w:cs="Times New Roman"/>
              </w:rPr>
              <w:t>zanie zdolności Powiatu do zarzą</w:t>
            </w:r>
            <w:r w:rsidRPr="003A12DD">
              <w:rPr>
                <w:rFonts w:ascii="Times New Roman" w:hAnsi="Times New Roman" w:cs="Times New Roman"/>
              </w:rPr>
              <w:t xml:space="preserve">dzania ochroną </w:t>
            </w:r>
            <w:r>
              <w:rPr>
                <w:rFonts w:ascii="Times New Roman" w:hAnsi="Times New Roman" w:cs="Times New Roman"/>
              </w:rPr>
              <w:br/>
            </w:r>
            <w:r w:rsidRPr="003A12DD">
              <w:rPr>
                <w:rFonts w:ascii="Times New Roman" w:hAnsi="Times New Roman" w:cs="Times New Roman"/>
              </w:rPr>
              <w:t>i opieką nad zabytkami</w:t>
            </w:r>
          </w:p>
        </w:tc>
      </w:tr>
      <w:tr w:rsidR="004B4B21" w:rsidRPr="00F3568F" w:rsidTr="00F82096">
        <w:trPr>
          <w:trHeight w:val="1394"/>
        </w:trPr>
        <w:tc>
          <w:tcPr>
            <w:cnfStyle w:val="001000000000" w:firstRow="0" w:lastRow="0" w:firstColumn="1" w:lastColumn="0" w:oddVBand="0" w:evenVBand="0" w:oddHBand="0" w:evenHBand="0" w:firstRowFirstColumn="0" w:firstRowLastColumn="0" w:lastRowFirstColumn="0" w:lastRowLastColumn="0"/>
            <w:tcW w:w="2974" w:type="dxa"/>
            <w:vAlign w:val="center"/>
          </w:tcPr>
          <w:p w:rsidR="004B4B21" w:rsidRDefault="004B4B21" w:rsidP="00B21D63">
            <w:pPr>
              <w:spacing w:before="120" w:after="120"/>
              <w:jc w:val="center"/>
              <w:rPr>
                <w:rFonts w:ascii="Times New Roman" w:hAnsi="Times New Roman" w:cs="Times New Roman"/>
              </w:rPr>
            </w:pPr>
            <w:r w:rsidRPr="00A439E9">
              <w:rPr>
                <w:rFonts w:ascii="Times New Roman" w:hAnsi="Times New Roman" w:cs="Times New Roman"/>
              </w:rPr>
              <w:t>Promocja dziedzictwa kulturowego powiatu krakowskiego</w:t>
            </w:r>
          </w:p>
        </w:tc>
        <w:tc>
          <w:tcPr>
            <w:tcW w:w="6098" w:type="dxa"/>
            <w:vAlign w:val="center"/>
          </w:tcPr>
          <w:p w:rsidR="004B4B21" w:rsidRPr="009265F0" w:rsidRDefault="004B4B21" w:rsidP="00B21D63">
            <w:pPr>
              <w:pStyle w:val="Akapitzlist"/>
              <w:numPr>
                <w:ilvl w:val="0"/>
                <w:numId w:val="43"/>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5F0">
              <w:rPr>
                <w:rFonts w:ascii="Times New Roman" w:hAnsi="Times New Roman" w:cs="Times New Roman"/>
              </w:rPr>
              <w:t>Umacnianie poczucia tożsamości lokalnej</w:t>
            </w:r>
          </w:p>
          <w:p w:rsidR="004B4B21" w:rsidRPr="00F3568F" w:rsidRDefault="004B4B21" w:rsidP="00B21D63">
            <w:pPr>
              <w:pStyle w:val="Akapitzlist"/>
              <w:numPr>
                <w:ilvl w:val="0"/>
                <w:numId w:val="43"/>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5F0">
              <w:rPr>
                <w:rFonts w:ascii="Times New Roman" w:hAnsi="Times New Roman" w:cs="Times New Roman"/>
              </w:rPr>
              <w:t>Wykorzystanie zasobu zabytków dla rozwoju powiatu krakowskiego</w:t>
            </w:r>
          </w:p>
        </w:tc>
      </w:tr>
    </w:tbl>
    <w:p w:rsidR="004B4B21" w:rsidRDefault="004B4B21" w:rsidP="00B21D63">
      <w:pPr>
        <w:spacing w:before="120" w:after="120"/>
      </w:pPr>
    </w:p>
    <w:p w:rsidR="004B4B21" w:rsidRPr="00954162" w:rsidRDefault="004B4B21" w:rsidP="00B21D63">
      <w:pPr>
        <w:pStyle w:val="Nagwek1"/>
        <w:numPr>
          <w:ilvl w:val="2"/>
          <w:numId w:val="2"/>
        </w:numPr>
        <w:spacing w:before="120" w:after="120"/>
        <w:ind w:hanging="170"/>
        <w:jc w:val="both"/>
        <w:rPr>
          <w:rFonts w:ascii="Times New Roman" w:hAnsi="Times New Roman" w:cs="Times New Roman"/>
          <w:color w:val="auto"/>
        </w:rPr>
      </w:pPr>
      <w:bookmarkStart w:id="99" w:name="_Toc505324601"/>
      <w:bookmarkStart w:id="100" w:name="_Toc519758300"/>
      <w:bookmarkStart w:id="101" w:name="_Toc519848990"/>
      <w:r w:rsidRPr="00954162">
        <w:rPr>
          <w:rFonts w:ascii="Times New Roman" w:hAnsi="Times New Roman" w:cs="Times New Roman"/>
          <w:color w:val="auto"/>
        </w:rPr>
        <w:t>Zadania do realizacji</w:t>
      </w:r>
      <w:bookmarkEnd w:id="99"/>
      <w:bookmarkEnd w:id="100"/>
      <w:bookmarkEnd w:id="101"/>
    </w:p>
    <w:p w:rsidR="004B4B21" w:rsidRPr="00063A7E" w:rsidRDefault="004B4B21" w:rsidP="00B21D63">
      <w:pPr>
        <w:spacing w:before="120" w:after="120"/>
        <w:jc w:val="both"/>
        <w:rPr>
          <w:rFonts w:ascii="Times New Roman" w:hAnsi="Times New Roman" w:cs="Times New Roman"/>
          <w:sz w:val="24"/>
          <w:szCs w:val="24"/>
        </w:rPr>
      </w:pPr>
      <w:r w:rsidRPr="00063A7E">
        <w:rPr>
          <w:rFonts w:ascii="Times New Roman" w:hAnsi="Times New Roman" w:cs="Times New Roman"/>
          <w:sz w:val="24"/>
          <w:szCs w:val="24"/>
        </w:rPr>
        <w:t xml:space="preserve">Cele, priorytetowe działania i zadania do realizacji w ramach </w:t>
      </w:r>
      <w:r w:rsidRPr="00220D02">
        <w:rPr>
          <w:rFonts w:ascii="Times New Roman" w:hAnsi="Times New Roman" w:cs="Times New Roman"/>
          <w:b/>
          <w:sz w:val="24"/>
          <w:szCs w:val="24"/>
        </w:rPr>
        <w:t>Programu Opieki nad Zabytkami Powiatu Krakowskiego na lata 201</w:t>
      </w:r>
      <w:r w:rsidR="00066928">
        <w:rPr>
          <w:rFonts w:ascii="Times New Roman" w:hAnsi="Times New Roman" w:cs="Times New Roman"/>
          <w:b/>
          <w:sz w:val="24"/>
          <w:szCs w:val="24"/>
        </w:rPr>
        <w:t>9</w:t>
      </w:r>
      <w:r w:rsidRPr="00220D02">
        <w:rPr>
          <w:rFonts w:ascii="Times New Roman" w:hAnsi="Times New Roman" w:cs="Times New Roman"/>
          <w:b/>
          <w:sz w:val="24"/>
          <w:szCs w:val="24"/>
        </w:rPr>
        <w:t xml:space="preserve"> – 202</w:t>
      </w:r>
      <w:r w:rsidR="00066928">
        <w:rPr>
          <w:rFonts w:ascii="Times New Roman" w:hAnsi="Times New Roman" w:cs="Times New Roman"/>
          <w:b/>
          <w:sz w:val="24"/>
          <w:szCs w:val="24"/>
        </w:rPr>
        <w:t>2</w:t>
      </w:r>
      <w:r w:rsidRPr="00063A7E">
        <w:rPr>
          <w:rFonts w:ascii="Times New Roman" w:hAnsi="Times New Roman" w:cs="Times New Roman"/>
          <w:sz w:val="24"/>
          <w:szCs w:val="24"/>
        </w:rPr>
        <w:t xml:space="preserve"> zostały zebrane w formie tabelarycznej. Każdemu celowi przyporządkowane zostały p</w:t>
      </w:r>
      <w:r w:rsidR="00066928">
        <w:rPr>
          <w:rFonts w:ascii="Times New Roman" w:hAnsi="Times New Roman" w:cs="Times New Roman"/>
          <w:sz w:val="24"/>
          <w:szCs w:val="24"/>
        </w:rPr>
        <w:t>riorytetowe kierunki działań. Z </w:t>
      </w:r>
      <w:r w:rsidRPr="00063A7E">
        <w:rPr>
          <w:rFonts w:ascii="Times New Roman" w:hAnsi="Times New Roman" w:cs="Times New Roman"/>
          <w:sz w:val="24"/>
          <w:szCs w:val="24"/>
        </w:rPr>
        <w:t>kolei każdemu z nich przyporządkowano zestaw zadań do realizacji w kresie obowiązywania Programu.</w:t>
      </w:r>
    </w:p>
    <w:p w:rsidR="004B4B21" w:rsidRDefault="004B4B21" w:rsidP="00B21D63">
      <w:pPr>
        <w:spacing w:before="120" w:after="120"/>
      </w:pPr>
    </w:p>
    <w:p w:rsidR="004B4B21" w:rsidRDefault="004B4B21" w:rsidP="00B21D63">
      <w:pPr>
        <w:spacing w:before="120" w:after="120"/>
        <w:sectPr w:rsidR="004B4B21" w:rsidSect="00C666C1">
          <w:headerReference w:type="default" r:id="rId19"/>
          <w:footerReference w:type="default" r:id="rId20"/>
          <w:pgSz w:w="11900" w:h="16840"/>
          <w:pgMar w:top="1417" w:right="1417" w:bottom="1417" w:left="1417" w:header="708" w:footer="708" w:gutter="0"/>
          <w:cols w:space="708"/>
          <w:docGrid w:linePitch="360"/>
        </w:sectPr>
      </w:pPr>
    </w:p>
    <w:tbl>
      <w:tblPr>
        <w:tblStyle w:val="Tabelasiatki5ciemnaakcent11"/>
        <w:tblpPr w:leftFromText="141" w:rightFromText="141" w:vertAnchor="text" w:tblpXSpec="center" w:tblpY="1"/>
        <w:tblOverlap w:val="never"/>
        <w:tblW w:w="14454" w:type="dxa"/>
        <w:jc w:val="center"/>
        <w:tblLook w:val="0680" w:firstRow="0" w:lastRow="0" w:firstColumn="1" w:lastColumn="0" w:noHBand="1" w:noVBand="1"/>
      </w:tblPr>
      <w:tblGrid>
        <w:gridCol w:w="4673"/>
        <w:gridCol w:w="9781"/>
      </w:tblGrid>
      <w:tr w:rsidR="004B4B21" w:rsidRPr="00015660" w:rsidTr="00A4233A">
        <w:trPr>
          <w:trHeight w:val="558"/>
          <w:jc w:val="center"/>
        </w:trPr>
        <w:tc>
          <w:tcPr>
            <w:cnfStyle w:val="001000000000" w:firstRow="0" w:lastRow="0" w:firstColumn="1" w:lastColumn="0" w:oddVBand="0" w:evenVBand="0" w:oddHBand="0" w:evenHBand="0" w:firstRowFirstColumn="0" w:firstRowLastColumn="0" w:lastRowFirstColumn="0" w:lastRowLastColumn="0"/>
            <w:tcW w:w="4673" w:type="dxa"/>
            <w:vAlign w:val="center"/>
          </w:tcPr>
          <w:p w:rsidR="004B4B21" w:rsidRPr="00015660" w:rsidRDefault="004B4B21" w:rsidP="00A4233A">
            <w:pPr>
              <w:spacing w:before="160" w:after="160"/>
              <w:contextualSpacing/>
              <w:jc w:val="center"/>
              <w:rPr>
                <w:rFonts w:ascii="Times New Roman" w:hAnsi="Times New Roman" w:cs="Times New Roman"/>
                <w:sz w:val="32"/>
                <w:szCs w:val="32"/>
              </w:rPr>
            </w:pPr>
            <w:r w:rsidRPr="00015660">
              <w:rPr>
                <w:rFonts w:ascii="Times New Roman" w:hAnsi="Times New Roman" w:cs="Times New Roman"/>
                <w:sz w:val="32"/>
                <w:szCs w:val="32"/>
              </w:rPr>
              <w:t xml:space="preserve">Cel </w:t>
            </w:r>
          </w:p>
        </w:tc>
        <w:tc>
          <w:tcPr>
            <w:tcW w:w="9781" w:type="dxa"/>
            <w:vAlign w:val="center"/>
          </w:tcPr>
          <w:p w:rsidR="004B4B21" w:rsidRPr="00015660" w:rsidRDefault="004B4B21" w:rsidP="00A4233A">
            <w:pPr>
              <w:pStyle w:val="Akapitzlist"/>
              <w:numPr>
                <w:ilvl w:val="0"/>
                <w:numId w:val="30"/>
              </w:numPr>
              <w:spacing w:before="160" w:after="160"/>
              <w:ind w:left="454" w:hanging="4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2"/>
                <w:szCs w:val="32"/>
              </w:rPr>
            </w:pPr>
            <w:r w:rsidRPr="001359E3">
              <w:rPr>
                <w:rFonts w:ascii="Times New Roman" w:hAnsi="Times New Roman" w:cs="Times New Roman"/>
                <w:b/>
                <w:sz w:val="32"/>
              </w:rPr>
              <w:t>Zapewnienie skutecznej ochrony i opieki nad zabytkami powiatu krakowskiego</w:t>
            </w:r>
          </w:p>
        </w:tc>
      </w:tr>
      <w:tr w:rsidR="004B4B21" w:rsidRPr="00015660" w:rsidTr="00BF60BE">
        <w:trPr>
          <w:trHeight w:val="802"/>
          <w:jc w:val="center"/>
        </w:trPr>
        <w:tc>
          <w:tcPr>
            <w:cnfStyle w:val="001000000000" w:firstRow="0" w:lastRow="0" w:firstColumn="1" w:lastColumn="0" w:oddVBand="0" w:evenVBand="0" w:oddHBand="0" w:evenHBand="0" w:firstRowFirstColumn="0" w:firstRowLastColumn="0" w:lastRowFirstColumn="0" w:lastRowLastColumn="0"/>
            <w:tcW w:w="4673" w:type="dxa"/>
            <w:vAlign w:val="bottom"/>
          </w:tcPr>
          <w:p w:rsidR="004B4B21" w:rsidRPr="00015660" w:rsidRDefault="004B4B21" w:rsidP="00A4233A">
            <w:pPr>
              <w:spacing w:before="160" w:after="160"/>
              <w:contextualSpacing/>
              <w:jc w:val="center"/>
              <w:rPr>
                <w:rFonts w:ascii="Times New Roman" w:hAnsi="Times New Roman" w:cs="Times New Roman"/>
                <w:sz w:val="28"/>
                <w:szCs w:val="28"/>
              </w:rPr>
            </w:pPr>
            <w:r w:rsidRPr="00015660">
              <w:rPr>
                <w:rFonts w:ascii="Times New Roman" w:hAnsi="Times New Roman" w:cs="Times New Roman"/>
                <w:sz w:val="28"/>
                <w:szCs w:val="28"/>
              </w:rPr>
              <w:t>Priorytetowe działania</w:t>
            </w:r>
          </w:p>
        </w:tc>
        <w:tc>
          <w:tcPr>
            <w:tcW w:w="9781" w:type="dxa"/>
            <w:vAlign w:val="center"/>
          </w:tcPr>
          <w:p w:rsidR="004B4B21" w:rsidRPr="00015660" w:rsidRDefault="004B4B21" w:rsidP="00A4233A">
            <w:pPr>
              <w:pStyle w:val="Akapitzlist"/>
              <w:numPr>
                <w:ilvl w:val="0"/>
                <w:numId w:val="29"/>
              </w:numPr>
              <w:spacing w:before="160"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015660">
              <w:rPr>
                <w:rFonts w:ascii="Times New Roman" w:hAnsi="Times New Roman" w:cs="Times New Roman"/>
                <w:b/>
                <w:sz w:val="28"/>
                <w:szCs w:val="28"/>
              </w:rPr>
              <w:t>Intensyfikacja ochrony i opieki nad zabytkami powiatu krakowskiego</w:t>
            </w:r>
          </w:p>
        </w:tc>
      </w:tr>
      <w:tr w:rsidR="00A4233A" w:rsidRPr="00063A7E"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val="restart"/>
            <w:vAlign w:val="center"/>
          </w:tcPr>
          <w:p w:rsidR="00A4233A" w:rsidRPr="00E25557" w:rsidRDefault="00A4233A" w:rsidP="00A4233A">
            <w:pPr>
              <w:spacing w:before="160" w:after="160"/>
              <w:contextualSpacing/>
              <w:jc w:val="center"/>
              <w:rPr>
                <w:rFonts w:ascii="Times New Roman" w:hAnsi="Times New Roman" w:cs="Times New Roman"/>
                <w:sz w:val="28"/>
              </w:rPr>
            </w:pPr>
            <w:r w:rsidRPr="00E25557">
              <w:rPr>
                <w:rFonts w:ascii="Times New Roman" w:hAnsi="Times New Roman" w:cs="Times New Roman"/>
                <w:sz w:val="28"/>
              </w:rPr>
              <w:t>Zadania</w:t>
            </w:r>
          </w:p>
        </w:tc>
        <w:tc>
          <w:tcPr>
            <w:tcW w:w="9781" w:type="dxa"/>
          </w:tcPr>
          <w:p w:rsidR="00A4233A" w:rsidRPr="001557F9" w:rsidRDefault="00A4233A" w:rsidP="00A4233A">
            <w:pPr>
              <w:pStyle w:val="Akapitzlist"/>
              <w:numPr>
                <w:ilvl w:val="1"/>
                <w:numId w:val="29"/>
              </w:numPr>
              <w:spacing w:before="160" w:after="160"/>
              <w:ind w:left="463"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AD7492">
              <w:rPr>
                <w:rFonts w:ascii="Times New Roman" w:hAnsi="Times New Roman" w:cs="Times New Roman"/>
                <w:sz w:val="24"/>
              </w:rPr>
              <w:t>Podjęcie działań w celu stworzenia z gminami powiatu bazy wiedzy o dziedzictwie lokalnym w wybranych kategoriach (przykładowo z podziałem na: zabytki nieruchome, zabytki ruchome, muzealia, archiwalia i zasób biblioteczny, krajobraz kulturowy, dziedzictwo niematerialne) docelowo bazy dla powiatu krakowskiego</w:t>
            </w:r>
            <w:r>
              <w:rPr>
                <w:rFonts w:ascii="Times New Roman" w:hAnsi="Times New Roman" w:cs="Times New Roman"/>
                <w:sz w:val="24"/>
              </w:rPr>
              <w:t>.</w:t>
            </w:r>
          </w:p>
        </w:tc>
      </w:tr>
      <w:tr w:rsidR="00A4233A" w:rsidRPr="00063A7E" w:rsidTr="00A4233A">
        <w:trPr>
          <w:trHeight w:val="330"/>
          <w:jc w:val="center"/>
        </w:trPr>
        <w:tc>
          <w:tcPr>
            <w:cnfStyle w:val="001000000000" w:firstRow="0" w:lastRow="0" w:firstColumn="1" w:lastColumn="0" w:oddVBand="0" w:evenVBand="0" w:oddHBand="0" w:evenHBand="0" w:firstRowFirstColumn="0" w:firstRowLastColumn="0" w:lastRowFirstColumn="0" w:lastRowLastColumn="0"/>
            <w:tcW w:w="4673" w:type="dxa"/>
            <w:vMerge/>
            <w:vAlign w:val="center"/>
          </w:tcPr>
          <w:p w:rsidR="00A4233A" w:rsidRPr="00E25557" w:rsidRDefault="00A4233A" w:rsidP="00A4233A">
            <w:pPr>
              <w:spacing w:before="160" w:after="160"/>
              <w:contextualSpacing/>
              <w:jc w:val="center"/>
              <w:rPr>
                <w:rFonts w:ascii="Times New Roman" w:hAnsi="Times New Roman" w:cs="Times New Roman"/>
                <w:sz w:val="28"/>
              </w:rPr>
            </w:pPr>
          </w:p>
        </w:tc>
        <w:tc>
          <w:tcPr>
            <w:tcW w:w="9781" w:type="dxa"/>
          </w:tcPr>
          <w:p w:rsidR="00A4233A" w:rsidRPr="00AD7492" w:rsidRDefault="00A4233A" w:rsidP="00A4233A">
            <w:pPr>
              <w:pStyle w:val="Akapitzlist"/>
              <w:numPr>
                <w:ilvl w:val="1"/>
                <w:numId w:val="29"/>
              </w:numPr>
              <w:spacing w:before="160" w:after="160"/>
              <w:ind w:left="463"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557F9">
              <w:rPr>
                <w:rFonts w:ascii="Times New Roman" w:hAnsi="Times New Roman" w:cs="Times New Roman"/>
                <w:sz w:val="24"/>
              </w:rPr>
              <w:t>Określenie szczególnych z punktu widzenia dziedzictwa kulturowego powiatu kryteriów ochrony zabytków w planowaniu i zagospodarowaniu przestrzennym oraz przy kształtowaniu środowiska (np. poprzez opiniowanie planów zagospodarowania przestrzennego)</w:t>
            </w:r>
          </w:p>
        </w:tc>
      </w:tr>
      <w:tr w:rsidR="00A4233A" w:rsidRPr="00063A7E"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vAlign w:val="center"/>
          </w:tcPr>
          <w:p w:rsidR="00A4233A" w:rsidRPr="00063A7E" w:rsidRDefault="00A4233A" w:rsidP="00A4233A">
            <w:pPr>
              <w:spacing w:before="160" w:after="160"/>
              <w:contextualSpacing/>
              <w:jc w:val="center"/>
              <w:rPr>
                <w:rFonts w:ascii="Times New Roman" w:hAnsi="Times New Roman" w:cs="Times New Roman"/>
              </w:rPr>
            </w:pPr>
          </w:p>
        </w:tc>
        <w:tc>
          <w:tcPr>
            <w:tcW w:w="9781" w:type="dxa"/>
          </w:tcPr>
          <w:p w:rsidR="00A4233A" w:rsidRPr="001557F9" w:rsidRDefault="00A4233A" w:rsidP="00A4233A">
            <w:pPr>
              <w:pStyle w:val="Akapitzlist"/>
              <w:numPr>
                <w:ilvl w:val="1"/>
                <w:numId w:val="29"/>
              </w:numPr>
              <w:spacing w:before="160" w:after="160"/>
              <w:ind w:left="463"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AD7492">
              <w:rPr>
                <w:rFonts w:ascii="Times New Roman" w:hAnsi="Times New Roman" w:cs="Times New Roman"/>
                <w:sz w:val="24"/>
              </w:rPr>
              <w:t>Monitorowanie stanu dziedzictwa i jego zagrożeń (m. in. poprzez działania służb, inspekcji i straży</w:t>
            </w:r>
            <w:r>
              <w:rPr>
                <w:rFonts w:ascii="Times New Roman" w:hAnsi="Times New Roman" w:cs="Times New Roman"/>
                <w:sz w:val="24"/>
              </w:rPr>
              <w:t>,</w:t>
            </w:r>
            <w:r w:rsidRPr="00AD7492">
              <w:rPr>
                <w:rFonts w:ascii="Times New Roman" w:hAnsi="Times New Roman" w:cs="Times New Roman"/>
                <w:sz w:val="24"/>
              </w:rPr>
              <w:t xml:space="preserve"> </w:t>
            </w:r>
            <w:r>
              <w:rPr>
                <w:rFonts w:ascii="Times New Roman" w:hAnsi="Times New Roman" w:cs="Times New Roman"/>
                <w:sz w:val="24"/>
              </w:rPr>
              <w:t>jednostek organizacyjnych powiatu oraz wydziałów Starostwa Powiatowego)</w:t>
            </w:r>
          </w:p>
        </w:tc>
      </w:tr>
      <w:tr w:rsidR="00A4233A" w:rsidRPr="00063A7E"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tcPr>
          <w:p w:rsidR="00A4233A" w:rsidRPr="00063A7E" w:rsidRDefault="00A4233A" w:rsidP="00A4233A">
            <w:pPr>
              <w:spacing w:before="160" w:after="160"/>
              <w:contextualSpacing/>
              <w:jc w:val="center"/>
              <w:rPr>
                <w:rFonts w:ascii="Times New Roman" w:hAnsi="Times New Roman" w:cs="Times New Roman"/>
              </w:rPr>
            </w:pPr>
          </w:p>
        </w:tc>
        <w:tc>
          <w:tcPr>
            <w:tcW w:w="9781" w:type="dxa"/>
          </w:tcPr>
          <w:p w:rsidR="00A4233A" w:rsidRPr="001557F9" w:rsidRDefault="00A4233A" w:rsidP="00A4233A">
            <w:pPr>
              <w:pStyle w:val="Akapitzlist"/>
              <w:numPr>
                <w:ilvl w:val="1"/>
                <w:numId w:val="29"/>
              </w:numPr>
              <w:spacing w:before="160" w:after="160"/>
              <w:ind w:left="463"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557F9">
              <w:rPr>
                <w:rFonts w:ascii="Times New Roman" w:hAnsi="Times New Roman" w:cs="Times New Roman"/>
                <w:sz w:val="24"/>
              </w:rPr>
              <w:t xml:space="preserve"> Powstrzymanie degradacji wartościowych krajobrazów kulturowych oraz dewastacji otoczenia obiektów zabytkowych</w:t>
            </w:r>
          </w:p>
        </w:tc>
      </w:tr>
      <w:tr w:rsidR="00A4233A" w:rsidRPr="00063A7E" w:rsidTr="00A4233A">
        <w:trPr>
          <w:trHeight w:val="76"/>
          <w:jc w:val="center"/>
        </w:trPr>
        <w:tc>
          <w:tcPr>
            <w:cnfStyle w:val="001000000000" w:firstRow="0" w:lastRow="0" w:firstColumn="1" w:lastColumn="0" w:oddVBand="0" w:evenVBand="0" w:oddHBand="0" w:evenHBand="0" w:firstRowFirstColumn="0" w:firstRowLastColumn="0" w:lastRowFirstColumn="0" w:lastRowLastColumn="0"/>
            <w:tcW w:w="4673" w:type="dxa"/>
            <w:vMerge/>
          </w:tcPr>
          <w:p w:rsidR="00A4233A" w:rsidRPr="00063A7E" w:rsidRDefault="00A4233A" w:rsidP="00A4233A">
            <w:pPr>
              <w:spacing w:before="160" w:after="160"/>
              <w:contextualSpacing/>
              <w:jc w:val="center"/>
              <w:rPr>
                <w:rFonts w:ascii="Times New Roman" w:hAnsi="Times New Roman" w:cs="Times New Roman"/>
              </w:rPr>
            </w:pPr>
          </w:p>
        </w:tc>
        <w:tc>
          <w:tcPr>
            <w:tcW w:w="9781" w:type="dxa"/>
          </w:tcPr>
          <w:p w:rsidR="00A4233A" w:rsidRPr="001557F9" w:rsidRDefault="00A4233A" w:rsidP="00A4233A">
            <w:pPr>
              <w:pStyle w:val="Akapitzlist"/>
              <w:numPr>
                <w:ilvl w:val="1"/>
                <w:numId w:val="29"/>
              </w:numPr>
              <w:spacing w:before="160" w:after="160"/>
              <w:ind w:left="463"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557F9">
              <w:rPr>
                <w:rFonts w:ascii="Times New Roman" w:hAnsi="Times New Roman" w:cs="Times New Roman"/>
                <w:sz w:val="24"/>
              </w:rPr>
              <w:t xml:space="preserve"> Identyfikacja zabytków na terenie powiatu spełniających kryteria kwalifikowania zabytku na Listę Skarbów Dziedzictwa</w:t>
            </w:r>
          </w:p>
        </w:tc>
      </w:tr>
      <w:tr w:rsidR="00A4233A" w:rsidRPr="00063A7E" w:rsidTr="00A4233A">
        <w:trPr>
          <w:trHeight w:val="70"/>
          <w:jc w:val="center"/>
        </w:trPr>
        <w:tc>
          <w:tcPr>
            <w:cnfStyle w:val="001000000000" w:firstRow="0" w:lastRow="0" w:firstColumn="1" w:lastColumn="0" w:oddVBand="0" w:evenVBand="0" w:oddHBand="0" w:evenHBand="0" w:firstRowFirstColumn="0" w:firstRowLastColumn="0" w:lastRowFirstColumn="0" w:lastRowLastColumn="0"/>
            <w:tcW w:w="4673" w:type="dxa"/>
            <w:vMerge/>
          </w:tcPr>
          <w:p w:rsidR="00A4233A" w:rsidRPr="00063A7E" w:rsidRDefault="00A4233A" w:rsidP="00A4233A">
            <w:pPr>
              <w:spacing w:before="160" w:after="160"/>
              <w:contextualSpacing/>
              <w:jc w:val="center"/>
              <w:rPr>
                <w:rFonts w:ascii="Times New Roman" w:hAnsi="Times New Roman" w:cs="Times New Roman"/>
              </w:rPr>
            </w:pPr>
          </w:p>
        </w:tc>
        <w:tc>
          <w:tcPr>
            <w:tcW w:w="9781" w:type="dxa"/>
          </w:tcPr>
          <w:p w:rsidR="00A4233A" w:rsidRPr="001557F9" w:rsidRDefault="00A4233A" w:rsidP="00A4233A">
            <w:pPr>
              <w:pStyle w:val="Akapitzlist"/>
              <w:numPr>
                <w:ilvl w:val="1"/>
                <w:numId w:val="29"/>
              </w:numPr>
              <w:spacing w:before="160" w:after="160"/>
              <w:ind w:left="463"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557F9">
              <w:rPr>
                <w:rFonts w:ascii="Times New Roman" w:hAnsi="Times New Roman" w:cs="Times New Roman"/>
                <w:sz w:val="24"/>
              </w:rPr>
              <w:t xml:space="preserve"> Wpisanie zabytków na Listę Skarbów Dziedzictwa</w:t>
            </w:r>
          </w:p>
        </w:tc>
      </w:tr>
      <w:tr w:rsidR="00A4233A" w:rsidRPr="00063A7E" w:rsidTr="00A4233A">
        <w:trPr>
          <w:trHeight w:val="70"/>
          <w:jc w:val="center"/>
        </w:trPr>
        <w:tc>
          <w:tcPr>
            <w:cnfStyle w:val="001000000000" w:firstRow="0" w:lastRow="0" w:firstColumn="1" w:lastColumn="0" w:oddVBand="0" w:evenVBand="0" w:oddHBand="0" w:evenHBand="0" w:firstRowFirstColumn="0" w:firstRowLastColumn="0" w:lastRowFirstColumn="0" w:lastRowLastColumn="0"/>
            <w:tcW w:w="4673" w:type="dxa"/>
            <w:vMerge/>
          </w:tcPr>
          <w:p w:rsidR="00A4233A" w:rsidRPr="00063A7E" w:rsidRDefault="00A4233A" w:rsidP="00A4233A">
            <w:pPr>
              <w:spacing w:before="160" w:after="160"/>
              <w:contextualSpacing/>
              <w:jc w:val="center"/>
              <w:rPr>
                <w:rFonts w:ascii="Times New Roman" w:hAnsi="Times New Roman" w:cs="Times New Roman"/>
              </w:rPr>
            </w:pPr>
          </w:p>
        </w:tc>
        <w:tc>
          <w:tcPr>
            <w:tcW w:w="9781" w:type="dxa"/>
            <w:vAlign w:val="center"/>
          </w:tcPr>
          <w:p w:rsidR="00A4233A" w:rsidRPr="001557F9" w:rsidRDefault="00A4233A" w:rsidP="00A4233A">
            <w:pPr>
              <w:pStyle w:val="Akapitzlist"/>
              <w:numPr>
                <w:ilvl w:val="1"/>
                <w:numId w:val="29"/>
              </w:numPr>
              <w:spacing w:before="160" w:after="160"/>
              <w:ind w:left="463"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0250B">
              <w:rPr>
                <w:rFonts w:ascii="Times New Roman" w:hAnsi="Times New Roman" w:cs="Times New Roman"/>
                <w:sz w:val="24"/>
              </w:rPr>
              <w:t xml:space="preserve">Promowanie niematerialnego dziedzictwa kulturowego </w:t>
            </w:r>
            <w:r w:rsidR="00DC4E81">
              <w:rPr>
                <w:rFonts w:ascii="Times New Roman" w:hAnsi="Times New Roman" w:cs="Times New Roman"/>
                <w:sz w:val="24"/>
              </w:rPr>
              <w:t>m.in.</w:t>
            </w:r>
            <w:r w:rsidRPr="0030250B">
              <w:rPr>
                <w:rFonts w:ascii="Times New Roman" w:hAnsi="Times New Roman" w:cs="Times New Roman"/>
                <w:sz w:val="24"/>
              </w:rPr>
              <w:t xml:space="preserve"> poprzez wpisanie ich na Krajową listę niemater</w:t>
            </w:r>
            <w:r w:rsidR="00DC4E81">
              <w:rPr>
                <w:rFonts w:ascii="Times New Roman" w:hAnsi="Times New Roman" w:cs="Times New Roman"/>
                <w:sz w:val="24"/>
              </w:rPr>
              <w:t xml:space="preserve">ialnego dziedzictwa kulturowego </w:t>
            </w:r>
            <w:r w:rsidRPr="0030250B">
              <w:rPr>
                <w:rFonts w:ascii="Times New Roman" w:hAnsi="Times New Roman" w:cs="Times New Roman"/>
                <w:sz w:val="24"/>
              </w:rPr>
              <w:t>(np. obrzędy świąteczne</w:t>
            </w:r>
            <w:r>
              <w:rPr>
                <w:rFonts w:ascii="Times New Roman" w:hAnsi="Times New Roman" w:cs="Times New Roman"/>
                <w:sz w:val="24"/>
              </w:rPr>
              <w:t xml:space="preserve"> </w:t>
            </w:r>
            <w:r w:rsidRPr="0030250B">
              <w:rPr>
                <w:rFonts w:ascii="Times New Roman" w:hAnsi="Times New Roman" w:cs="Times New Roman"/>
                <w:sz w:val="24"/>
              </w:rPr>
              <w:t>- grupa kolędnicza Herody z Zielonek, umiejętności związane z rzemiosłem tradycyjnym</w:t>
            </w:r>
            <w:r>
              <w:rPr>
                <w:rFonts w:ascii="Times New Roman" w:hAnsi="Times New Roman" w:cs="Times New Roman"/>
                <w:sz w:val="24"/>
              </w:rPr>
              <w:t>)</w:t>
            </w:r>
          </w:p>
        </w:tc>
      </w:tr>
      <w:tr w:rsidR="00A4233A" w:rsidRPr="00063A7E" w:rsidTr="00A4233A">
        <w:trPr>
          <w:trHeight w:val="70"/>
          <w:jc w:val="center"/>
        </w:trPr>
        <w:tc>
          <w:tcPr>
            <w:cnfStyle w:val="001000000000" w:firstRow="0" w:lastRow="0" w:firstColumn="1" w:lastColumn="0" w:oddVBand="0" w:evenVBand="0" w:oddHBand="0" w:evenHBand="0" w:firstRowFirstColumn="0" w:firstRowLastColumn="0" w:lastRowFirstColumn="0" w:lastRowLastColumn="0"/>
            <w:tcW w:w="4673" w:type="dxa"/>
            <w:vMerge/>
          </w:tcPr>
          <w:p w:rsidR="00A4233A" w:rsidRPr="00063A7E" w:rsidRDefault="00A4233A" w:rsidP="00A4233A">
            <w:pPr>
              <w:spacing w:before="160" w:after="160"/>
              <w:contextualSpacing/>
              <w:jc w:val="center"/>
              <w:rPr>
                <w:rFonts w:ascii="Times New Roman" w:hAnsi="Times New Roman" w:cs="Times New Roman"/>
              </w:rPr>
            </w:pPr>
          </w:p>
        </w:tc>
        <w:tc>
          <w:tcPr>
            <w:tcW w:w="9781" w:type="dxa"/>
            <w:vAlign w:val="center"/>
          </w:tcPr>
          <w:p w:rsidR="00A4233A" w:rsidRPr="001557F9" w:rsidRDefault="00A4233A" w:rsidP="00A4233A">
            <w:pPr>
              <w:pStyle w:val="Akapitzlist"/>
              <w:numPr>
                <w:ilvl w:val="1"/>
                <w:numId w:val="29"/>
              </w:numPr>
              <w:spacing w:before="160" w:after="160"/>
              <w:ind w:left="463"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557F9">
              <w:rPr>
                <w:rFonts w:ascii="Times New Roman" w:hAnsi="Times New Roman" w:cs="Times New Roman"/>
                <w:sz w:val="24"/>
              </w:rPr>
              <w:t>Wspieranie powstawania i rozwoju regionalnych izb pamięci</w:t>
            </w:r>
          </w:p>
        </w:tc>
      </w:tr>
    </w:tbl>
    <w:tbl>
      <w:tblPr>
        <w:tblStyle w:val="Tabelasiatki5ciemnaakcent11"/>
        <w:tblW w:w="14454" w:type="dxa"/>
        <w:jc w:val="center"/>
        <w:tblLook w:val="0680" w:firstRow="0" w:lastRow="0" w:firstColumn="1" w:lastColumn="0" w:noHBand="1" w:noVBand="1"/>
      </w:tblPr>
      <w:tblGrid>
        <w:gridCol w:w="4673"/>
        <w:gridCol w:w="9781"/>
      </w:tblGrid>
      <w:tr w:rsidR="004B4B21" w:rsidRPr="00F63DC3"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Align w:val="center"/>
          </w:tcPr>
          <w:p w:rsidR="004B4B21" w:rsidRPr="00F63DC3" w:rsidRDefault="00066928" w:rsidP="00A4233A">
            <w:pPr>
              <w:spacing w:before="160" w:after="160"/>
              <w:contextualSpacing/>
              <w:jc w:val="center"/>
              <w:rPr>
                <w:rFonts w:ascii="Times New Roman" w:hAnsi="Times New Roman" w:cs="Times New Roman"/>
                <w:sz w:val="32"/>
                <w:szCs w:val="32"/>
              </w:rPr>
            </w:pPr>
            <w:r>
              <w:rPr>
                <w:color w:val="FF0000"/>
              </w:rPr>
              <w:br w:type="column"/>
            </w:r>
            <w:r w:rsidR="004B4B21" w:rsidRPr="00F63DC3">
              <w:rPr>
                <w:rFonts w:ascii="Times New Roman" w:hAnsi="Times New Roman" w:cs="Times New Roman"/>
                <w:sz w:val="32"/>
                <w:szCs w:val="32"/>
              </w:rPr>
              <w:t>Priorytetowe działania</w:t>
            </w:r>
          </w:p>
        </w:tc>
        <w:tc>
          <w:tcPr>
            <w:tcW w:w="9781" w:type="dxa"/>
            <w:vAlign w:val="center"/>
          </w:tcPr>
          <w:p w:rsidR="004B4B21" w:rsidRPr="00F63DC3" w:rsidRDefault="004B4B21" w:rsidP="00A4233A">
            <w:pPr>
              <w:pStyle w:val="Akapitzlist"/>
              <w:numPr>
                <w:ilvl w:val="0"/>
                <w:numId w:val="29"/>
              </w:numPr>
              <w:spacing w:before="160"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2"/>
                <w:szCs w:val="32"/>
              </w:rPr>
            </w:pPr>
            <w:r w:rsidRPr="00066928">
              <w:rPr>
                <w:rFonts w:ascii="Times New Roman" w:hAnsi="Times New Roman" w:cs="Times New Roman"/>
                <w:b/>
                <w:sz w:val="28"/>
                <w:szCs w:val="28"/>
              </w:rPr>
              <w:t>Zwiększanie zdolności Powiatu do zarządzania ochroną i opieką nad zabytkami</w:t>
            </w:r>
          </w:p>
        </w:tc>
      </w:tr>
      <w:tr w:rsidR="004B4B21" w:rsidRPr="006A7DA1"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val="restart"/>
            <w:vAlign w:val="center"/>
          </w:tcPr>
          <w:p w:rsidR="004B4B21" w:rsidRPr="006A7DA1" w:rsidRDefault="004B4B21" w:rsidP="00A4233A">
            <w:pPr>
              <w:spacing w:before="160" w:after="160"/>
              <w:contextualSpacing/>
              <w:jc w:val="center"/>
              <w:rPr>
                <w:rFonts w:ascii="Times New Roman" w:hAnsi="Times New Roman" w:cs="Times New Roman"/>
              </w:rPr>
            </w:pPr>
            <w:r w:rsidRPr="00F63DC3">
              <w:rPr>
                <w:rFonts w:ascii="Times New Roman" w:hAnsi="Times New Roman" w:cs="Times New Roman"/>
                <w:sz w:val="28"/>
              </w:rPr>
              <w:t>Zadania</w:t>
            </w:r>
          </w:p>
        </w:tc>
        <w:tc>
          <w:tcPr>
            <w:tcW w:w="9781" w:type="dxa"/>
          </w:tcPr>
          <w:p w:rsidR="004B4B21" w:rsidRPr="000B2C43" w:rsidRDefault="004B4B21" w:rsidP="00A4233A">
            <w:pPr>
              <w:pStyle w:val="Akapitzlist"/>
              <w:numPr>
                <w:ilvl w:val="1"/>
                <w:numId w:val="29"/>
              </w:numPr>
              <w:spacing w:before="160" w:after="160"/>
              <w:ind w:left="463"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2C43">
              <w:rPr>
                <w:rFonts w:ascii="Times New Roman" w:hAnsi="Times New Roman" w:cs="Times New Roman"/>
                <w:sz w:val="24"/>
              </w:rPr>
              <w:t>Ochrona architektury regionalnej, tradycyjnej zabudowy</w:t>
            </w:r>
          </w:p>
        </w:tc>
      </w:tr>
      <w:tr w:rsidR="004B4B21" w:rsidRPr="006A7DA1"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vAlign w:val="center"/>
          </w:tcPr>
          <w:p w:rsidR="004B4B21" w:rsidRPr="006A7DA1" w:rsidRDefault="004B4B21" w:rsidP="00A4233A">
            <w:pPr>
              <w:spacing w:before="160" w:after="160"/>
              <w:contextualSpacing/>
              <w:jc w:val="center"/>
              <w:rPr>
                <w:rFonts w:ascii="Times New Roman" w:hAnsi="Times New Roman" w:cs="Times New Roman"/>
              </w:rPr>
            </w:pPr>
          </w:p>
        </w:tc>
        <w:tc>
          <w:tcPr>
            <w:tcW w:w="9781" w:type="dxa"/>
          </w:tcPr>
          <w:p w:rsidR="004B4B21" w:rsidRPr="000B2C43" w:rsidRDefault="004B4B21" w:rsidP="00A4233A">
            <w:pPr>
              <w:pStyle w:val="Akapitzlist"/>
              <w:numPr>
                <w:ilvl w:val="1"/>
                <w:numId w:val="29"/>
              </w:numPr>
              <w:spacing w:before="160" w:after="160"/>
              <w:ind w:left="463"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2C43">
              <w:rPr>
                <w:rFonts w:ascii="Times New Roman" w:hAnsi="Times New Roman" w:cs="Times New Roman"/>
                <w:sz w:val="24"/>
              </w:rPr>
              <w:t>Opieka nad folklorem i sztuką ludową oraz zabytkami sztuki niematerialnej</w:t>
            </w:r>
            <w:r w:rsidR="00492A4C" w:rsidRPr="000B2C43">
              <w:rPr>
                <w:rFonts w:ascii="Times New Roman" w:hAnsi="Times New Roman" w:cs="Times New Roman"/>
                <w:sz w:val="24"/>
              </w:rPr>
              <w:t xml:space="preserve">, w tym zwiększenie środków na wsparcie realizacji zadań </w:t>
            </w:r>
            <w:r w:rsidR="00CD0A4C" w:rsidRPr="000B2C43">
              <w:rPr>
                <w:rFonts w:ascii="Times New Roman" w:hAnsi="Times New Roman" w:cs="Times New Roman"/>
                <w:sz w:val="24"/>
              </w:rPr>
              <w:t>przez NGO i we współpracy Powiatu z</w:t>
            </w:r>
            <w:r w:rsidR="001359E3">
              <w:rPr>
                <w:rFonts w:ascii="Times New Roman" w:hAnsi="Times New Roman" w:cs="Times New Roman"/>
                <w:sz w:val="24"/>
              </w:rPr>
              <w:t> </w:t>
            </w:r>
            <w:r w:rsidR="00CD0A4C" w:rsidRPr="000B2C43">
              <w:rPr>
                <w:rFonts w:ascii="Times New Roman" w:hAnsi="Times New Roman" w:cs="Times New Roman"/>
                <w:sz w:val="24"/>
              </w:rPr>
              <w:t>NGO</w:t>
            </w:r>
          </w:p>
        </w:tc>
      </w:tr>
      <w:tr w:rsidR="004B4B21" w:rsidRPr="0004300A"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tcPr>
          <w:p w:rsidR="004B4B21" w:rsidRPr="006A7DA1" w:rsidRDefault="004B4B21" w:rsidP="00A4233A">
            <w:pPr>
              <w:spacing w:before="160" w:after="160"/>
              <w:contextualSpacing/>
              <w:jc w:val="center"/>
              <w:rPr>
                <w:rFonts w:ascii="Times New Roman" w:hAnsi="Times New Roman" w:cs="Times New Roman"/>
              </w:rPr>
            </w:pPr>
          </w:p>
        </w:tc>
        <w:tc>
          <w:tcPr>
            <w:tcW w:w="9781" w:type="dxa"/>
          </w:tcPr>
          <w:p w:rsidR="004B4B21" w:rsidRPr="000B2C43" w:rsidRDefault="0041101A" w:rsidP="00A4233A">
            <w:pPr>
              <w:pStyle w:val="Akapitzlist"/>
              <w:numPr>
                <w:ilvl w:val="1"/>
                <w:numId w:val="29"/>
              </w:numPr>
              <w:spacing w:before="160" w:after="160"/>
              <w:ind w:left="463"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2C43">
              <w:rPr>
                <w:rFonts w:ascii="Times New Roman" w:hAnsi="Times New Roman" w:cs="Times New Roman"/>
                <w:sz w:val="24"/>
              </w:rPr>
              <w:t xml:space="preserve">Wzrost udziału wydatków na ochronę i opiekę nad zabytkami w budżecie powiatu </w:t>
            </w:r>
            <w:r w:rsidRPr="000B2C43">
              <w:rPr>
                <w:rFonts w:ascii="Times New Roman" w:hAnsi="Times New Roman" w:cs="Times New Roman"/>
                <w:sz w:val="24"/>
              </w:rPr>
              <w:br/>
            </w:r>
            <w:r w:rsidR="00845652">
              <w:rPr>
                <w:rFonts w:ascii="Times New Roman" w:hAnsi="Times New Roman" w:cs="Times New Roman"/>
                <w:sz w:val="24"/>
              </w:rPr>
              <w:t xml:space="preserve">co najmniej raz na </w:t>
            </w:r>
            <w:r w:rsidRPr="000B2C43">
              <w:rPr>
                <w:rFonts w:ascii="Times New Roman" w:hAnsi="Times New Roman" w:cs="Times New Roman"/>
                <w:sz w:val="24"/>
              </w:rPr>
              <w:t>2 lata na podstawie analizy potrzeb</w:t>
            </w:r>
          </w:p>
        </w:tc>
      </w:tr>
      <w:tr w:rsidR="004B4B21" w:rsidRPr="006A7DA1"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tcPr>
          <w:p w:rsidR="004B4B21" w:rsidRPr="006A7DA1" w:rsidRDefault="004B4B21" w:rsidP="00A4233A">
            <w:pPr>
              <w:spacing w:before="160" w:after="160"/>
              <w:contextualSpacing/>
              <w:jc w:val="center"/>
              <w:rPr>
                <w:rFonts w:ascii="Times New Roman" w:hAnsi="Times New Roman" w:cs="Times New Roman"/>
              </w:rPr>
            </w:pPr>
          </w:p>
        </w:tc>
        <w:tc>
          <w:tcPr>
            <w:tcW w:w="9781" w:type="dxa"/>
          </w:tcPr>
          <w:p w:rsidR="004B4B21" w:rsidRPr="000B2C43" w:rsidRDefault="00845652" w:rsidP="00A4233A">
            <w:pPr>
              <w:pStyle w:val="Akapitzlist"/>
              <w:numPr>
                <w:ilvl w:val="1"/>
                <w:numId w:val="29"/>
              </w:numPr>
              <w:spacing w:before="160" w:after="160"/>
              <w:ind w:left="463"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 </w:t>
            </w:r>
            <w:r w:rsidR="000504E1" w:rsidRPr="000B2C43">
              <w:rPr>
                <w:rFonts w:ascii="Times New Roman" w:hAnsi="Times New Roman" w:cs="Times New Roman"/>
                <w:sz w:val="24"/>
              </w:rPr>
              <w:t>Skoordynowana współpraca w zakresie ochrony i opieki nad zabytkami na terenie powiatu pomiędzy powiatem, gminami a Wojewódzkim Konserwatorem Zabytków</w:t>
            </w:r>
            <w:r w:rsidR="0030250B">
              <w:rPr>
                <w:rFonts w:ascii="Times New Roman" w:hAnsi="Times New Roman" w:cs="Times New Roman"/>
                <w:sz w:val="24"/>
              </w:rPr>
              <w:t xml:space="preserve"> </w:t>
            </w:r>
            <w:r w:rsidR="000E4868" w:rsidRPr="000B2C43">
              <w:rPr>
                <w:rFonts w:ascii="Times New Roman" w:hAnsi="Times New Roman" w:cs="Times New Roman"/>
                <w:sz w:val="24"/>
              </w:rPr>
              <w:t xml:space="preserve">m.in. </w:t>
            </w:r>
            <w:r w:rsidR="000504E1" w:rsidRPr="000B2C43">
              <w:rPr>
                <w:rFonts w:ascii="Times New Roman" w:hAnsi="Times New Roman" w:cs="Times New Roman"/>
                <w:sz w:val="24"/>
              </w:rPr>
              <w:t>w zakresie aktualizacji ewidencji zabytków na terenie powiatu</w:t>
            </w:r>
          </w:p>
        </w:tc>
      </w:tr>
      <w:tr w:rsidR="00F95132" w:rsidRPr="006A7DA1"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tcPr>
          <w:p w:rsidR="00F95132" w:rsidRPr="006A7DA1" w:rsidRDefault="00F95132" w:rsidP="00A4233A">
            <w:pPr>
              <w:spacing w:before="160" w:after="160"/>
              <w:contextualSpacing/>
              <w:jc w:val="center"/>
              <w:rPr>
                <w:rFonts w:ascii="Times New Roman" w:hAnsi="Times New Roman" w:cs="Times New Roman"/>
              </w:rPr>
            </w:pPr>
          </w:p>
        </w:tc>
        <w:tc>
          <w:tcPr>
            <w:tcW w:w="9781" w:type="dxa"/>
          </w:tcPr>
          <w:p w:rsidR="00F95132" w:rsidRPr="000B2C43" w:rsidRDefault="00F95132" w:rsidP="00A4233A">
            <w:pPr>
              <w:pStyle w:val="Akapitzlist"/>
              <w:numPr>
                <w:ilvl w:val="1"/>
                <w:numId w:val="29"/>
              </w:numPr>
              <w:spacing w:before="160" w:after="160"/>
              <w:ind w:left="463"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F95132">
              <w:rPr>
                <w:rFonts w:ascii="Times New Roman" w:hAnsi="Times New Roman" w:cs="Times New Roman"/>
                <w:sz w:val="24"/>
              </w:rPr>
              <w:t>Rozwinięcie w powiecie systemu monitorowania ochrony i opieki nad zabytkami, w tym m.</w:t>
            </w:r>
            <w:r>
              <w:rPr>
                <w:rFonts w:ascii="Times New Roman" w:hAnsi="Times New Roman" w:cs="Times New Roman"/>
                <w:sz w:val="24"/>
              </w:rPr>
              <w:t> </w:t>
            </w:r>
            <w:r w:rsidRPr="00F95132">
              <w:rPr>
                <w:rFonts w:ascii="Times New Roman" w:hAnsi="Times New Roman" w:cs="Times New Roman"/>
                <w:sz w:val="24"/>
              </w:rPr>
              <w:t>in. ustalenie i opisanie procesu oraz powołani</w:t>
            </w:r>
            <w:r>
              <w:rPr>
                <w:rFonts w:ascii="Times New Roman" w:hAnsi="Times New Roman" w:cs="Times New Roman"/>
                <w:sz w:val="24"/>
              </w:rPr>
              <w:t>e zespołów na rzecz budowania i </w:t>
            </w:r>
            <w:r w:rsidRPr="00F95132">
              <w:rPr>
                <w:rFonts w:ascii="Times New Roman" w:hAnsi="Times New Roman" w:cs="Times New Roman"/>
                <w:sz w:val="24"/>
              </w:rPr>
              <w:t>koordynowania współpracy pomiędzy właścicielami, jednostkami samorządu terytorialnego i ich jednostkami organizacyjnymi, partnerami lokalnymi z organizacji pozarządowych, gospodarczych i przedstawicielami mieszkańców</w:t>
            </w:r>
          </w:p>
        </w:tc>
      </w:tr>
      <w:tr w:rsidR="004B4B21" w:rsidRPr="006A7DA1"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tcPr>
          <w:p w:rsidR="004B4B21" w:rsidRPr="006A7DA1" w:rsidRDefault="004B4B21" w:rsidP="00A4233A">
            <w:pPr>
              <w:spacing w:before="160" w:after="160"/>
              <w:contextualSpacing/>
              <w:jc w:val="center"/>
              <w:rPr>
                <w:rFonts w:ascii="Times New Roman" w:hAnsi="Times New Roman" w:cs="Times New Roman"/>
              </w:rPr>
            </w:pPr>
          </w:p>
        </w:tc>
        <w:tc>
          <w:tcPr>
            <w:tcW w:w="9781" w:type="dxa"/>
          </w:tcPr>
          <w:p w:rsidR="004B4B21" w:rsidRPr="000B2C43" w:rsidRDefault="000E4868" w:rsidP="00A4233A">
            <w:pPr>
              <w:pStyle w:val="Akapitzlist"/>
              <w:numPr>
                <w:ilvl w:val="1"/>
                <w:numId w:val="29"/>
              </w:numPr>
              <w:spacing w:before="160" w:after="160"/>
              <w:ind w:left="463"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2C43">
              <w:rPr>
                <w:rFonts w:ascii="Times New Roman" w:hAnsi="Times New Roman" w:cs="Times New Roman"/>
                <w:sz w:val="24"/>
              </w:rPr>
              <w:t>Podejmowanie działań o uzyskanie ś</w:t>
            </w:r>
            <w:r w:rsidR="008879BF" w:rsidRPr="000B2C43">
              <w:rPr>
                <w:rFonts w:ascii="Times New Roman" w:hAnsi="Times New Roman" w:cs="Times New Roman"/>
                <w:sz w:val="24"/>
              </w:rPr>
              <w:t xml:space="preserve">rodków zewnętrznych na ochronę </w:t>
            </w:r>
            <w:r w:rsidRPr="000B2C43">
              <w:rPr>
                <w:rFonts w:ascii="Times New Roman" w:hAnsi="Times New Roman" w:cs="Times New Roman"/>
                <w:sz w:val="24"/>
              </w:rPr>
              <w:t xml:space="preserve">zabytków będących </w:t>
            </w:r>
            <w:r w:rsidR="008879BF" w:rsidRPr="000B2C43">
              <w:rPr>
                <w:rFonts w:ascii="Times New Roman" w:hAnsi="Times New Roman" w:cs="Times New Roman"/>
                <w:sz w:val="24"/>
              </w:rPr>
              <w:t>własnością</w:t>
            </w:r>
            <w:r w:rsidRPr="000B2C43">
              <w:rPr>
                <w:rFonts w:ascii="Times New Roman" w:hAnsi="Times New Roman" w:cs="Times New Roman"/>
                <w:sz w:val="24"/>
              </w:rPr>
              <w:t xml:space="preserve"> Powiatu (m.in. nadawanie </w:t>
            </w:r>
            <w:r w:rsidR="008879BF" w:rsidRPr="000B2C43">
              <w:rPr>
                <w:rFonts w:ascii="Times New Roman" w:hAnsi="Times New Roman" w:cs="Times New Roman"/>
                <w:sz w:val="24"/>
              </w:rPr>
              <w:t>nowych</w:t>
            </w:r>
            <w:r w:rsidRPr="000B2C43">
              <w:rPr>
                <w:rFonts w:ascii="Times New Roman" w:hAnsi="Times New Roman" w:cs="Times New Roman"/>
                <w:sz w:val="24"/>
              </w:rPr>
              <w:t xml:space="preserve"> funkcji społecznych i kulturowych obiektom zabytkowym Powiatu)</w:t>
            </w:r>
          </w:p>
        </w:tc>
      </w:tr>
      <w:tr w:rsidR="00845652" w:rsidRPr="006A7DA1"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tcPr>
          <w:p w:rsidR="00845652" w:rsidRPr="006A7DA1" w:rsidRDefault="00845652" w:rsidP="00A4233A">
            <w:pPr>
              <w:spacing w:before="160" w:after="160"/>
              <w:contextualSpacing/>
              <w:jc w:val="center"/>
              <w:rPr>
                <w:rFonts w:ascii="Times New Roman" w:hAnsi="Times New Roman" w:cs="Times New Roman"/>
              </w:rPr>
            </w:pPr>
          </w:p>
        </w:tc>
        <w:tc>
          <w:tcPr>
            <w:tcW w:w="9781" w:type="dxa"/>
          </w:tcPr>
          <w:p w:rsidR="00845652" w:rsidRPr="000B2C43" w:rsidRDefault="00845652" w:rsidP="00A4233A">
            <w:pPr>
              <w:pStyle w:val="Akapitzlist"/>
              <w:numPr>
                <w:ilvl w:val="1"/>
                <w:numId w:val="29"/>
              </w:numPr>
              <w:spacing w:before="160" w:after="160"/>
              <w:ind w:left="463" w:hanging="42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45652">
              <w:rPr>
                <w:rFonts w:ascii="Times New Roman" w:hAnsi="Times New Roman" w:cs="Times New Roman"/>
                <w:sz w:val="24"/>
              </w:rPr>
              <w:t>Przeciwdziałanie niedostatecznej roli dziedzictwa kulturowego w lokalnej polityce w tym budowaniu tożsamości i więzi społecznych</w:t>
            </w:r>
            <w:r w:rsidR="00F95132">
              <w:rPr>
                <w:rFonts w:ascii="Times New Roman" w:hAnsi="Times New Roman" w:cs="Times New Roman"/>
                <w:sz w:val="24"/>
              </w:rPr>
              <w:t>,</w:t>
            </w:r>
            <w:r w:rsidRPr="00845652">
              <w:rPr>
                <w:rFonts w:ascii="Times New Roman" w:hAnsi="Times New Roman" w:cs="Times New Roman"/>
                <w:sz w:val="24"/>
              </w:rPr>
              <w:t xml:space="preserve"> rozwoju gospodarczego opartego na innowacyjności oraz przedsiębiorczości lokalnej i wykorzystującego różnorodność kulturową jako czynnik konkurencyjności</w:t>
            </w:r>
          </w:p>
        </w:tc>
      </w:tr>
      <w:tr w:rsidR="00242357" w:rsidRPr="006A7DA1" w:rsidTr="00A4233A">
        <w:trPr>
          <w:trHeight w:val="283"/>
          <w:jc w:val="center"/>
        </w:trPr>
        <w:tc>
          <w:tcPr>
            <w:cnfStyle w:val="001000000000" w:firstRow="0" w:lastRow="0" w:firstColumn="1" w:lastColumn="0" w:oddVBand="0" w:evenVBand="0" w:oddHBand="0" w:evenHBand="0" w:firstRowFirstColumn="0" w:firstRowLastColumn="0" w:lastRowFirstColumn="0" w:lastRowLastColumn="0"/>
            <w:tcW w:w="4673" w:type="dxa"/>
            <w:vMerge/>
          </w:tcPr>
          <w:p w:rsidR="00242357" w:rsidRPr="006A7DA1" w:rsidRDefault="00242357" w:rsidP="00A4233A">
            <w:pPr>
              <w:spacing w:before="160" w:after="160"/>
              <w:contextualSpacing/>
              <w:jc w:val="center"/>
              <w:rPr>
                <w:rFonts w:ascii="Times New Roman" w:hAnsi="Times New Roman" w:cs="Times New Roman"/>
              </w:rPr>
            </w:pPr>
          </w:p>
        </w:tc>
        <w:tc>
          <w:tcPr>
            <w:tcW w:w="9781" w:type="dxa"/>
            <w:vAlign w:val="center"/>
          </w:tcPr>
          <w:p w:rsidR="00242357" w:rsidRPr="000B2C43" w:rsidRDefault="00242357" w:rsidP="00A4233A">
            <w:pPr>
              <w:pStyle w:val="Akapitzlist"/>
              <w:numPr>
                <w:ilvl w:val="1"/>
                <w:numId w:val="29"/>
              </w:numPr>
              <w:spacing w:before="160" w:after="160"/>
              <w:ind w:left="463"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0B2C43">
              <w:rPr>
                <w:rFonts w:ascii="Times New Roman" w:hAnsi="Times New Roman" w:cs="Times New Roman"/>
                <w:sz w:val="24"/>
              </w:rPr>
              <w:t>Zapewnienie ochrony zabytku wpisanego na Listę Skarbów Dziedzictwa na mocy art.</w:t>
            </w:r>
            <w:r w:rsidR="00066928">
              <w:rPr>
                <w:rFonts w:ascii="Times New Roman" w:hAnsi="Times New Roman" w:cs="Times New Roman"/>
                <w:sz w:val="24"/>
              </w:rPr>
              <w:t> </w:t>
            </w:r>
            <w:r w:rsidRPr="000B2C43">
              <w:rPr>
                <w:rFonts w:ascii="Times New Roman" w:hAnsi="Times New Roman" w:cs="Times New Roman"/>
                <w:sz w:val="24"/>
              </w:rPr>
              <w:t>83a ustawy</w:t>
            </w:r>
          </w:p>
        </w:tc>
      </w:tr>
    </w:tbl>
    <w:p w:rsidR="00A4233A" w:rsidRDefault="00A4233A"/>
    <w:p w:rsidR="00A4233A" w:rsidRDefault="00A4233A">
      <w:pPr>
        <w:spacing w:after="0" w:line="240" w:lineRule="auto"/>
      </w:pPr>
      <w:r>
        <w:br w:type="page"/>
      </w:r>
    </w:p>
    <w:tbl>
      <w:tblPr>
        <w:tblStyle w:val="Tabelasiatki5ciemnaakcent11"/>
        <w:tblW w:w="14454" w:type="dxa"/>
        <w:jc w:val="center"/>
        <w:shd w:val="clear" w:color="auto" w:fill="538135" w:themeFill="accent6" w:themeFillShade="BF"/>
        <w:tblLook w:val="0680" w:firstRow="0" w:lastRow="0" w:firstColumn="1" w:lastColumn="0" w:noHBand="1" w:noVBand="1"/>
      </w:tblPr>
      <w:tblGrid>
        <w:gridCol w:w="4673"/>
        <w:gridCol w:w="9781"/>
      </w:tblGrid>
      <w:tr w:rsidR="004B4B21" w:rsidRPr="00E53773" w:rsidTr="00BF60BE">
        <w:trPr>
          <w:trHeight w:val="1051"/>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538135" w:themeFill="accent6" w:themeFillShade="BF"/>
            <w:vAlign w:val="center"/>
          </w:tcPr>
          <w:p w:rsidR="004B4B21" w:rsidRPr="00E53773" w:rsidRDefault="0030250B" w:rsidP="00BF60BE">
            <w:pPr>
              <w:spacing w:before="160" w:after="160"/>
              <w:jc w:val="center"/>
              <w:rPr>
                <w:rFonts w:ascii="Times New Roman" w:hAnsi="Times New Roman" w:cs="Times New Roman"/>
                <w:sz w:val="32"/>
              </w:rPr>
            </w:pPr>
            <w:r>
              <w:br w:type="column"/>
            </w:r>
            <w:r>
              <w:br w:type="column"/>
            </w:r>
            <w:r w:rsidR="004B4B21" w:rsidRPr="00E53773">
              <w:rPr>
                <w:rFonts w:ascii="Times New Roman" w:hAnsi="Times New Roman" w:cs="Times New Roman"/>
                <w:sz w:val="32"/>
              </w:rPr>
              <w:t>Cel</w:t>
            </w:r>
          </w:p>
        </w:tc>
        <w:tc>
          <w:tcPr>
            <w:tcW w:w="9781" w:type="dxa"/>
            <w:shd w:val="clear" w:color="auto" w:fill="C5E0B3" w:themeFill="accent6" w:themeFillTint="66"/>
            <w:vAlign w:val="center"/>
          </w:tcPr>
          <w:p w:rsidR="004B4B21" w:rsidRPr="00E53773" w:rsidRDefault="004B4B21" w:rsidP="00BF60BE">
            <w:pPr>
              <w:pStyle w:val="Akapitzlist"/>
              <w:numPr>
                <w:ilvl w:val="0"/>
                <w:numId w:val="30"/>
              </w:numPr>
              <w:spacing w:before="160" w:after="160"/>
              <w:ind w:left="462" w:hanging="42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2"/>
              </w:rPr>
            </w:pPr>
            <w:r w:rsidRPr="00E53773">
              <w:rPr>
                <w:rFonts w:ascii="Times New Roman" w:hAnsi="Times New Roman" w:cs="Times New Roman"/>
                <w:b/>
                <w:sz w:val="32"/>
              </w:rPr>
              <w:t>Promocja dziedzictwa kulturowego powiatu krakowskiego</w:t>
            </w:r>
          </w:p>
        </w:tc>
      </w:tr>
      <w:tr w:rsidR="004B4B21" w:rsidRPr="00E53773" w:rsidTr="00BF60BE">
        <w:trPr>
          <w:trHeight w:val="840"/>
          <w:jc w:val="center"/>
        </w:trPr>
        <w:tc>
          <w:tcPr>
            <w:cnfStyle w:val="001000000000" w:firstRow="0" w:lastRow="0" w:firstColumn="1" w:lastColumn="0" w:oddVBand="0" w:evenVBand="0" w:oddHBand="0" w:evenHBand="0" w:firstRowFirstColumn="0" w:firstRowLastColumn="0" w:lastRowFirstColumn="0" w:lastRowLastColumn="0"/>
            <w:tcW w:w="4673" w:type="dxa"/>
            <w:shd w:val="clear" w:color="auto" w:fill="538135" w:themeFill="accent6" w:themeFillShade="BF"/>
            <w:vAlign w:val="center"/>
          </w:tcPr>
          <w:p w:rsidR="004B4B21" w:rsidRPr="00E53773" w:rsidRDefault="004B4B21" w:rsidP="00BF60BE">
            <w:pPr>
              <w:spacing w:before="160" w:after="160"/>
              <w:jc w:val="center"/>
              <w:rPr>
                <w:rFonts w:ascii="Times New Roman" w:hAnsi="Times New Roman" w:cs="Times New Roman"/>
                <w:sz w:val="28"/>
              </w:rPr>
            </w:pPr>
            <w:r w:rsidRPr="00E53773">
              <w:rPr>
                <w:rFonts w:ascii="Times New Roman" w:hAnsi="Times New Roman" w:cs="Times New Roman"/>
                <w:sz w:val="28"/>
              </w:rPr>
              <w:t>Priorytetowe działania</w:t>
            </w:r>
          </w:p>
        </w:tc>
        <w:tc>
          <w:tcPr>
            <w:tcW w:w="9781" w:type="dxa"/>
            <w:shd w:val="clear" w:color="auto" w:fill="C5E0B3" w:themeFill="accent6" w:themeFillTint="66"/>
            <w:vAlign w:val="center"/>
          </w:tcPr>
          <w:p w:rsidR="004B4B21" w:rsidRPr="00E53773" w:rsidRDefault="004B4B21" w:rsidP="00BF60BE">
            <w:pPr>
              <w:pStyle w:val="Akapitzlist"/>
              <w:numPr>
                <w:ilvl w:val="0"/>
                <w:numId w:val="31"/>
              </w:numPr>
              <w:spacing w:before="160" w:after="160"/>
              <w:ind w:left="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E53773">
              <w:rPr>
                <w:rFonts w:ascii="Times New Roman" w:hAnsi="Times New Roman" w:cs="Times New Roman"/>
                <w:b/>
                <w:sz w:val="28"/>
              </w:rPr>
              <w:t>Umacnianie poczucia tożsamości lokalnej</w:t>
            </w:r>
          </w:p>
        </w:tc>
      </w:tr>
      <w:tr w:rsidR="00C03509" w:rsidRPr="00675E7D"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538135" w:themeFill="accent6" w:themeFillShade="BF"/>
            <w:vAlign w:val="center"/>
          </w:tcPr>
          <w:p w:rsidR="00C03509" w:rsidRPr="00E53773" w:rsidRDefault="00C03509" w:rsidP="00BF60BE">
            <w:pPr>
              <w:spacing w:before="160" w:after="160"/>
              <w:jc w:val="center"/>
              <w:rPr>
                <w:rFonts w:ascii="Times New Roman" w:hAnsi="Times New Roman" w:cs="Times New Roman"/>
                <w:sz w:val="28"/>
              </w:rPr>
            </w:pPr>
            <w:r w:rsidRPr="00E53773">
              <w:rPr>
                <w:rFonts w:ascii="Times New Roman" w:hAnsi="Times New Roman" w:cs="Times New Roman"/>
                <w:sz w:val="28"/>
              </w:rPr>
              <w:t>Zadania</w:t>
            </w:r>
          </w:p>
        </w:tc>
        <w:tc>
          <w:tcPr>
            <w:tcW w:w="9781" w:type="dxa"/>
            <w:shd w:val="clear" w:color="auto" w:fill="C5E0B3" w:themeFill="accent6" w:themeFillTint="66"/>
          </w:tcPr>
          <w:p w:rsidR="00C03509" w:rsidRPr="001359E3" w:rsidRDefault="00C03509" w:rsidP="00BF60BE">
            <w:pPr>
              <w:pStyle w:val="Akapitzlist"/>
              <w:numPr>
                <w:ilvl w:val="1"/>
                <w:numId w:val="73"/>
              </w:numPr>
              <w:spacing w:before="160"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03509">
              <w:rPr>
                <w:rFonts w:ascii="Times New Roman" w:hAnsi="Times New Roman" w:cs="Times New Roman"/>
              </w:rPr>
              <w:t>Wspieranie wydawnictw obejmujących zagadnienia zwią</w:t>
            </w:r>
            <w:r w:rsidR="00DC4E81">
              <w:rPr>
                <w:rFonts w:ascii="Times New Roman" w:hAnsi="Times New Roman" w:cs="Times New Roman"/>
              </w:rPr>
              <w:t>zane z historią miejscowości leż</w:t>
            </w:r>
            <w:r w:rsidRPr="00C03509">
              <w:rPr>
                <w:rFonts w:ascii="Times New Roman" w:hAnsi="Times New Roman" w:cs="Times New Roman"/>
              </w:rPr>
              <w:t>ących na terenie powiatu</w:t>
            </w:r>
          </w:p>
        </w:tc>
      </w:tr>
      <w:tr w:rsidR="00C03509" w:rsidRPr="00675E7D"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538135" w:themeFill="accent6" w:themeFillShade="BF"/>
            <w:vAlign w:val="center"/>
          </w:tcPr>
          <w:p w:rsidR="00C03509" w:rsidRPr="00675E7D" w:rsidRDefault="00C03509" w:rsidP="00BF60BE">
            <w:pPr>
              <w:spacing w:before="160" w:after="160"/>
              <w:jc w:val="center"/>
              <w:rPr>
                <w:rFonts w:ascii="Times New Roman" w:hAnsi="Times New Roman" w:cs="Times New Roman"/>
              </w:rPr>
            </w:pPr>
          </w:p>
        </w:tc>
        <w:tc>
          <w:tcPr>
            <w:tcW w:w="9781" w:type="dxa"/>
            <w:shd w:val="clear" w:color="auto" w:fill="C5E0B3" w:themeFill="accent6" w:themeFillTint="66"/>
          </w:tcPr>
          <w:p w:rsidR="00C03509" w:rsidRPr="001359E3" w:rsidRDefault="00C03509" w:rsidP="00BF60BE">
            <w:pPr>
              <w:pStyle w:val="Akapitzlist"/>
              <w:numPr>
                <w:ilvl w:val="1"/>
                <w:numId w:val="73"/>
              </w:numPr>
              <w:spacing w:before="160" w:after="160"/>
              <w:ind w:left="4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9E3">
              <w:rPr>
                <w:rFonts w:ascii="Times New Roman" w:hAnsi="Times New Roman" w:cs="Times New Roman"/>
              </w:rPr>
              <w:t>Stworzenie monografii regionu krakowskiego, ze szczególnym uwzględnieniem stroju, muzyki i tradycji (we współpracy m.in. z uczelniami, muzeami itp.)</w:t>
            </w:r>
          </w:p>
        </w:tc>
      </w:tr>
      <w:tr w:rsidR="00C03509" w:rsidRPr="00675E7D"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538135" w:themeFill="accent6" w:themeFillShade="BF"/>
          </w:tcPr>
          <w:p w:rsidR="00C03509" w:rsidRPr="00675E7D" w:rsidRDefault="00C03509" w:rsidP="00BF60BE">
            <w:pPr>
              <w:spacing w:before="160" w:after="160"/>
              <w:jc w:val="center"/>
              <w:rPr>
                <w:rFonts w:ascii="Times New Roman" w:hAnsi="Times New Roman" w:cs="Times New Roman"/>
              </w:rPr>
            </w:pPr>
          </w:p>
        </w:tc>
        <w:tc>
          <w:tcPr>
            <w:tcW w:w="9781" w:type="dxa"/>
            <w:shd w:val="clear" w:color="auto" w:fill="C5E0B3" w:themeFill="accent6" w:themeFillTint="66"/>
          </w:tcPr>
          <w:p w:rsidR="00C03509" w:rsidRPr="001359E3" w:rsidRDefault="00C03509" w:rsidP="00BF60BE">
            <w:pPr>
              <w:pStyle w:val="Akapitzlist"/>
              <w:numPr>
                <w:ilvl w:val="1"/>
                <w:numId w:val="73"/>
              </w:numPr>
              <w:spacing w:before="160" w:after="160"/>
              <w:ind w:left="4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9E3">
              <w:rPr>
                <w:rFonts w:ascii="Times New Roman" w:hAnsi="Times New Roman" w:cs="Times New Roman"/>
              </w:rPr>
              <w:t xml:space="preserve">Wspieranie inicjatyw indywidualnych i społecznych związanych z opieką </w:t>
            </w:r>
            <w:r w:rsidRPr="001359E3">
              <w:rPr>
                <w:rFonts w:ascii="Times New Roman" w:hAnsi="Times New Roman" w:cs="Times New Roman"/>
              </w:rPr>
              <w:br/>
              <w:t>nad dziedzictwem niematerialnym powiatu (tj. zwyczaje, tradycje, obrzędy, przedmioty, narzędzia itp.) oraz ich gromadzeniem, opracowaniem, udostępnianiem i upowszechnianiem, np. poprzez monografie, wydawnictwa, publikacje poświęcone dziedzictwu kulturowemu Powiatu – uwzględnienie/uwypuklenie tej aktywności w konkursach grantowych/dotacyjnych powiatu</w:t>
            </w:r>
          </w:p>
        </w:tc>
      </w:tr>
      <w:tr w:rsidR="00C03509" w:rsidRPr="00675E7D"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538135" w:themeFill="accent6" w:themeFillShade="BF"/>
          </w:tcPr>
          <w:p w:rsidR="00C03509" w:rsidRPr="00675E7D" w:rsidRDefault="00C03509" w:rsidP="00BF60BE">
            <w:pPr>
              <w:spacing w:before="160" w:after="160"/>
              <w:jc w:val="center"/>
              <w:rPr>
                <w:rFonts w:ascii="Times New Roman" w:hAnsi="Times New Roman" w:cs="Times New Roman"/>
              </w:rPr>
            </w:pPr>
          </w:p>
        </w:tc>
        <w:tc>
          <w:tcPr>
            <w:tcW w:w="9781" w:type="dxa"/>
            <w:shd w:val="clear" w:color="auto" w:fill="C5E0B3" w:themeFill="accent6" w:themeFillTint="66"/>
          </w:tcPr>
          <w:p w:rsidR="00C03509" w:rsidRPr="001359E3" w:rsidRDefault="00C03509" w:rsidP="00BF60BE">
            <w:pPr>
              <w:pStyle w:val="Akapitzlist"/>
              <w:numPr>
                <w:ilvl w:val="1"/>
                <w:numId w:val="73"/>
              </w:numPr>
              <w:spacing w:before="160" w:after="160"/>
              <w:ind w:left="4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9E3">
              <w:rPr>
                <w:rFonts w:ascii="Times New Roman" w:hAnsi="Times New Roman" w:cs="Times New Roman"/>
              </w:rPr>
              <w:t xml:space="preserve">Upowszechnianie wiedzy o dziedzictwie kulturowym powiatu, a w szczególności </w:t>
            </w:r>
            <w:r w:rsidRPr="001359E3">
              <w:rPr>
                <w:rFonts w:ascii="Times New Roman" w:hAnsi="Times New Roman" w:cs="Times New Roman"/>
              </w:rPr>
              <w:br/>
              <w:t xml:space="preserve">o szczególnych osiągnięciach osób i innych podmiotów w obszarze opieki nad zabytkami </w:t>
            </w:r>
            <w:r w:rsidRPr="001359E3">
              <w:rPr>
                <w:rFonts w:ascii="Times New Roman" w:hAnsi="Times New Roman" w:cs="Times New Roman"/>
              </w:rPr>
              <w:br/>
              <w:t>i wnioskowanie o nadanie im odznaki „Za opieką nad zabytkami”</w:t>
            </w:r>
          </w:p>
        </w:tc>
      </w:tr>
      <w:tr w:rsidR="00C03509" w:rsidRPr="00675E7D"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538135" w:themeFill="accent6" w:themeFillShade="BF"/>
          </w:tcPr>
          <w:p w:rsidR="00C03509" w:rsidRPr="00675E7D" w:rsidRDefault="00C03509" w:rsidP="00BF60BE">
            <w:pPr>
              <w:spacing w:before="160" w:after="160"/>
              <w:jc w:val="center"/>
              <w:rPr>
                <w:rFonts w:ascii="Times New Roman" w:hAnsi="Times New Roman" w:cs="Times New Roman"/>
              </w:rPr>
            </w:pPr>
          </w:p>
        </w:tc>
        <w:tc>
          <w:tcPr>
            <w:tcW w:w="9781" w:type="dxa"/>
            <w:shd w:val="clear" w:color="auto" w:fill="C5E0B3" w:themeFill="accent6" w:themeFillTint="66"/>
          </w:tcPr>
          <w:p w:rsidR="00C03509" w:rsidRPr="001359E3" w:rsidRDefault="00C03509" w:rsidP="00BF60BE">
            <w:pPr>
              <w:pStyle w:val="Akapitzlist"/>
              <w:numPr>
                <w:ilvl w:val="1"/>
                <w:numId w:val="73"/>
              </w:numPr>
              <w:spacing w:before="160" w:after="160"/>
              <w:ind w:left="4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9E3">
              <w:rPr>
                <w:rFonts w:ascii="Times New Roman" w:hAnsi="Times New Roman" w:cs="Times New Roman"/>
              </w:rPr>
              <w:t xml:space="preserve"> Rozwój partnerstwa sektora publicznego i prywatnego, pozarządowego w celu upowszechniania wartości dziedzictwa kulturowego </w:t>
            </w:r>
          </w:p>
        </w:tc>
      </w:tr>
      <w:tr w:rsidR="00C03509" w:rsidRPr="00675E7D"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538135" w:themeFill="accent6" w:themeFillShade="BF"/>
          </w:tcPr>
          <w:p w:rsidR="00C03509" w:rsidRPr="00675E7D" w:rsidRDefault="00C03509" w:rsidP="00BF60BE">
            <w:pPr>
              <w:spacing w:before="160" w:after="160"/>
              <w:jc w:val="center"/>
              <w:rPr>
                <w:rFonts w:ascii="Times New Roman" w:hAnsi="Times New Roman" w:cs="Times New Roman"/>
              </w:rPr>
            </w:pPr>
          </w:p>
        </w:tc>
        <w:tc>
          <w:tcPr>
            <w:tcW w:w="9781" w:type="dxa"/>
            <w:shd w:val="clear" w:color="auto" w:fill="C5E0B3" w:themeFill="accent6" w:themeFillTint="66"/>
          </w:tcPr>
          <w:p w:rsidR="00C03509" w:rsidRPr="001359E3" w:rsidRDefault="00C03509" w:rsidP="00BF60BE">
            <w:pPr>
              <w:pStyle w:val="Akapitzlist"/>
              <w:numPr>
                <w:ilvl w:val="1"/>
                <w:numId w:val="73"/>
              </w:numPr>
              <w:spacing w:before="160" w:after="160"/>
              <w:ind w:left="4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9E3">
              <w:rPr>
                <w:rFonts w:ascii="Times New Roman" w:hAnsi="Times New Roman" w:cs="Times New Roman"/>
              </w:rPr>
              <w:t xml:space="preserve"> Wzmocnienie edukacji w zakresie dziedzictwa kulturowego i jego ochrony</w:t>
            </w:r>
          </w:p>
        </w:tc>
      </w:tr>
      <w:tr w:rsidR="00C03509" w:rsidRPr="00675E7D"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538135" w:themeFill="accent6" w:themeFillShade="BF"/>
          </w:tcPr>
          <w:p w:rsidR="00C03509" w:rsidRPr="00675E7D" w:rsidRDefault="00C03509" w:rsidP="00BF60BE">
            <w:pPr>
              <w:spacing w:before="160" w:after="160"/>
              <w:jc w:val="center"/>
              <w:rPr>
                <w:rFonts w:ascii="Times New Roman" w:hAnsi="Times New Roman" w:cs="Times New Roman"/>
              </w:rPr>
            </w:pPr>
          </w:p>
        </w:tc>
        <w:tc>
          <w:tcPr>
            <w:tcW w:w="9781" w:type="dxa"/>
            <w:shd w:val="clear" w:color="auto" w:fill="C5E0B3" w:themeFill="accent6" w:themeFillTint="66"/>
          </w:tcPr>
          <w:p w:rsidR="00C03509" w:rsidRPr="001359E3" w:rsidRDefault="00C03509" w:rsidP="00BF60BE">
            <w:pPr>
              <w:pStyle w:val="Akapitzlist"/>
              <w:numPr>
                <w:ilvl w:val="1"/>
                <w:numId w:val="73"/>
              </w:numPr>
              <w:spacing w:before="160" w:after="160"/>
              <w:ind w:left="4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9E3">
              <w:rPr>
                <w:rFonts w:ascii="Times New Roman" w:hAnsi="Times New Roman" w:cs="Times New Roman"/>
              </w:rPr>
              <w:t>Promocja i upowszechnianie pełnienia funkcji społecznego opiekuna zabytków wśród społeczności powiatu – weryfikacja listy, stworzenie mapy opiekunów</w:t>
            </w:r>
          </w:p>
        </w:tc>
      </w:tr>
      <w:tr w:rsidR="00C03509" w:rsidRPr="00675E7D" w:rsidTr="00A4233A">
        <w:trPr>
          <w:jc w:val="center"/>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538135" w:themeFill="accent6" w:themeFillShade="BF"/>
          </w:tcPr>
          <w:p w:rsidR="00C03509" w:rsidRPr="00675E7D" w:rsidRDefault="00C03509" w:rsidP="00BF60BE">
            <w:pPr>
              <w:spacing w:before="160" w:after="160"/>
              <w:jc w:val="center"/>
              <w:rPr>
                <w:rFonts w:ascii="Times New Roman" w:hAnsi="Times New Roman" w:cs="Times New Roman"/>
              </w:rPr>
            </w:pPr>
          </w:p>
        </w:tc>
        <w:tc>
          <w:tcPr>
            <w:tcW w:w="9781" w:type="dxa"/>
            <w:shd w:val="clear" w:color="auto" w:fill="C5E0B3" w:themeFill="accent6" w:themeFillTint="66"/>
          </w:tcPr>
          <w:p w:rsidR="00C03509" w:rsidRPr="001359E3" w:rsidRDefault="00C03509" w:rsidP="00BF60BE">
            <w:pPr>
              <w:pStyle w:val="Akapitzlist"/>
              <w:numPr>
                <w:ilvl w:val="1"/>
                <w:numId w:val="73"/>
              </w:numPr>
              <w:spacing w:before="160" w:after="160"/>
              <w:ind w:left="45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59E3">
              <w:rPr>
                <w:rFonts w:ascii="Times New Roman" w:hAnsi="Times New Roman" w:cs="Times New Roman"/>
              </w:rPr>
              <w:t>Wsparcie prac o charakterze edukacyjnym, naukowym, popularyzatorskim itp. w zakresie dziedzictwa kulturowego powiatu krakowskiego (np. poprzez porozumienie z uczelniami), a także prac historycznych i publikacji o historii lokalnej.</w:t>
            </w:r>
          </w:p>
        </w:tc>
      </w:tr>
      <w:tr w:rsidR="004B4B21" w:rsidRPr="00B14588" w:rsidTr="00BF60BE">
        <w:tblPrEx>
          <w:jc w:val="left"/>
        </w:tblPrEx>
        <w:trPr>
          <w:trHeight w:val="911"/>
        </w:trPr>
        <w:tc>
          <w:tcPr>
            <w:cnfStyle w:val="001000000000" w:firstRow="0" w:lastRow="0" w:firstColumn="1" w:lastColumn="0" w:oddVBand="0" w:evenVBand="0" w:oddHBand="0" w:evenHBand="0" w:firstRowFirstColumn="0" w:firstRowLastColumn="0" w:lastRowFirstColumn="0" w:lastRowLastColumn="0"/>
            <w:tcW w:w="4673" w:type="dxa"/>
            <w:shd w:val="clear" w:color="auto" w:fill="538135" w:themeFill="accent6" w:themeFillShade="BF"/>
            <w:vAlign w:val="center"/>
          </w:tcPr>
          <w:p w:rsidR="004B4B21" w:rsidRPr="00B14588" w:rsidRDefault="004B4B21" w:rsidP="00BF60BE">
            <w:pPr>
              <w:spacing w:before="160" w:after="160"/>
              <w:jc w:val="center"/>
              <w:rPr>
                <w:rFonts w:ascii="Times New Roman" w:hAnsi="Times New Roman" w:cs="Times New Roman"/>
                <w:sz w:val="28"/>
              </w:rPr>
            </w:pPr>
            <w:r w:rsidRPr="00B14588">
              <w:rPr>
                <w:rFonts w:ascii="Times New Roman" w:hAnsi="Times New Roman" w:cs="Times New Roman"/>
                <w:sz w:val="28"/>
              </w:rPr>
              <w:t>Priorytetowe działania</w:t>
            </w:r>
          </w:p>
        </w:tc>
        <w:tc>
          <w:tcPr>
            <w:tcW w:w="9781" w:type="dxa"/>
            <w:shd w:val="clear" w:color="auto" w:fill="C5E0B3" w:themeFill="accent6" w:themeFillTint="66"/>
            <w:vAlign w:val="center"/>
          </w:tcPr>
          <w:p w:rsidR="004B4B21" w:rsidRPr="00B14588" w:rsidRDefault="004B4B21" w:rsidP="00BF60BE">
            <w:pPr>
              <w:pStyle w:val="Akapitzlist"/>
              <w:numPr>
                <w:ilvl w:val="0"/>
                <w:numId w:val="31"/>
              </w:numPr>
              <w:spacing w:before="160" w:after="160"/>
              <w:ind w:left="46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B14588">
              <w:rPr>
                <w:rFonts w:ascii="Times New Roman" w:hAnsi="Times New Roman" w:cs="Times New Roman"/>
                <w:b/>
                <w:sz w:val="28"/>
              </w:rPr>
              <w:t>Wykorzystanie zasobu zabytków dla rozwoju powiatu krakowskiego</w:t>
            </w:r>
          </w:p>
        </w:tc>
      </w:tr>
      <w:tr w:rsidR="004B4B21" w:rsidTr="00A4233A">
        <w:tblPrEx>
          <w:jc w:val="left"/>
        </w:tblPrEx>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538135" w:themeFill="accent6" w:themeFillShade="BF"/>
            <w:vAlign w:val="center"/>
          </w:tcPr>
          <w:p w:rsidR="004B4B21" w:rsidRDefault="004B4B21" w:rsidP="00BF60BE">
            <w:pPr>
              <w:spacing w:before="160" w:after="160"/>
              <w:jc w:val="center"/>
              <w:rPr>
                <w:rFonts w:ascii="Times New Roman" w:hAnsi="Times New Roman" w:cs="Times New Roman"/>
              </w:rPr>
            </w:pPr>
            <w:r w:rsidRPr="00B14588">
              <w:rPr>
                <w:rFonts w:ascii="Times New Roman" w:hAnsi="Times New Roman" w:cs="Times New Roman"/>
                <w:sz w:val="28"/>
              </w:rPr>
              <w:t>Zadania</w:t>
            </w:r>
          </w:p>
        </w:tc>
        <w:tc>
          <w:tcPr>
            <w:tcW w:w="9781" w:type="dxa"/>
            <w:shd w:val="clear" w:color="auto" w:fill="C5E0B3" w:themeFill="accent6" w:themeFillTint="66"/>
          </w:tcPr>
          <w:p w:rsidR="004B4B21" w:rsidRPr="001359E3" w:rsidRDefault="004B4B21" w:rsidP="00BF60BE">
            <w:pPr>
              <w:pStyle w:val="Akapitzlist"/>
              <w:numPr>
                <w:ilvl w:val="1"/>
                <w:numId w:val="74"/>
              </w:numPr>
              <w:spacing w:before="160" w:after="160"/>
              <w:ind w:left="604"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59E3">
              <w:rPr>
                <w:rFonts w:ascii="Times New Roman" w:hAnsi="Times New Roman" w:cs="Times New Roman"/>
                <w:sz w:val="24"/>
                <w:szCs w:val="24"/>
              </w:rPr>
              <w:t xml:space="preserve">Oznakowanie obiektów zabytkowych na terenie powiatu oraz stworzenie ich mapy wraz </w:t>
            </w:r>
            <w:r w:rsidRPr="001359E3">
              <w:rPr>
                <w:rFonts w:ascii="Times New Roman" w:hAnsi="Times New Roman" w:cs="Times New Roman"/>
                <w:sz w:val="24"/>
                <w:szCs w:val="24"/>
              </w:rPr>
              <w:br/>
              <w:t>z opisem (</w:t>
            </w:r>
            <w:r w:rsidR="00FE48BB" w:rsidRPr="001359E3">
              <w:rPr>
                <w:rFonts w:ascii="Times New Roman" w:hAnsi="Times New Roman" w:cs="Times New Roman"/>
                <w:sz w:val="24"/>
                <w:szCs w:val="24"/>
              </w:rPr>
              <w:t>m.in.</w:t>
            </w:r>
            <w:r w:rsidRPr="001359E3">
              <w:rPr>
                <w:rFonts w:ascii="Times New Roman" w:hAnsi="Times New Roman" w:cs="Times New Roman"/>
                <w:sz w:val="24"/>
                <w:szCs w:val="24"/>
              </w:rPr>
              <w:t xml:space="preserve"> dwujęzycznym) – wydawanie informatorów, organizowanie spójnej promocji </w:t>
            </w:r>
            <w:r w:rsidR="00BC55DA" w:rsidRPr="001359E3">
              <w:rPr>
                <w:rFonts w:ascii="Times New Roman" w:hAnsi="Times New Roman" w:cs="Times New Roman"/>
                <w:sz w:val="24"/>
                <w:szCs w:val="24"/>
              </w:rPr>
              <w:t>turystycznej i kulturowej</w:t>
            </w:r>
            <w:r w:rsidRPr="001359E3">
              <w:rPr>
                <w:rFonts w:ascii="Times New Roman" w:hAnsi="Times New Roman" w:cs="Times New Roman"/>
                <w:sz w:val="24"/>
                <w:szCs w:val="24"/>
              </w:rPr>
              <w:t xml:space="preserve"> powiatu</w:t>
            </w:r>
          </w:p>
        </w:tc>
      </w:tr>
      <w:tr w:rsidR="00F95132" w:rsidTr="00A4233A">
        <w:tblPrEx>
          <w:jc w:val="left"/>
        </w:tblPrEx>
        <w:tc>
          <w:tcPr>
            <w:cnfStyle w:val="001000000000" w:firstRow="0" w:lastRow="0" w:firstColumn="1" w:lastColumn="0" w:oddVBand="0" w:evenVBand="0" w:oddHBand="0" w:evenHBand="0" w:firstRowFirstColumn="0" w:firstRowLastColumn="0" w:lastRowFirstColumn="0" w:lastRowLastColumn="0"/>
            <w:tcW w:w="4673" w:type="dxa"/>
            <w:vMerge/>
            <w:shd w:val="clear" w:color="auto" w:fill="538135" w:themeFill="accent6" w:themeFillShade="BF"/>
          </w:tcPr>
          <w:p w:rsidR="00F95132" w:rsidRDefault="00F95132" w:rsidP="00BF60BE">
            <w:pPr>
              <w:spacing w:before="160" w:after="160"/>
              <w:jc w:val="center"/>
              <w:rPr>
                <w:rFonts w:ascii="Times New Roman" w:hAnsi="Times New Roman" w:cs="Times New Roman"/>
              </w:rPr>
            </w:pPr>
          </w:p>
        </w:tc>
        <w:tc>
          <w:tcPr>
            <w:tcW w:w="9781" w:type="dxa"/>
            <w:shd w:val="clear" w:color="auto" w:fill="C5E0B3" w:themeFill="accent6" w:themeFillTint="66"/>
          </w:tcPr>
          <w:p w:rsidR="00F95132" w:rsidRPr="001359E3" w:rsidRDefault="00F95132" w:rsidP="00BF60BE">
            <w:pPr>
              <w:pStyle w:val="Akapitzlist"/>
              <w:numPr>
                <w:ilvl w:val="1"/>
                <w:numId w:val="74"/>
              </w:numPr>
              <w:spacing w:before="160" w:after="160"/>
              <w:ind w:left="604"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59E3">
              <w:rPr>
                <w:rFonts w:ascii="Times New Roman" w:hAnsi="Times New Roman" w:cs="Times New Roman"/>
                <w:sz w:val="24"/>
                <w:szCs w:val="24"/>
              </w:rPr>
              <w:t>Stosowanie infrastruktury informacji przestrzennej o zabytkach, w tym coraz powszechniej aplikacji mobilnych</w:t>
            </w:r>
          </w:p>
        </w:tc>
      </w:tr>
      <w:tr w:rsidR="004B4B21" w:rsidTr="00A4233A">
        <w:tblPrEx>
          <w:jc w:val="left"/>
        </w:tblPrEx>
        <w:tc>
          <w:tcPr>
            <w:cnfStyle w:val="001000000000" w:firstRow="0" w:lastRow="0" w:firstColumn="1" w:lastColumn="0" w:oddVBand="0" w:evenVBand="0" w:oddHBand="0" w:evenHBand="0" w:firstRowFirstColumn="0" w:firstRowLastColumn="0" w:lastRowFirstColumn="0" w:lastRowLastColumn="0"/>
            <w:tcW w:w="4673" w:type="dxa"/>
            <w:vMerge/>
            <w:shd w:val="clear" w:color="auto" w:fill="538135" w:themeFill="accent6" w:themeFillShade="BF"/>
          </w:tcPr>
          <w:p w:rsidR="004B4B21" w:rsidRDefault="004B4B21" w:rsidP="00BF60BE">
            <w:pPr>
              <w:spacing w:before="160" w:after="160"/>
              <w:jc w:val="center"/>
              <w:rPr>
                <w:rFonts w:ascii="Times New Roman" w:hAnsi="Times New Roman" w:cs="Times New Roman"/>
              </w:rPr>
            </w:pPr>
          </w:p>
        </w:tc>
        <w:tc>
          <w:tcPr>
            <w:tcW w:w="9781" w:type="dxa"/>
            <w:shd w:val="clear" w:color="auto" w:fill="C5E0B3" w:themeFill="accent6" w:themeFillTint="66"/>
          </w:tcPr>
          <w:p w:rsidR="004B4B21" w:rsidRPr="001359E3" w:rsidRDefault="00A50B18" w:rsidP="00BF60BE">
            <w:pPr>
              <w:pStyle w:val="Akapitzlist"/>
              <w:numPr>
                <w:ilvl w:val="1"/>
                <w:numId w:val="74"/>
              </w:numPr>
              <w:spacing w:before="160" w:after="160"/>
              <w:ind w:left="604"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59E3">
              <w:rPr>
                <w:rFonts w:ascii="Times New Roman" w:hAnsi="Times New Roman" w:cs="Times New Roman"/>
                <w:sz w:val="24"/>
                <w:szCs w:val="24"/>
              </w:rPr>
              <w:t xml:space="preserve">Przygotowanie projektów aplikacyjnych </w:t>
            </w:r>
            <w:r w:rsidR="0003040F" w:rsidRPr="001359E3">
              <w:rPr>
                <w:rFonts w:ascii="Times New Roman" w:hAnsi="Times New Roman" w:cs="Times New Roman"/>
                <w:sz w:val="24"/>
                <w:szCs w:val="24"/>
              </w:rPr>
              <w:t xml:space="preserve">(dofinansowania) </w:t>
            </w:r>
            <w:r w:rsidRPr="001359E3">
              <w:rPr>
                <w:rFonts w:ascii="Times New Roman" w:hAnsi="Times New Roman" w:cs="Times New Roman"/>
                <w:sz w:val="24"/>
                <w:szCs w:val="24"/>
              </w:rPr>
              <w:t xml:space="preserve">na </w:t>
            </w:r>
            <w:r w:rsidR="00180DBC" w:rsidRPr="001359E3">
              <w:rPr>
                <w:rFonts w:ascii="Times New Roman" w:hAnsi="Times New Roman" w:cs="Times New Roman"/>
                <w:sz w:val="24"/>
                <w:szCs w:val="24"/>
              </w:rPr>
              <w:t>rozwój</w:t>
            </w:r>
            <w:r w:rsidRPr="001359E3">
              <w:rPr>
                <w:rFonts w:ascii="Times New Roman" w:hAnsi="Times New Roman" w:cs="Times New Roman"/>
                <w:sz w:val="24"/>
                <w:szCs w:val="24"/>
              </w:rPr>
              <w:t xml:space="preserve"> </w:t>
            </w:r>
            <w:r w:rsidR="00180DBC" w:rsidRPr="001359E3">
              <w:rPr>
                <w:rFonts w:ascii="Times New Roman" w:hAnsi="Times New Roman" w:cs="Times New Roman"/>
                <w:sz w:val="24"/>
                <w:szCs w:val="24"/>
              </w:rPr>
              <w:t xml:space="preserve">niematerialnego </w:t>
            </w:r>
            <w:r w:rsidRPr="001359E3">
              <w:rPr>
                <w:rFonts w:ascii="Times New Roman" w:hAnsi="Times New Roman" w:cs="Times New Roman"/>
                <w:sz w:val="24"/>
                <w:szCs w:val="24"/>
              </w:rPr>
              <w:t xml:space="preserve">dziedzictwa kulturowego w oparciu </w:t>
            </w:r>
            <w:r w:rsidR="00D8748F" w:rsidRPr="001359E3">
              <w:rPr>
                <w:rFonts w:ascii="Times New Roman" w:hAnsi="Times New Roman" w:cs="Times New Roman"/>
                <w:sz w:val="24"/>
                <w:szCs w:val="24"/>
              </w:rPr>
              <w:t xml:space="preserve">o istniejące obiekty zabytkowe </w:t>
            </w:r>
            <w:r w:rsidR="00E34497" w:rsidRPr="001359E3">
              <w:rPr>
                <w:rFonts w:ascii="Times New Roman" w:hAnsi="Times New Roman" w:cs="Times New Roman"/>
                <w:sz w:val="24"/>
                <w:szCs w:val="24"/>
              </w:rPr>
              <w:t>i n</w:t>
            </w:r>
            <w:r w:rsidR="00180DBC" w:rsidRPr="001359E3">
              <w:rPr>
                <w:rFonts w:ascii="Times New Roman" w:hAnsi="Times New Roman" w:cs="Times New Roman"/>
                <w:sz w:val="24"/>
                <w:szCs w:val="24"/>
              </w:rPr>
              <w:t>ada</w:t>
            </w:r>
            <w:r w:rsidR="00E34497" w:rsidRPr="001359E3">
              <w:rPr>
                <w:rFonts w:ascii="Times New Roman" w:hAnsi="Times New Roman" w:cs="Times New Roman"/>
                <w:sz w:val="24"/>
                <w:szCs w:val="24"/>
              </w:rPr>
              <w:t>wanie</w:t>
            </w:r>
            <w:r w:rsidRPr="001359E3">
              <w:rPr>
                <w:rFonts w:ascii="Times New Roman" w:hAnsi="Times New Roman" w:cs="Times New Roman"/>
                <w:sz w:val="24"/>
                <w:szCs w:val="24"/>
              </w:rPr>
              <w:t xml:space="preserve"> im nowych funkcji</w:t>
            </w:r>
            <w:r w:rsidR="00E34497" w:rsidRPr="001359E3">
              <w:rPr>
                <w:rFonts w:ascii="Times New Roman" w:hAnsi="Times New Roman" w:cs="Times New Roman"/>
                <w:sz w:val="24"/>
                <w:szCs w:val="24"/>
              </w:rPr>
              <w:t xml:space="preserve"> użytkowych służących </w:t>
            </w:r>
            <w:r w:rsidR="003701CE" w:rsidRPr="001359E3">
              <w:rPr>
                <w:rFonts w:ascii="Times New Roman" w:hAnsi="Times New Roman" w:cs="Times New Roman"/>
                <w:sz w:val="24"/>
                <w:szCs w:val="24"/>
              </w:rPr>
              <w:t xml:space="preserve">integracji społecznej i rozwojowi tożsamości lokalnej </w:t>
            </w:r>
            <w:r w:rsidR="00161F8B" w:rsidRPr="001359E3">
              <w:rPr>
                <w:rFonts w:ascii="Times New Roman" w:hAnsi="Times New Roman" w:cs="Times New Roman"/>
                <w:sz w:val="24"/>
                <w:szCs w:val="24"/>
              </w:rPr>
              <w:t>oraz gospodarki</w:t>
            </w:r>
          </w:p>
        </w:tc>
      </w:tr>
      <w:tr w:rsidR="004B4B21" w:rsidTr="00A4233A">
        <w:tblPrEx>
          <w:jc w:val="left"/>
        </w:tblPrEx>
        <w:tc>
          <w:tcPr>
            <w:cnfStyle w:val="001000000000" w:firstRow="0" w:lastRow="0" w:firstColumn="1" w:lastColumn="0" w:oddVBand="0" w:evenVBand="0" w:oddHBand="0" w:evenHBand="0" w:firstRowFirstColumn="0" w:firstRowLastColumn="0" w:lastRowFirstColumn="0" w:lastRowLastColumn="0"/>
            <w:tcW w:w="4673" w:type="dxa"/>
            <w:vMerge/>
            <w:shd w:val="clear" w:color="auto" w:fill="538135" w:themeFill="accent6" w:themeFillShade="BF"/>
          </w:tcPr>
          <w:p w:rsidR="004B4B21" w:rsidRDefault="004B4B21" w:rsidP="00BF60BE">
            <w:pPr>
              <w:spacing w:before="160" w:after="160"/>
              <w:jc w:val="center"/>
              <w:rPr>
                <w:rFonts w:ascii="Times New Roman" w:hAnsi="Times New Roman" w:cs="Times New Roman"/>
              </w:rPr>
            </w:pPr>
          </w:p>
        </w:tc>
        <w:tc>
          <w:tcPr>
            <w:tcW w:w="9781" w:type="dxa"/>
            <w:shd w:val="clear" w:color="auto" w:fill="C5E0B3" w:themeFill="accent6" w:themeFillTint="66"/>
          </w:tcPr>
          <w:p w:rsidR="004B4B21" w:rsidRPr="001359E3" w:rsidRDefault="004B4B21" w:rsidP="00BF60BE">
            <w:pPr>
              <w:pStyle w:val="Akapitzlist"/>
              <w:numPr>
                <w:ilvl w:val="1"/>
                <w:numId w:val="74"/>
              </w:numPr>
              <w:spacing w:before="160" w:after="160"/>
              <w:ind w:left="604"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59E3">
              <w:rPr>
                <w:rFonts w:ascii="Times New Roman" w:hAnsi="Times New Roman" w:cs="Times New Roman"/>
                <w:sz w:val="24"/>
                <w:szCs w:val="24"/>
              </w:rPr>
              <w:t>Wspieranie rozwoju turystyki kulturowej we współpracy z gminami powiatu i Gminą Miejską Kraków</w:t>
            </w:r>
          </w:p>
        </w:tc>
      </w:tr>
      <w:tr w:rsidR="004B4B21" w:rsidTr="00A4233A">
        <w:tblPrEx>
          <w:jc w:val="left"/>
        </w:tblPrEx>
        <w:tc>
          <w:tcPr>
            <w:cnfStyle w:val="001000000000" w:firstRow="0" w:lastRow="0" w:firstColumn="1" w:lastColumn="0" w:oddVBand="0" w:evenVBand="0" w:oddHBand="0" w:evenHBand="0" w:firstRowFirstColumn="0" w:firstRowLastColumn="0" w:lastRowFirstColumn="0" w:lastRowLastColumn="0"/>
            <w:tcW w:w="4673" w:type="dxa"/>
            <w:vMerge/>
            <w:shd w:val="clear" w:color="auto" w:fill="538135" w:themeFill="accent6" w:themeFillShade="BF"/>
          </w:tcPr>
          <w:p w:rsidR="004B4B21" w:rsidRDefault="004B4B21" w:rsidP="00BF60BE">
            <w:pPr>
              <w:spacing w:before="160" w:after="160"/>
              <w:jc w:val="center"/>
              <w:rPr>
                <w:rFonts w:ascii="Times New Roman" w:hAnsi="Times New Roman" w:cs="Times New Roman"/>
              </w:rPr>
            </w:pPr>
          </w:p>
        </w:tc>
        <w:tc>
          <w:tcPr>
            <w:tcW w:w="9781" w:type="dxa"/>
            <w:shd w:val="clear" w:color="auto" w:fill="C5E0B3" w:themeFill="accent6" w:themeFillTint="66"/>
          </w:tcPr>
          <w:p w:rsidR="004B4B21" w:rsidRPr="001359E3" w:rsidRDefault="004B4B21" w:rsidP="00BF60BE">
            <w:pPr>
              <w:pStyle w:val="Akapitzlist"/>
              <w:numPr>
                <w:ilvl w:val="1"/>
                <w:numId w:val="74"/>
              </w:numPr>
              <w:spacing w:before="160" w:after="160"/>
              <w:ind w:left="604"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59E3">
              <w:rPr>
                <w:rFonts w:ascii="Times New Roman" w:hAnsi="Times New Roman" w:cs="Times New Roman"/>
                <w:sz w:val="24"/>
                <w:szCs w:val="24"/>
              </w:rPr>
              <w:t>Rozwój inicjatyw społecznych i gospodarczych wykorzystujących, upowszechniających</w:t>
            </w:r>
            <w:r w:rsidRPr="001359E3">
              <w:rPr>
                <w:rFonts w:ascii="Times New Roman" w:hAnsi="Times New Roman" w:cs="Times New Roman"/>
                <w:sz w:val="24"/>
                <w:szCs w:val="24"/>
              </w:rPr>
              <w:br/>
              <w:t>i promujących dziedzictwo kulturowe i zabytki powiatu krakowskiego</w:t>
            </w:r>
          </w:p>
        </w:tc>
      </w:tr>
      <w:tr w:rsidR="004B4B21" w:rsidTr="00A4233A">
        <w:tblPrEx>
          <w:jc w:val="left"/>
        </w:tblPrEx>
        <w:tc>
          <w:tcPr>
            <w:cnfStyle w:val="001000000000" w:firstRow="0" w:lastRow="0" w:firstColumn="1" w:lastColumn="0" w:oddVBand="0" w:evenVBand="0" w:oddHBand="0" w:evenHBand="0" w:firstRowFirstColumn="0" w:firstRowLastColumn="0" w:lastRowFirstColumn="0" w:lastRowLastColumn="0"/>
            <w:tcW w:w="4673" w:type="dxa"/>
            <w:vMerge/>
            <w:shd w:val="clear" w:color="auto" w:fill="538135" w:themeFill="accent6" w:themeFillShade="BF"/>
          </w:tcPr>
          <w:p w:rsidR="004B4B21" w:rsidRDefault="004B4B21" w:rsidP="00BF60BE">
            <w:pPr>
              <w:spacing w:before="160" w:after="160"/>
              <w:jc w:val="center"/>
              <w:rPr>
                <w:rFonts w:ascii="Times New Roman" w:hAnsi="Times New Roman" w:cs="Times New Roman"/>
              </w:rPr>
            </w:pPr>
          </w:p>
        </w:tc>
        <w:tc>
          <w:tcPr>
            <w:tcW w:w="9781" w:type="dxa"/>
            <w:shd w:val="clear" w:color="auto" w:fill="C5E0B3" w:themeFill="accent6" w:themeFillTint="66"/>
          </w:tcPr>
          <w:p w:rsidR="004B4B21" w:rsidRPr="001359E3" w:rsidRDefault="004B4B21" w:rsidP="00BF60BE">
            <w:pPr>
              <w:pStyle w:val="Akapitzlist"/>
              <w:numPr>
                <w:ilvl w:val="1"/>
                <w:numId w:val="74"/>
              </w:numPr>
              <w:spacing w:before="160" w:after="160"/>
              <w:ind w:left="604"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59E3">
              <w:rPr>
                <w:rFonts w:ascii="Times New Roman" w:hAnsi="Times New Roman" w:cs="Times New Roman"/>
                <w:sz w:val="24"/>
                <w:szCs w:val="24"/>
              </w:rPr>
              <w:t xml:space="preserve"> Wspieranie lokalnych produktów kulturowych</w:t>
            </w:r>
          </w:p>
        </w:tc>
      </w:tr>
      <w:tr w:rsidR="004B4B21" w:rsidTr="00A4233A">
        <w:tblPrEx>
          <w:jc w:val="left"/>
        </w:tblPrEx>
        <w:tc>
          <w:tcPr>
            <w:cnfStyle w:val="001000000000" w:firstRow="0" w:lastRow="0" w:firstColumn="1" w:lastColumn="0" w:oddVBand="0" w:evenVBand="0" w:oddHBand="0" w:evenHBand="0" w:firstRowFirstColumn="0" w:firstRowLastColumn="0" w:lastRowFirstColumn="0" w:lastRowLastColumn="0"/>
            <w:tcW w:w="4673" w:type="dxa"/>
            <w:vMerge/>
            <w:shd w:val="clear" w:color="auto" w:fill="538135" w:themeFill="accent6" w:themeFillShade="BF"/>
          </w:tcPr>
          <w:p w:rsidR="004B4B21" w:rsidRDefault="004B4B21" w:rsidP="00BF60BE">
            <w:pPr>
              <w:spacing w:before="160" w:after="160"/>
              <w:jc w:val="center"/>
              <w:rPr>
                <w:rFonts w:ascii="Times New Roman" w:hAnsi="Times New Roman" w:cs="Times New Roman"/>
              </w:rPr>
            </w:pPr>
          </w:p>
        </w:tc>
        <w:tc>
          <w:tcPr>
            <w:tcW w:w="9781" w:type="dxa"/>
            <w:shd w:val="clear" w:color="auto" w:fill="C5E0B3" w:themeFill="accent6" w:themeFillTint="66"/>
          </w:tcPr>
          <w:p w:rsidR="004B4B21" w:rsidRPr="001359E3" w:rsidRDefault="004B4B21" w:rsidP="00BF60BE">
            <w:pPr>
              <w:pStyle w:val="Akapitzlist"/>
              <w:numPr>
                <w:ilvl w:val="1"/>
                <w:numId w:val="74"/>
              </w:numPr>
              <w:spacing w:before="160" w:after="160"/>
              <w:ind w:left="604" w:hanging="42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59E3">
              <w:rPr>
                <w:rFonts w:ascii="Times New Roman" w:hAnsi="Times New Roman" w:cs="Times New Roman"/>
                <w:sz w:val="24"/>
                <w:szCs w:val="24"/>
              </w:rPr>
              <w:t>Prowadzenie aktywnego marketingu dziedzictwa kulturowego</w:t>
            </w:r>
            <w:r w:rsidR="00796C08" w:rsidRPr="001359E3">
              <w:rPr>
                <w:rFonts w:ascii="Times New Roman" w:hAnsi="Times New Roman" w:cs="Times New Roman"/>
                <w:sz w:val="24"/>
                <w:szCs w:val="24"/>
              </w:rPr>
              <w:t>, m.in. we współpracy z NGO</w:t>
            </w:r>
            <w:r w:rsidR="00EC109F" w:rsidRPr="001359E3">
              <w:rPr>
                <w:rFonts w:ascii="Times New Roman" w:hAnsi="Times New Roman" w:cs="Times New Roman"/>
                <w:sz w:val="24"/>
                <w:szCs w:val="24"/>
              </w:rPr>
              <w:t xml:space="preserve"> i przy wykorzystaniu programów grantowych Powiatu</w:t>
            </w:r>
          </w:p>
        </w:tc>
      </w:tr>
    </w:tbl>
    <w:p w:rsidR="004B4B21" w:rsidRDefault="004B4B21" w:rsidP="00B21D63">
      <w:pPr>
        <w:spacing w:before="120" w:after="120"/>
      </w:pPr>
    </w:p>
    <w:p w:rsidR="004B4B21" w:rsidRDefault="004B4B21" w:rsidP="00B21D63">
      <w:pPr>
        <w:spacing w:before="120" w:after="120"/>
        <w:sectPr w:rsidR="004B4B21" w:rsidSect="007F7E2A">
          <w:pgSz w:w="16840" w:h="11900" w:orient="landscape"/>
          <w:pgMar w:top="1417" w:right="1417" w:bottom="1417" w:left="1417" w:header="708" w:footer="708" w:gutter="0"/>
          <w:cols w:space="708"/>
          <w:docGrid w:linePitch="360"/>
        </w:sectPr>
      </w:pPr>
    </w:p>
    <w:p w:rsidR="001359E3" w:rsidRDefault="001359E3" w:rsidP="001359E3">
      <w:pPr>
        <w:spacing w:before="120" w:after="120"/>
        <w:jc w:val="both"/>
        <w:rPr>
          <w:rFonts w:ascii="Times New Roman" w:hAnsi="Times New Roman" w:cs="Times New Roman"/>
          <w:color w:val="1F3864" w:themeColor="accent1" w:themeShade="80"/>
          <w:sz w:val="32"/>
          <w:szCs w:val="32"/>
        </w:rPr>
      </w:pPr>
      <w:bookmarkStart w:id="102" w:name="_Toc505324602"/>
      <w:bookmarkStart w:id="103" w:name="_Toc519758301"/>
      <w:bookmarkStart w:id="104" w:name="_Toc519848991"/>
    </w:p>
    <w:p w:rsidR="004B4B21" w:rsidRPr="00954162" w:rsidRDefault="004B4B21" w:rsidP="00B21D63">
      <w:pPr>
        <w:pStyle w:val="Nagwek1"/>
        <w:numPr>
          <w:ilvl w:val="1"/>
          <w:numId w:val="2"/>
        </w:numPr>
        <w:spacing w:before="120" w:after="120"/>
        <w:jc w:val="both"/>
        <w:rPr>
          <w:rFonts w:ascii="Times New Roman" w:hAnsi="Times New Roman" w:cs="Times New Roman"/>
          <w:color w:val="auto"/>
          <w:sz w:val="32"/>
          <w:szCs w:val="32"/>
        </w:rPr>
      </w:pPr>
      <w:r w:rsidRPr="00954162">
        <w:rPr>
          <w:rFonts w:ascii="Times New Roman" w:hAnsi="Times New Roman" w:cs="Times New Roman"/>
          <w:color w:val="auto"/>
          <w:sz w:val="32"/>
          <w:szCs w:val="32"/>
        </w:rPr>
        <w:t>System wdrażania Programu</w:t>
      </w:r>
      <w:bookmarkEnd w:id="102"/>
      <w:bookmarkEnd w:id="103"/>
      <w:bookmarkEnd w:id="104"/>
    </w:p>
    <w:p w:rsidR="004B4B21" w:rsidRPr="00675E7D" w:rsidRDefault="004B4B21" w:rsidP="00B21D63">
      <w:pPr>
        <w:spacing w:before="120" w:after="120"/>
        <w:jc w:val="both"/>
        <w:rPr>
          <w:rFonts w:ascii="Times New Roman" w:hAnsi="Times New Roman" w:cs="Times New Roman"/>
          <w:sz w:val="24"/>
          <w:szCs w:val="24"/>
        </w:rPr>
      </w:pPr>
      <w:r w:rsidRPr="00675E7D">
        <w:rPr>
          <w:rFonts w:ascii="Times New Roman" w:hAnsi="Times New Roman" w:cs="Times New Roman"/>
          <w:sz w:val="24"/>
          <w:szCs w:val="24"/>
        </w:rPr>
        <w:t>System wdrażania Programu składa się z dwóch elementów:</w:t>
      </w:r>
    </w:p>
    <w:p w:rsidR="004B4B21" w:rsidRPr="00675E7D" w:rsidRDefault="004B4B21" w:rsidP="00B21D63">
      <w:pPr>
        <w:pStyle w:val="Akapitzlist"/>
        <w:numPr>
          <w:ilvl w:val="0"/>
          <w:numId w:val="34"/>
        </w:numPr>
        <w:spacing w:before="120" w:after="120"/>
        <w:jc w:val="both"/>
        <w:rPr>
          <w:rFonts w:ascii="Times New Roman" w:hAnsi="Times New Roman" w:cs="Times New Roman"/>
          <w:sz w:val="24"/>
          <w:szCs w:val="24"/>
        </w:rPr>
      </w:pPr>
      <w:r w:rsidRPr="00675E7D">
        <w:rPr>
          <w:rFonts w:ascii="Times New Roman" w:hAnsi="Times New Roman" w:cs="Times New Roman"/>
          <w:sz w:val="24"/>
          <w:szCs w:val="24"/>
        </w:rPr>
        <w:t xml:space="preserve">podsystem zarządzania </w:t>
      </w:r>
    </w:p>
    <w:p w:rsidR="004B4B21" w:rsidRPr="00675E7D" w:rsidRDefault="004B4B21" w:rsidP="00B21D63">
      <w:pPr>
        <w:pStyle w:val="Akapitzlist"/>
        <w:numPr>
          <w:ilvl w:val="0"/>
          <w:numId w:val="34"/>
        </w:numPr>
        <w:spacing w:before="120" w:after="120"/>
        <w:jc w:val="both"/>
        <w:rPr>
          <w:rFonts w:ascii="Times New Roman" w:hAnsi="Times New Roman" w:cs="Times New Roman"/>
          <w:sz w:val="24"/>
          <w:szCs w:val="24"/>
        </w:rPr>
      </w:pPr>
      <w:r w:rsidRPr="00675E7D">
        <w:rPr>
          <w:rFonts w:ascii="Times New Roman" w:hAnsi="Times New Roman" w:cs="Times New Roman"/>
          <w:sz w:val="24"/>
          <w:szCs w:val="24"/>
        </w:rPr>
        <w:t>podsystem monitoringu i ewaluacji.</w:t>
      </w:r>
    </w:p>
    <w:p w:rsidR="004B4B21" w:rsidRPr="00675E7D" w:rsidRDefault="004B4B21" w:rsidP="00B21D63">
      <w:pPr>
        <w:spacing w:before="120" w:after="120"/>
        <w:jc w:val="both"/>
        <w:rPr>
          <w:rFonts w:ascii="Times New Roman" w:hAnsi="Times New Roman" w:cs="Times New Roman"/>
          <w:sz w:val="24"/>
          <w:szCs w:val="24"/>
        </w:rPr>
      </w:pPr>
      <w:r w:rsidRPr="00675E7D">
        <w:rPr>
          <w:rFonts w:ascii="Times New Roman" w:hAnsi="Times New Roman" w:cs="Times New Roman"/>
          <w:sz w:val="24"/>
          <w:szCs w:val="24"/>
        </w:rPr>
        <w:t>Oba podsystemy wdrażania są ze sobą spójne i wzajemnie zależne, co oznacza niemożność realizacji założeń Programu bez któregokolwiek z tych elementów.</w:t>
      </w:r>
    </w:p>
    <w:p w:rsidR="004B4B21" w:rsidRPr="00675E7D" w:rsidRDefault="004B4B21" w:rsidP="00B21D63">
      <w:pPr>
        <w:spacing w:before="120" w:after="120"/>
        <w:jc w:val="both"/>
        <w:rPr>
          <w:rFonts w:ascii="Times New Roman" w:hAnsi="Times New Roman" w:cs="Times New Roman"/>
          <w:sz w:val="24"/>
          <w:szCs w:val="24"/>
        </w:rPr>
      </w:pPr>
      <w:r w:rsidRPr="00675E7D">
        <w:rPr>
          <w:rFonts w:ascii="Times New Roman" w:hAnsi="Times New Roman" w:cs="Times New Roman"/>
          <w:b/>
          <w:sz w:val="24"/>
          <w:szCs w:val="24"/>
        </w:rPr>
        <w:t>Podsystem zarządzania</w:t>
      </w:r>
      <w:r w:rsidRPr="00675E7D">
        <w:rPr>
          <w:rFonts w:ascii="Times New Roman" w:hAnsi="Times New Roman" w:cs="Times New Roman"/>
          <w:sz w:val="24"/>
          <w:szCs w:val="24"/>
        </w:rPr>
        <w:t xml:space="preserve"> Programem tworzą trzy elementy. Są to:</w:t>
      </w:r>
    </w:p>
    <w:p w:rsidR="004B4B21" w:rsidRPr="00675E7D" w:rsidRDefault="004B4B21" w:rsidP="00B21D63">
      <w:pPr>
        <w:pStyle w:val="Akapitzlist"/>
        <w:numPr>
          <w:ilvl w:val="0"/>
          <w:numId w:val="35"/>
        </w:numPr>
        <w:spacing w:before="120" w:after="120"/>
        <w:jc w:val="both"/>
        <w:rPr>
          <w:rFonts w:ascii="Times New Roman" w:hAnsi="Times New Roman" w:cs="Times New Roman"/>
          <w:sz w:val="24"/>
          <w:szCs w:val="24"/>
        </w:rPr>
      </w:pPr>
      <w:r w:rsidRPr="00675E7D">
        <w:rPr>
          <w:rFonts w:ascii="Times New Roman" w:hAnsi="Times New Roman" w:cs="Times New Roman"/>
          <w:sz w:val="24"/>
          <w:szCs w:val="24"/>
        </w:rPr>
        <w:t>Rada Powiatu – uchwala Program oraz przyjmuje sprawozdania w okresach dwuletnich</w:t>
      </w:r>
    </w:p>
    <w:p w:rsidR="004B4B21" w:rsidRPr="00675E7D" w:rsidRDefault="004B4B21" w:rsidP="00B21D63">
      <w:pPr>
        <w:pStyle w:val="Akapitzlist"/>
        <w:numPr>
          <w:ilvl w:val="0"/>
          <w:numId w:val="35"/>
        </w:numPr>
        <w:spacing w:before="120" w:after="120"/>
        <w:jc w:val="both"/>
        <w:rPr>
          <w:rFonts w:ascii="Times New Roman" w:hAnsi="Times New Roman" w:cs="Times New Roman"/>
          <w:sz w:val="24"/>
          <w:szCs w:val="24"/>
        </w:rPr>
      </w:pPr>
      <w:r w:rsidRPr="00675E7D">
        <w:rPr>
          <w:rFonts w:ascii="Times New Roman" w:hAnsi="Times New Roman" w:cs="Times New Roman"/>
          <w:sz w:val="24"/>
          <w:szCs w:val="24"/>
        </w:rPr>
        <w:t>Zarząd Powiatu – odpowiada za przygotowanie i realizację Programu</w:t>
      </w:r>
    </w:p>
    <w:p w:rsidR="004B4B21" w:rsidRPr="00675E7D" w:rsidRDefault="004B4B21" w:rsidP="00B21D63">
      <w:pPr>
        <w:pStyle w:val="Akapitzlist"/>
        <w:numPr>
          <w:ilvl w:val="0"/>
          <w:numId w:val="35"/>
        </w:numPr>
        <w:spacing w:before="120" w:after="120"/>
        <w:jc w:val="both"/>
        <w:rPr>
          <w:rFonts w:ascii="Times New Roman" w:hAnsi="Times New Roman" w:cs="Times New Roman"/>
          <w:sz w:val="24"/>
          <w:szCs w:val="24"/>
        </w:rPr>
      </w:pPr>
      <w:r w:rsidRPr="00675E7D">
        <w:rPr>
          <w:rFonts w:ascii="Times New Roman" w:hAnsi="Times New Roman" w:cs="Times New Roman"/>
          <w:sz w:val="24"/>
          <w:szCs w:val="24"/>
        </w:rPr>
        <w:t xml:space="preserve">Starostwo Powiatowe i jednostki organizacyjne </w:t>
      </w:r>
      <w:r w:rsidR="001359E3">
        <w:rPr>
          <w:rFonts w:ascii="Times New Roman" w:hAnsi="Times New Roman" w:cs="Times New Roman"/>
          <w:sz w:val="24"/>
          <w:szCs w:val="24"/>
        </w:rPr>
        <w:t>p</w:t>
      </w:r>
      <w:r w:rsidRPr="00675E7D">
        <w:rPr>
          <w:rFonts w:ascii="Times New Roman" w:hAnsi="Times New Roman" w:cs="Times New Roman"/>
          <w:sz w:val="24"/>
          <w:szCs w:val="24"/>
        </w:rPr>
        <w:t>owiatu – odpowiadają za bieżącą realizację zadań Programu.</w:t>
      </w:r>
    </w:p>
    <w:p w:rsidR="004B4B21" w:rsidRPr="00544577" w:rsidRDefault="004B4B21" w:rsidP="00B21D63">
      <w:pPr>
        <w:spacing w:before="120" w:after="120"/>
        <w:jc w:val="both"/>
        <w:rPr>
          <w:rFonts w:ascii="Times New Roman" w:hAnsi="Times New Roman" w:cs="Times New Roman"/>
          <w:sz w:val="24"/>
          <w:szCs w:val="24"/>
        </w:rPr>
      </w:pPr>
      <w:r w:rsidRPr="00675E7D">
        <w:rPr>
          <w:rFonts w:ascii="Times New Roman" w:hAnsi="Times New Roman" w:cs="Times New Roman"/>
          <w:sz w:val="24"/>
          <w:szCs w:val="24"/>
        </w:rPr>
        <w:t xml:space="preserve">Funkcjonowanie tego podsystemu przebiega następująco. Starostwo Powiatowe i jednostki organizacyjne Powiatu przygotowują dane do diagnozy oraz informacje o realizacji zadań Programu. Informacje te są przekazywane do Wydziału </w:t>
      </w:r>
      <w:r>
        <w:rPr>
          <w:rFonts w:ascii="Times New Roman" w:hAnsi="Times New Roman" w:cs="Times New Roman"/>
          <w:sz w:val="24"/>
          <w:szCs w:val="24"/>
        </w:rPr>
        <w:t xml:space="preserve">Organizacyjnego i </w:t>
      </w:r>
      <w:r w:rsidRPr="00675E7D">
        <w:rPr>
          <w:rFonts w:ascii="Times New Roman" w:hAnsi="Times New Roman" w:cs="Times New Roman"/>
          <w:sz w:val="24"/>
          <w:szCs w:val="24"/>
        </w:rPr>
        <w:t>Spraw Obywatelskich, który koordynuje prace przygotowawcze nad opracowanie</w:t>
      </w:r>
      <w:r w:rsidR="00DF5F37">
        <w:rPr>
          <w:rFonts w:ascii="Times New Roman" w:hAnsi="Times New Roman" w:cs="Times New Roman"/>
          <w:sz w:val="24"/>
          <w:szCs w:val="24"/>
        </w:rPr>
        <w:t>m</w:t>
      </w:r>
      <w:r w:rsidRPr="00675E7D">
        <w:rPr>
          <w:rFonts w:ascii="Times New Roman" w:hAnsi="Times New Roman" w:cs="Times New Roman"/>
          <w:sz w:val="24"/>
          <w:szCs w:val="24"/>
        </w:rPr>
        <w:t xml:space="preserve"> Programu i </w:t>
      </w:r>
      <w:r w:rsidR="00DF5F37">
        <w:rPr>
          <w:rFonts w:ascii="Times New Roman" w:hAnsi="Times New Roman" w:cs="Times New Roman"/>
          <w:sz w:val="24"/>
          <w:szCs w:val="24"/>
        </w:rPr>
        <w:t>jego wdrożeni</w:t>
      </w:r>
      <w:r w:rsidRPr="00675E7D">
        <w:rPr>
          <w:rFonts w:ascii="Times New Roman" w:hAnsi="Times New Roman" w:cs="Times New Roman"/>
          <w:sz w:val="24"/>
          <w:szCs w:val="24"/>
        </w:rPr>
        <w:t>e</w:t>
      </w:r>
      <w:r w:rsidR="00DF5F37">
        <w:rPr>
          <w:rFonts w:ascii="Times New Roman" w:hAnsi="Times New Roman" w:cs="Times New Roman"/>
          <w:sz w:val="24"/>
          <w:szCs w:val="24"/>
        </w:rPr>
        <w:t>m</w:t>
      </w:r>
      <w:r w:rsidRPr="00675E7D">
        <w:rPr>
          <w:rFonts w:ascii="Times New Roman" w:hAnsi="Times New Roman" w:cs="Times New Roman"/>
          <w:sz w:val="24"/>
          <w:szCs w:val="24"/>
        </w:rPr>
        <w:t xml:space="preserve">. Zarząd Powiatu podejmuje decyzje o rozpoczęciu prac nad Programem oraz jego realizacją. Zarząd Powiatu dokonuje okresowej oceny stopnia realizacji Programu na podstawie informacji zebranych i przedstawionych przez Wydział </w:t>
      </w:r>
      <w:r>
        <w:rPr>
          <w:rFonts w:ascii="Times New Roman" w:hAnsi="Times New Roman" w:cs="Times New Roman"/>
          <w:sz w:val="24"/>
          <w:szCs w:val="24"/>
        </w:rPr>
        <w:t xml:space="preserve">Organizacyjny i </w:t>
      </w:r>
      <w:r w:rsidRPr="00675E7D">
        <w:rPr>
          <w:rFonts w:ascii="Times New Roman" w:hAnsi="Times New Roman" w:cs="Times New Roman"/>
          <w:sz w:val="24"/>
          <w:szCs w:val="24"/>
        </w:rPr>
        <w:t xml:space="preserve">Spraw Obywatelskich. Zarząd Powiatu w okresach dwuletnich przedstawia Radzie Powiatu sprawozdanie z realizacji Programu. Zarząd Powiatu kieruje do zaopiniowania </w:t>
      </w:r>
      <w:r w:rsidR="008973A0" w:rsidRPr="00675E7D">
        <w:rPr>
          <w:rFonts w:ascii="Times New Roman" w:hAnsi="Times New Roman" w:cs="Times New Roman"/>
          <w:sz w:val="24"/>
          <w:szCs w:val="24"/>
        </w:rPr>
        <w:t xml:space="preserve">przez Wojewódzkiego Konserwatora Zabytków </w:t>
      </w:r>
      <w:r w:rsidRPr="00675E7D">
        <w:rPr>
          <w:rFonts w:ascii="Times New Roman" w:hAnsi="Times New Roman" w:cs="Times New Roman"/>
          <w:sz w:val="24"/>
          <w:szCs w:val="24"/>
        </w:rPr>
        <w:t>każdą nową wersję P</w:t>
      </w:r>
      <w:r w:rsidR="008973A0">
        <w:rPr>
          <w:rFonts w:ascii="Times New Roman" w:hAnsi="Times New Roman" w:cs="Times New Roman"/>
          <w:sz w:val="24"/>
          <w:szCs w:val="24"/>
        </w:rPr>
        <w:t>rogramu, opracowywaną co 4 lata</w:t>
      </w:r>
      <w:r w:rsidRPr="00675E7D">
        <w:rPr>
          <w:rFonts w:ascii="Times New Roman" w:hAnsi="Times New Roman" w:cs="Times New Roman"/>
          <w:sz w:val="24"/>
          <w:szCs w:val="24"/>
        </w:rPr>
        <w:t xml:space="preserve">. Rada Powiatu uchwala Program oraz przyjmuje sprawozdania z realizacji Programu. </w:t>
      </w:r>
    </w:p>
    <w:p w:rsidR="004B4B21" w:rsidRPr="006C108B" w:rsidRDefault="004B4B21" w:rsidP="00B21D63">
      <w:pPr>
        <w:spacing w:before="120" w:after="120"/>
        <w:jc w:val="both"/>
        <w:rPr>
          <w:rFonts w:ascii="Times New Roman" w:hAnsi="Times New Roman" w:cs="Times New Roman"/>
          <w:sz w:val="24"/>
          <w:szCs w:val="24"/>
        </w:rPr>
      </w:pPr>
      <w:r w:rsidRPr="006C108B">
        <w:rPr>
          <w:rFonts w:ascii="Times New Roman" w:hAnsi="Times New Roman" w:cs="Times New Roman"/>
          <w:sz w:val="24"/>
          <w:szCs w:val="24"/>
        </w:rPr>
        <w:t xml:space="preserve">W tym miejscu warto zarekomendować 3 rozwiązania wzmacniające skuteczność tego podsystemu. Pierwszym z nich jest wzmocnienie kadrowe </w:t>
      </w:r>
      <w:r w:rsidRPr="00717228">
        <w:rPr>
          <w:rFonts w:ascii="Times New Roman" w:hAnsi="Times New Roman" w:cs="Times New Roman"/>
          <w:sz w:val="24"/>
          <w:szCs w:val="24"/>
        </w:rPr>
        <w:t>Starostwa Powiatowego w Krakowie</w:t>
      </w:r>
      <w:r w:rsidRPr="006C108B">
        <w:rPr>
          <w:rFonts w:ascii="Times New Roman" w:hAnsi="Times New Roman" w:cs="Times New Roman"/>
          <w:sz w:val="24"/>
          <w:szCs w:val="24"/>
        </w:rPr>
        <w:t xml:space="preserve"> w zakresie specjalistów skoncentrowanych na profesjonalizacji realizacji zadań Programu. Można też rozważać w dłuższej perspektywie utworzenie funkcji powiatowego konserwatora zabytków. To rozwiązanie wiąże się z kolejnym, polegającym na wzmocnieniu skoordynowanej współpracy pomiędzy </w:t>
      </w:r>
      <w:r w:rsidR="00214E42">
        <w:rPr>
          <w:rFonts w:ascii="Times New Roman" w:hAnsi="Times New Roman" w:cs="Times New Roman"/>
          <w:sz w:val="24"/>
          <w:szCs w:val="24"/>
        </w:rPr>
        <w:t>p</w:t>
      </w:r>
      <w:r w:rsidRPr="006C108B">
        <w:rPr>
          <w:rFonts w:ascii="Times New Roman" w:hAnsi="Times New Roman" w:cs="Times New Roman"/>
          <w:sz w:val="24"/>
          <w:szCs w:val="24"/>
        </w:rPr>
        <w:t>owiatem a Wojewódzkim Kons</w:t>
      </w:r>
      <w:r w:rsidR="00717228">
        <w:rPr>
          <w:rFonts w:ascii="Times New Roman" w:hAnsi="Times New Roman" w:cs="Times New Roman"/>
          <w:sz w:val="24"/>
          <w:szCs w:val="24"/>
        </w:rPr>
        <w:t>erwatorem Zabytków w Krakowie w </w:t>
      </w:r>
      <w:r w:rsidRPr="006C108B">
        <w:rPr>
          <w:rFonts w:ascii="Times New Roman" w:hAnsi="Times New Roman" w:cs="Times New Roman"/>
          <w:sz w:val="24"/>
          <w:szCs w:val="24"/>
        </w:rPr>
        <w:t xml:space="preserve">zakresie ochrony i opieki nad zabytkami na terenie powiatu wraz z perspektywą długofalową określenia ram porozumienia na mocy art. 96 ust. 3 ustawy. Trzecim rekomendowanym działaniem jest powołanie przy Zarządzie Powiatu Społecznej Rady ds. Zabytków Powiatu Krakowskiego. Rada taka pełniłaby funkcje opiniotwórcze i </w:t>
      </w:r>
      <w:r w:rsidR="00717228">
        <w:rPr>
          <w:rFonts w:ascii="Times New Roman" w:hAnsi="Times New Roman" w:cs="Times New Roman"/>
          <w:sz w:val="24"/>
          <w:szCs w:val="24"/>
        </w:rPr>
        <w:t>doradcze dla Zarządu Powiatu. W </w:t>
      </w:r>
      <w:r w:rsidRPr="006C108B">
        <w:rPr>
          <w:rFonts w:ascii="Times New Roman" w:hAnsi="Times New Roman" w:cs="Times New Roman"/>
          <w:sz w:val="24"/>
          <w:szCs w:val="24"/>
        </w:rPr>
        <w:t>skład rady mogliby wchodzić przedstawiciele:</w:t>
      </w:r>
    </w:p>
    <w:p w:rsidR="004B4B21" w:rsidRPr="006C108B" w:rsidRDefault="00214E42" w:rsidP="00B21D63">
      <w:pPr>
        <w:pStyle w:val="Akapitzlist"/>
        <w:numPr>
          <w:ilvl w:val="0"/>
          <w:numId w:val="36"/>
        </w:numPr>
        <w:spacing w:before="120" w:after="120"/>
        <w:jc w:val="both"/>
        <w:rPr>
          <w:rFonts w:ascii="Times New Roman" w:hAnsi="Times New Roman" w:cs="Times New Roman"/>
          <w:sz w:val="24"/>
          <w:szCs w:val="24"/>
        </w:rPr>
      </w:pPr>
      <w:r>
        <w:rPr>
          <w:rFonts w:ascii="Times New Roman" w:hAnsi="Times New Roman" w:cs="Times New Roman"/>
          <w:sz w:val="24"/>
          <w:szCs w:val="24"/>
        </w:rPr>
        <w:t>w</w:t>
      </w:r>
      <w:r w:rsidR="004B4B21" w:rsidRPr="006C108B">
        <w:rPr>
          <w:rFonts w:ascii="Times New Roman" w:hAnsi="Times New Roman" w:cs="Times New Roman"/>
          <w:sz w:val="24"/>
          <w:szCs w:val="24"/>
        </w:rPr>
        <w:t>ójtów i burmistrzów gmin powiatu</w:t>
      </w:r>
    </w:p>
    <w:p w:rsidR="004B4B21" w:rsidRPr="006C108B" w:rsidRDefault="004B4B21" w:rsidP="00B21D63">
      <w:pPr>
        <w:pStyle w:val="Akapitzlist"/>
        <w:numPr>
          <w:ilvl w:val="0"/>
          <w:numId w:val="36"/>
        </w:numPr>
        <w:spacing w:before="120" w:after="120"/>
        <w:jc w:val="both"/>
        <w:rPr>
          <w:rFonts w:ascii="Times New Roman" w:hAnsi="Times New Roman" w:cs="Times New Roman"/>
          <w:sz w:val="24"/>
          <w:szCs w:val="24"/>
        </w:rPr>
      </w:pPr>
      <w:r w:rsidRPr="006C108B">
        <w:rPr>
          <w:rFonts w:ascii="Times New Roman" w:hAnsi="Times New Roman" w:cs="Times New Roman"/>
          <w:sz w:val="24"/>
          <w:szCs w:val="24"/>
        </w:rPr>
        <w:t>Społecznych Opiekunów Zabytków</w:t>
      </w:r>
    </w:p>
    <w:p w:rsidR="004B4B21" w:rsidRPr="006C108B" w:rsidRDefault="00214E42" w:rsidP="00B21D63">
      <w:pPr>
        <w:pStyle w:val="Akapitzlist"/>
        <w:numPr>
          <w:ilvl w:val="0"/>
          <w:numId w:val="36"/>
        </w:numPr>
        <w:spacing w:before="120" w:after="120"/>
        <w:jc w:val="both"/>
        <w:rPr>
          <w:rFonts w:ascii="Times New Roman" w:hAnsi="Times New Roman" w:cs="Times New Roman"/>
          <w:sz w:val="24"/>
          <w:szCs w:val="24"/>
        </w:rPr>
      </w:pPr>
      <w:r>
        <w:rPr>
          <w:rFonts w:ascii="Times New Roman" w:hAnsi="Times New Roman" w:cs="Times New Roman"/>
          <w:sz w:val="24"/>
          <w:szCs w:val="24"/>
        </w:rPr>
        <w:t>o</w:t>
      </w:r>
      <w:r w:rsidR="004B4B21" w:rsidRPr="006C108B">
        <w:rPr>
          <w:rFonts w:ascii="Times New Roman" w:hAnsi="Times New Roman" w:cs="Times New Roman"/>
          <w:sz w:val="24"/>
          <w:szCs w:val="24"/>
        </w:rPr>
        <w:t xml:space="preserve">rganizacji społecznych i biznesowych zajmujących się profesjonalnie opieką nad zabytkami i dziedzictwem kulturowym oraz </w:t>
      </w:r>
      <w:r w:rsidR="0073052B">
        <w:rPr>
          <w:rFonts w:ascii="Times New Roman" w:hAnsi="Times New Roman" w:cs="Times New Roman"/>
          <w:sz w:val="24"/>
          <w:szCs w:val="24"/>
        </w:rPr>
        <w:t>przedstawiciele branży</w:t>
      </w:r>
      <w:r w:rsidR="004B4B21" w:rsidRPr="006C108B">
        <w:rPr>
          <w:rFonts w:ascii="Times New Roman" w:hAnsi="Times New Roman" w:cs="Times New Roman"/>
          <w:sz w:val="24"/>
          <w:szCs w:val="24"/>
        </w:rPr>
        <w:t xml:space="preserve"> przemysłu czasu wolnego</w:t>
      </w:r>
    </w:p>
    <w:p w:rsidR="004B4B21" w:rsidRPr="006C108B" w:rsidRDefault="00214E42" w:rsidP="00B21D63">
      <w:pPr>
        <w:pStyle w:val="Akapitzlist"/>
        <w:numPr>
          <w:ilvl w:val="0"/>
          <w:numId w:val="36"/>
        </w:numPr>
        <w:spacing w:before="120" w:after="120"/>
        <w:jc w:val="both"/>
        <w:rPr>
          <w:rFonts w:ascii="Times New Roman" w:hAnsi="Times New Roman" w:cs="Times New Roman"/>
          <w:sz w:val="24"/>
          <w:szCs w:val="24"/>
        </w:rPr>
      </w:pPr>
      <w:r>
        <w:rPr>
          <w:rFonts w:ascii="Times New Roman" w:hAnsi="Times New Roman" w:cs="Times New Roman"/>
          <w:sz w:val="24"/>
          <w:szCs w:val="24"/>
        </w:rPr>
        <w:t>l</w:t>
      </w:r>
      <w:r w:rsidR="004B4B21" w:rsidRPr="006C108B">
        <w:rPr>
          <w:rFonts w:ascii="Times New Roman" w:hAnsi="Times New Roman" w:cs="Times New Roman"/>
          <w:sz w:val="24"/>
          <w:szCs w:val="24"/>
        </w:rPr>
        <w:t>okalni liderzy specjalizujący się w problematyce dziedzictwa kulturowego, opieki nad zabytkami, rozwojem lokalnym/regionalnym, przemysłów czasu wolnego i kreatywnych</w:t>
      </w:r>
    </w:p>
    <w:p w:rsidR="004B4B21" w:rsidRPr="006C108B" w:rsidRDefault="00214E42" w:rsidP="00B21D63">
      <w:pPr>
        <w:pStyle w:val="Akapitzlist"/>
        <w:numPr>
          <w:ilvl w:val="0"/>
          <w:numId w:val="36"/>
        </w:numPr>
        <w:spacing w:before="120" w:after="120"/>
        <w:jc w:val="both"/>
        <w:rPr>
          <w:rFonts w:ascii="Times New Roman" w:hAnsi="Times New Roman" w:cs="Times New Roman"/>
          <w:sz w:val="24"/>
          <w:szCs w:val="24"/>
        </w:rPr>
      </w:pPr>
      <w:r>
        <w:rPr>
          <w:rFonts w:ascii="Times New Roman" w:hAnsi="Times New Roman" w:cs="Times New Roman"/>
          <w:sz w:val="24"/>
          <w:szCs w:val="24"/>
        </w:rPr>
        <w:t>i</w:t>
      </w:r>
      <w:r w:rsidR="004B4B21" w:rsidRPr="006C108B">
        <w:rPr>
          <w:rFonts w:ascii="Times New Roman" w:hAnsi="Times New Roman" w:cs="Times New Roman"/>
          <w:sz w:val="24"/>
          <w:szCs w:val="24"/>
        </w:rPr>
        <w:t>nnych ważnych z punktu widzenia funkcji rady i realizacji Programu środowisk, grup, podmiotów, instytucji.</w:t>
      </w:r>
    </w:p>
    <w:p w:rsidR="004B4B21" w:rsidRPr="006C108B" w:rsidRDefault="004B4B21" w:rsidP="00B21D63">
      <w:pPr>
        <w:spacing w:before="120" w:after="120"/>
        <w:jc w:val="both"/>
        <w:rPr>
          <w:rFonts w:ascii="Times New Roman" w:hAnsi="Times New Roman" w:cs="Times New Roman"/>
          <w:sz w:val="24"/>
          <w:szCs w:val="24"/>
        </w:rPr>
      </w:pPr>
      <w:r w:rsidRPr="006C108B">
        <w:rPr>
          <w:rFonts w:ascii="Times New Roman" w:hAnsi="Times New Roman" w:cs="Times New Roman"/>
          <w:sz w:val="24"/>
          <w:szCs w:val="24"/>
        </w:rPr>
        <w:t xml:space="preserve">Liczebność rady nie powinna przekroczyć </w:t>
      </w:r>
      <w:r w:rsidR="005F54A0">
        <w:rPr>
          <w:rFonts w:ascii="Times New Roman" w:hAnsi="Times New Roman" w:cs="Times New Roman"/>
          <w:sz w:val="24"/>
          <w:szCs w:val="24"/>
        </w:rPr>
        <w:t>15</w:t>
      </w:r>
      <w:r w:rsidRPr="006C108B">
        <w:rPr>
          <w:rFonts w:ascii="Times New Roman" w:hAnsi="Times New Roman" w:cs="Times New Roman"/>
          <w:sz w:val="24"/>
          <w:szCs w:val="24"/>
        </w:rPr>
        <w:t xml:space="preserve"> osób, a jej działalność powinna być </w:t>
      </w:r>
      <w:r w:rsidR="007C641B">
        <w:rPr>
          <w:rFonts w:ascii="Times New Roman" w:hAnsi="Times New Roman" w:cs="Times New Roman"/>
          <w:sz w:val="24"/>
          <w:szCs w:val="24"/>
        </w:rPr>
        <w:t>określona</w:t>
      </w:r>
      <w:r w:rsidRPr="006C108B">
        <w:rPr>
          <w:rFonts w:ascii="Times New Roman" w:hAnsi="Times New Roman" w:cs="Times New Roman"/>
          <w:sz w:val="24"/>
          <w:szCs w:val="24"/>
        </w:rPr>
        <w:t xml:space="preserve"> stosownym regulaminem. </w:t>
      </w:r>
    </w:p>
    <w:p w:rsidR="004B4B21" w:rsidRPr="00675E7D" w:rsidRDefault="004B4B21" w:rsidP="00B21D63">
      <w:pPr>
        <w:spacing w:before="120" w:after="120"/>
        <w:jc w:val="both"/>
        <w:rPr>
          <w:rFonts w:ascii="Times New Roman" w:hAnsi="Times New Roman" w:cs="Times New Roman"/>
          <w:sz w:val="24"/>
          <w:szCs w:val="24"/>
        </w:rPr>
      </w:pPr>
      <w:r w:rsidRPr="00197A0F">
        <w:rPr>
          <w:rFonts w:ascii="Times New Roman" w:hAnsi="Times New Roman" w:cs="Times New Roman"/>
          <w:b/>
          <w:sz w:val="24"/>
          <w:szCs w:val="24"/>
        </w:rPr>
        <w:t>Podsystem monitoringu i ewaluacji</w:t>
      </w:r>
      <w:r w:rsidRPr="006C108B">
        <w:rPr>
          <w:rFonts w:ascii="Times New Roman" w:hAnsi="Times New Roman" w:cs="Times New Roman"/>
          <w:sz w:val="24"/>
          <w:szCs w:val="24"/>
        </w:rPr>
        <w:t xml:space="preserve"> wykorzystywać powinien usankcjonowany w </w:t>
      </w:r>
      <w:r w:rsidR="00214E42">
        <w:rPr>
          <w:rFonts w:ascii="Times New Roman" w:hAnsi="Times New Roman" w:cs="Times New Roman"/>
          <w:sz w:val="24"/>
          <w:szCs w:val="24"/>
        </w:rPr>
        <w:t>p</w:t>
      </w:r>
      <w:r w:rsidRPr="006C108B">
        <w:rPr>
          <w:rFonts w:ascii="Times New Roman" w:hAnsi="Times New Roman" w:cs="Times New Roman"/>
          <w:sz w:val="24"/>
          <w:szCs w:val="24"/>
        </w:rPr>
        <w:t xml:space="preserve">owiecie obieg informacji oraz bazować na dostępnych już w systemach sprawozdawczych zestawach danych i ich źródłach. Skuteczność informacyjna Programu będzie zależna od stopnia obciążenia pracowników odpowiedzialnych za zbieranie danych i ich przetwarzaniem, tworzeniem nowych informacji i ich opisywaniem oraz uruchamianiem nowych kanałów ich przekazywania. Zatem monitoring </w:t>
      </w:r>
      <w:r w:rsidR="007B50B6">
        <w:rPr>
          <w:rFonts w:ascii="Times New Roman" w:hAnsi="Times New Roman" w:cs="Times New Roman"/>
          <w:sz w:val="24"/>
          <w:szCs w:val="24"/>
        </w:rPr>
        <w:t xml:space="preserve">realizacji Programu </w:t>
      </w:r>
      <w:r w:rsidRPr="006C108B">
        <w:rPr>
          <w:rFonts w:ascii="Times New Roman" w:hAnsi="Times New Roman" w:cs="Times New Roman"/>
          <w:sz w:val="24"/>
          <w:szCs w:val="24"/>
        </w:rPr>
        <w:t>odbywać się pow</w:t>
      </w:r>
      <w:r w:rsidR="007B50B6">
        <w:rPr>
          <w:rFonts w:ascii="Times New Roman" w:hAnsi="Times New Roman" w:cs="Times New Roman"/>
          <w:sz w:val="24"/>
          <w:szCs w:val="24"/>
        </w:rPr>
        <w:t xml:space="preserve">inien zgodnie z obowiązującymi </w:t>
      </w:r>
      <w:r w:rsidRPr="006C108B">
        <w:rPr>
          <w:rFonts w:ascii="Times New Roman" w:hAnsi="Times New Roman" w:cs="Times New Roman"/>
          <w:sz w:val="24"/>
          <w:szCs w:val="24"/>
        </w:rPr>
        <w:t xml:space="preserve">w </w:t>
      </w:r>
      <w:r w:rsidR="00214E42">
        <w:rPr>
          <w:rFonts w:ascii="Times New Roman" w:hAnsi="Times New Roman" w:cs="Times New Roman"/>
          <w:sz w:val="24"/>
          <w:szCs w:val="24"/>
        </w:rPr>
        <w:t>p</w:t>
      </w:r>
      <w:r w:rsidRPr="006C108B">
        <w:rPr>
          <w:rFonts w:ascii="Times New Roman" w:hAnsi="Times New Roman" w:cs="Times New Roman"/>
          <w:sz w:val="24"/>
          <w:szCs w:val="24"/>
        </w:rPr>
        <w:t xml:space="preserve">owiecie regułami sprawozdawczymi. Wszystkie konieczne dane </w:t>
      </w:r>
      <w:r w:rsidRPr="00717228">
        <w:rPr>
          <w:rFonts w:ascii="Times New Roman" w:hAnsi="Times New Roman" w:cs="Times New Roman"/>
          <w:sz w:val="24"/>
          <w:szCs w:val="24"/>
        </w:rPr>
        <w:t xml:space="preserve">powinny spływać do </w:t>
      </w:r>
      <w:r w:rsidR="00845652">
        <w:rPr>
          <w:rFonts w:ascii="Times New Roman" w:hAnsi="Times New Roman" w:cs="Times New Roman"/>
          <w:sz w:val="24"/>
          <w:szCs w:val="24"/>
        </w:rPr>
        <w:t>w</w:t>
      </w:r>
      <w:r w:rsidRPr="00717228">
        <w:rPr>
          <w:rFonts w:ascii="Times New Roman" w:hAnsi="Times New Roman" w:cs="Times New Roman"/>
          <w:sz w:val="24"/>
          <w:szCs w:val="24"/>
        </w:rPr>
        <w:t xml:space="preserve">ydziału </w:t>
      </w:r>
      <w:r w:rsidR="00845652">
        <w:rPr>
          <w:rFonts w:ascii="Times New Roman" w:hAnsi="Times New Roman" w:cs="Times New Roman"/>
          <w:sz w:val="24"/>
          <w:szCs w:val="24"/>
        </w:rPr>
        <w:t>odpowiedzialnego za realizację Programu</w:t>
      </w:r>
      <w:r w:rsidRPr="00717228">
        <w:rPr>
          <w:rFonts w:ascii="Times New Roman" w:hAnsi="Times New Roman" w:cs="Times New Roman"/>
          <w:sz w:val="24"/>
          <w:szCs w:val="24"/>
        </w:rPr>
        <w:t xml:space="preserve"> w celu ich weryfikacji i opracowania na potrzeby sprawozdawczości dla Zarządu Powiatu. Co dwa lata Zarząd Powiatu</w:t>
      </w:r>
      <w:r w:rsidRPr="006C108B">
        <w:rPr>
          <w:rFonts w:ascii="Times New Roman" w:hAnsi="Times New Roman" w:cs="Times New Roman"/>
          <w:sz w:val="24"/>
          <w:szCs w:val="24"/>
        </w:rPr>
        <w:t xml:space="preserve"> przedstawia </w:t>
      </w:r>
      <w:r w:rsidR="00C02F3F" w:rsidRPr="006C108B">
        <w:rPr>
          <w:rFonts w:ascii="Times New Roman" w:hAnsi="Times New Roman" w:cs="Times New Roman"/>
          <w:sz w:val="24"/>
          <w:szCs w:val="24"/>
        </w:rPr>
        <w:t xml:space="preserve">Radzie Powiatu </w:t>
      </w:r>
      <w:r w:rsidRPr="006C108B">
        <w:rPr>
          <w:rFonts w:ascii="Times New Roman" w:hAnsi="Times New Roman" w:cs="Times New Roman"/>
          <w:sz w:val="24"/>
          <w:szCs w:val="24"/>
        </w:rPr>
        <w:t xml:space="preserve">zbiorcze sprawozdanie z ewaluacji </w:t>
      </w:r>
      <w:r w:rsidRPr="006C108B">
        <w:rPr>
          <w:rFonts w:ascii="Times New Roman" w:hAnsi="Times New Roman" w:cs="Times New Roman"/>
          <w:i/>
          <w:sz w:val="24"/>
          <w:szCs w:val="24"/>
        </w:rPr>
        <w:t>on going</w:t>
      </w:r>
      <w:r w:rsidRPr="006C108B">
        <w:rPr>
          <w:rFonts w:ascii="Times New Roman" w:hAnsi="Times New Roman" w:cs="Times New Roman"/>
          <w:sz w:val="24"/>
          <w:szCs w:val="24"/>
        </w:rPr>
        <w:t xml:space="preserve"> Programu. Sprawozdania cząstkowe są ważnym zbiorem informacji do dokona</w:t>
      </w:r>
      <w:r w:rsidR="0004360C">
        <w:rPr>
          <w:rFonts w:ascii="Times New Roman" w:hAnsi="Times New Roman" w:cs="Times New Roman"/>
          <w:sz w:val="24"/>
          <w:szCs w:val="24"/>
        </w:rPr>
        <w:t>nia diagnozy stanu poczatkującego opracowania</w:t>
      </w:r>
      <w:r w:rsidRPr="006C108B">
        <w:rPr>
          <w:rFonts w:ascii="Times New Roman" w:hAnsi="Times New Roman" w:cs="Times New Roman"/>
          <w:sz w:val="24"/>
          <w:szCs w:val="24"/>
        </w:rPr>
        <w:t xml:space="preserve"> </w:t>
      </w:r>
      <w:r w:rsidRPr="00675E7D">
        <w:rPr>
          <w:rFonts w:ascii="Times New Roman" w:hAnsi="Times New Roman" w:cs="Times New Roman"/>
          <w:sz w:val="24"/>
          <w:szCs w:val="24"/>
        </w:rPr>
        <w:t xml:space="preserve">Programu na nowy okres jego realizacji. </w:t>
      </w:r>
    </w:p>
    <w:p w:rsidR="003518E1" w:rsidRDefault="004B4B21" w:rsidP="00B21D63">
      <w:pPr>
        <w:spacing w:before="120" w:after="120"/>
        <w:jc w:val="both"/>
        <w:rPr>
          <w:rFonts w:ascii="Times New Roman" w:hAnsi="Times New Roman" w:cs="Times New Roman"/>
          <w:sz w:val="24"/>
          <w:szCs w:val="24"/>
        </w:rPr>
      </w:pPr>
      <w:r w:rsidRPr="00675E7D">
        <w:rPr>
          <w:rFonts w:ascii="Times New Roman" w:hAnsi="Times New Roman" w:cs="Times New Roman"/>
          <w:sz w:val="24"/>
          <w:szCs w:val="24"/>
        </w:rPr>
        <w:t>Prawidłowy moni</w:t>
      </w:r>
      <w:r w:rsidR="003A4986">
        <w:rPr>
          <w:rFonts w:ascii="Times New Roman" w:hAnsi="Times New Roman" w:cs="Times New Roman"/>
          <w:sz w:val="24"/>
          <w:szCs w:val="24"/>
        </w:rPr>
        <w:t>toring i ewaluacja Programu mogą</w:t>
      </w:r>
      <w:r w:rsidRPr="00675E7D">
        <w:rPr>
          <w:rFonts w:ascii="Times New Roman" w:hAnsi="Times New Roman" w:cs="Times New Roman"/>
          <w:sz w:val="24"/>
          <w:szCs w:val="24"/>
        </w:rPr>
        <w:t xml:space="preserve"> się odby</w:t>
      </w:r>
      <w:r w:rsidR="003A4986">
        <w:rPr>
          <w:rFonts w:ascii="Times New Roman" w:hAnsi="Times New Roman" w:cs="Times New Roman"/>
          <w:sz w:val="24"/>
          <w:szCs w:val="24"/>
        </w:rPr>
        <w:t>wa</w:t>
      </w:r>
      <w:r w:rsidRPr="00675E7D">
        <w:rPr>
          <w:rFonts w:ascii="Times New Roman" w:hAnsi="Times New Roman" w:cs="Times New Roman"/>
          <w:sz w:val="24"/>
          <w:szCs w:val="24"/>
        </w:rPr>
        <w:t xml:space="preserve">ć na podstawie </w:t>
      </w:r>
      <w:r w:rsidR="00E22F45">
        <w:rPr>
          <w:rFonts w:ascii="Times New Roman" w:hAnsi="Times New Roman" w:cs="Times New Roman"/>
          <w:sz w:val="24"/>
          <w:szCs w:val="24"/>
        </w:rPr>
        <w:t>rzetelnych</w:t>
      </w:r>
      <w:r w:rsidR="003A4986">
        <w:rPr>
          <w:rFonts w:ascii="Times New Roman" w:hAnsi="Times New Roman" w:cs="Times New Roman"/>
          <w:sz w:val="24"/>
          <w:szCs w:val="24"/>
        </w:rPr>
        <w:t xml:space="preserve"> informacji</w:t>
      </w:r>
      <w:r w:rsidR="00E22F45">
        <w:rPr>
          <w:rFonts w:ascii="Times New Roman" w:hAnsi="Times New Roman" w:cs="Times New Roman"/>
          <w:sz w:val="24"/>
          <w:szCs w:val="24"/>
        </w:rPr>
        <w:t xml:space="preserve">, zbieranych wedle przyjętej metodologii. </w:t>
      </w:r>
      <w:r w:rsidR="00A47773">
        <w:rPr>
          <w:rFonts w:ascii="Times New Roman" w:hAnsi="Times New Roman" w:cs="Times New Roman"/>
          <w:sz w:val="24"/>
          <w:szCs w:val="24"/>
        </w:rPr>
        <w:t>Fundamentami metodologii zbierania informacji do monitoringu i ewaluacji Programu są:</w:t>
      </w:r>
    </w:p>
    <w:p w:rsidR="003518E1" w:rsidRDefault="00324D38" w:rsidP="00B21D63">
      <w:pPr>
        <w:pStyle w:val="Akapitzlist"/>
        <w:numPr>
          <w:ilvl w:val="0"/>
          <w:numId w:val="60"/>
        </w:numPr>
        <w:spacing w:before="120" w:after="120"/>
        <w:jc w:val="both"/>
        <w:rPr>
          <w:rFonts w:ascii="Times New Roman" w:hAnsi="Times New Roman" w:cs="Times New Roman"/>
          <w:sz w:val="24"/>
          <w:szCs w:val="24"/>
        </w:rPr>
      </w:pPr>
      <w:r>
        <w:rPr>
          <w:rFonts w:ascii="Times New Roman" w:hAnsi="Times New Roman" w:cs="Times New Roman"/>
          <w:sz w:val="24"/>
          <w:szCs w:val="24"/>
        </w:rPr>
        <w:t>b</w:t>
      </w:r>
      <w:r w:rsidR="003518E1">
        <w:rPr>
          <w:rFonts w:ascii="Times New Roman" w:hAnsi="Times New Roman" w:cs="Times New Roman"/>
          <w:sz w:val="24"/>
          <w:szCs w:val="24"/>
        </w:rPr>
        <w:t xml:space="preserve">azowanie na przyjętych w </w:t>
      </w:r>
      <w:r w:rsidR="006F05F0">
        <w:rPr>
          <w:rFonts w:ascii="Times New Roman" w:hAnsi="Times New Roman" w:cs="Times New Roman"/>
          <w:sz w:val="24"/>
          <w:szCs w:val="24"/>
        </w:rPr>
        <w:t>p</w:t>
      </w:r>
      <w:r w:rsidR="003518E1">
        <w:rPr>
          <w:rFonts w:ascii="Times New Roman" w:hAnsi="Times New Roman" w:cs="Times New Roman"/>
          <w:sz w:val="24"/>
          <w:szCs w:val="24"/>
        </w:rPr>
        <w:t>owiecie zasadach gromadzenia i przetwarzania informacji</w:t>
      </w:r>
      <w:r w:rsidR="006F05F0">
        <w:rPr>
          <w:rFonts w:ascii="Times New Roman" w:hAnsi="Times New Roman" w:cs="Times New Roman"/>
          <w:sz w:val="24"/>
          <w:szCs w:val="24"/>
        </w:rPr>
        <w:t>,</w:t>
      </w:r>
    </w:p>
    <w:p w:rsidR="007D3E3D" w:rsidRDefault="002C400F" w:rsidP="00B21D63">
      <w:pPr>
        <w:pStyle w:val="Akapitzlist"/>
        <w:numPr>
          <w:ilvl w:val="0"/>
          <w:numId w:val="60"/>
        </w:numPr>
        <w:spacing w:before="120" w:after="120"/>
        <w:jc w:val="both"/>
        <w:rPr>
          <w:rFonts w:ascii="Times New Roman" w:hAnsi="Times New Roman" w:cs="Times New Roman"/>
          <w:sz w:val="24"/>
          <w:szCs w:val="24"/>
        </w:rPr>
      </w:pPr>
      <w:r>
        <w:rPr>
          <w:rFonts w:ascii="Times New Roman" w:hAnsi="Times New Roman" w:cs="Times New Roman"/>
          <w:sz w:val="24"/>
          <w:szCs w:val="24"/>
        </w:rPr>
        <w:t>wykorzystywanie</w:t>
      </w:r>
      <w:r w:rsidR="00AD7972">
        <w:rPr>
          <w:rFonts w:ascii="Times New Roman" w:hAnsi="Times New Roman" w:cs="Times New Roman"/>
          <w:sz w:val="24"/>
          <w:szCs w:val="24"/>
        </w:rPr>
        <w:t xml:space="preserve"> dostępnych danych i </w:t>
      </w:r>
      <w:r w:rsidR="00CA1DD9">
        <w:rPr>
          <w:rFonts w:ascii="Times New Roman" w:hAnsi="Times New Roman" w:cs="Times New Roman"/>
          <w:sz w:val="24"/>
          <w:szCs w:val="24"/>
        </w:rPr>
        <w:t>źródeł informacji</w:t>
      </w:r>
      <w:r w:rsidR="006F05F0">
        <w:rPr>
          <w:rFonts w:ascii="Times New Roman" w:hAnsi="Times New Roman" w:cs="Times New Roman"/>
          <w:sz w:val="24"/>
          <w:szCs w:val="24"/>
        </w:rPr>
        <w:t>,</w:t>
      </w:r>
    </w:p>
    <w:p w:rsidR="00324D38" w:rsidRPr="00324D38" w:rsidRDefault="00324D38" w:rsidP="00B21D63">
      <w:pPr>
        <w:pStyle w:val="Akapitzlist"/>
        <w:numPr>
          <w:ilvl w:val="0"/>
          <w:numId w:val="60"/>
        </w:numPr>
        <w:spacing w:before="120" w:after="120"/>
        <w:jc w:val="both"/>
        <w:rPr>
          <w:rFonts w:ascii="Times New Roman" w:hAnsi="Times New Roman" w:cs="Times New Roman"/>
          <w:sz w:val="24"/>
          <w:szCs w:val="24"/>
        </w:rPr>
      </w:pPr>
      <w:r>
        <w:rPr>
          <w:rFonts w:ascii="Times New Roman" w:hAnsi="Times New Roman" w:cs="Times New Roman"/>
          <w:sz w:val="24"/>
          <w:szCs w:val="24"/>
        </w:rPr>
        <w:t>stosowanie</w:t>
      </w:r>
      <w:r w:rsidR="002C400F">
        <w:rPr>
          <w:rFonts w:ascii="Times New Roman" w:hAnsi="Times New Roman" w:cs="Times New Roman"/>
          <w:sz w:val="24"/>
          <w:szCs w:val="24"/>
        </w:rPr>
        <w:t xml:space="preserve"> </w:t>
      </w:r>
      <w:r w:rsidR="004B4B21" w:rsidRPr="003518E1">
        <w:rPr>
          <w:rFonts w:ascii="Times New Roman" w:hAnsi="Times New Roman" w:cs="Times New Roman"/>
          <w:sz w:val="24"/>
          <w:szCs w:val="24"/>
        </w:rPr>
        <w:t xml:space="preserve">odpowiednich </w:t>
      </w:r>
      <w:r w:rsidR="002C400F">
        <w:rPr>
          <w:rFonts w:ascii="Times New Roman" w:hAnsi="Times New Roman" w:cs="Times New Roman"/>
          <w:sz w:val="24"/>
          <w:szCs w:val="24"/>
        </w:rPr>
        <w:t xml:space="preserve">(adekwatnych) </w:t>
      </w:r>
      <w:r w:rsidR="004B4B21" w:rsidRPr="003518E1">
        <w:rPr>
          <w:rFonts w:ascii="Times New Roman" w:hAnsi="Times New Roman" w:cs="Times New Roman"/>
          <w:sz w:val="24"/>
          <w:szCs w:val="24"/>
        </w:rPr>
        <w:t xml:space="preserve">mierników. </w:t>
      </w:r>
    </w:p>
    <w:p w:rsidR="004B4B21" w:rsidRPr="00324D38" w:rsidRDefault="004B4B21" w:rsidP="00B21D63">
      <w:pPr>
        <w:spacing w:before="120" w:after="120"/>
        <w:jc w:val="both"/>
        <w:rPr>
          <w:rFonts w:ascii="Times New Roman" w:hAnsi="Times New Roman" w:cs="Times New Roman"/>
          <w:sz w:val="24"/>
          <w:szCs w:val="24"/>
        </w:rPr>
      </w:pPr>
      <w:r w:rsidRPr="00324D38">
        <w:rPr>
          <w:rFonts w:ascii="Times New Roman" w:hAnsi="Times New Roman" w:cs="Times New Roman"/>
          <w:sz w:val="24"/>
          <w:szCs w:val="24"/>
        </w:rPr>
        <w:t>Poniżej przedstawiono zestaw mierników syntetycznych</w:t>
      </w:r>
      <w:r w:rsidR="00F95CB4">
        <w:rPr>
          <w:rFonts w:ascii="Times New Roman" w:hAnsi="Times New Roman" w:cs="Times New Roman"/>
          <w:sz w:val="24"/>
          <w:szCs w:val="24"/>
        </w:rPr>
        <w:t>,</w:t>
      </w:r>
      <w:r w:rsidRPr="00324D38">
        <w:rPr>
          <w:rFonts w:ascii="Times New Roman" w:hAnsi="Times New Roman" w:cs="Times New Roman"/>
          <w:sz w:val="24"/>
          <w:szCs w:val="24"/>
        </w:rPr>
        <w:t xml:space="preserve"> pozwalających ocenić stopień realizacji Programu. Zestaw mierników opracowany został na poziomie priorytetowych działań, a dla każdego </w:t>
      </w:r>
      <w:r w:rsidR="00E0783B">
        <w:rPr>
          <w:rFonts w:ascii="Times New Roman" w:hAnsi="Times New Roman" w:cs="Times New Roman"/>
          <w:sz w:val="24"/>
          <w:szCs w:val="24"/>
        </w:rPr>
        <w:t>z nich przyjęto nie więcej niż 2</w:t>
      </w:r>
      <w:r w:rsidRPr="00324D38">
        <w:rPr>
          <w:rFonts w:ascii="Times New Roman" w:hAnsi="Times New Roman" w:cs="Times New Roman"/>
          <w:sz w:val="24"/>
          <w:szCs w:val="24"/>
        </w:rPr>
        <w:t xml:space="preserve"> mierniki.</w:t>
      </w:r>
    </w:p>
    <w:p w:rsidR="005A7781" w:rsidRPr="00D925F4" w:rsidRDefault="006F05F0" w:rsidP="00B21D63">
      <w:pPr>
        <w:spacing w:before="120" w:after="120"/>
        <w:jc w:val="both"/>
        <w:rPr>
          <w:rFonts w:ascii="Times New Roman" w:hAnsi="Times New Roman" w:cs="Times New Roman"/>
        </w:rPr>
      </w:pPr>
      <w:r>
        <w:rPr>
          <w:rFonts w:ascii="Times New Roman" w:hAnsi="Times New Roman" w:cs="Times New Roman"/>
        </w:rPr>
        <w:br w:type="column"/>
      </w:r>
    </w:p>
    <w:tbl>
      <w:tblPr>
        <w:tblStyle w:val="Tabelasiatki5ciemnaakcent11"/>
        <w:tblW w:w="9351" w:type="dxa"/>
        <w:tblLook w:val="0680" w:firstRow="0" w:lastRow="0" w:firstColumn="1" w:lastColumn="0" w:noHBand="1" w:noVBand="1"/>
      </w:tblPr>
      <w:tblGrid>
        <w:gridCol w:w="3082"/>
        <w:gridCol w:w="6269"/>
      </w:tblGrid>
      <w:tr w:rsidR="004B4B21" w:rsidRPr="00AB48D2" w:rsidTr="006F05F0">
        <w:tc>
          <w:tcPr>
            <w:cnfStyle w:val="001000000000" w:firstRow="0" w:lastRow="0" w:firstColumn="1" w:lastColumn="0" w:oddVBand="0" w:evenVBand="0" w:oddHBand="0" w:evenHBand="0" w:firstRowFirstColumn="0" w:firstRowLastColumn="0" w:lastRowFirstColumn="0" w:lastRowLastColumn="0"/>
            <w:tcW w:w="3082" w:type="dxa"/>
          </w:tcPr>
          <w:p w:rsidR="004B4B21" w:rsidRPr="00AB48D2" w:rsidRDefault="004B4B21" w:rsidP="00B21D63">
            <w:pPr>
              <w:spacing w:before="120" w:after="120"/>
              <w:jc w:val="center"/>
              <w:rPr>
                <w:rFonts w:ascii="Times New Roman" w:hAnsi="Times New Roman" w:cs="Times New Roman"/>
                <w:sz w:val="32"/>
              </w:rPr>
            </w:pPr>
            <w:r w:rsidRPr="00AB48D2">
              <w:rPr>
                <w:rFonts w:ascii="Times New Roman" w:hAnsi="Times New Roman" w:cs="Times New Roman"/>
                <w:sz w:val="32"/>
              </w:rPr>
              <w:t xml:space="preserve">Cel </w:t>
            </w:r>
          </w:p>
        </w:tc>
        <w:tc>
          <w:tcPr>
            <w:tcW w:w="6269" w:type="dxa"/>
            <w:vAlign w:val="center"/>
          </w:tcPr>
          <w:p w:rsidR="004B4B21" w:rsidRPr="00AB48D2" w:rsidRDefault="004B4B21" w:rsidP="00B21D63">
            <w:pPr>
              <w:pStyle w:val="Akapitzlist"/>
              <w:numPr>
                <w:ilvl w:val="0"/>
                <w:numId w:val="38"/>
              </w:numPr>
              <w:spacing w:before="120" w:after="120"/>
              <w:ind w:left="320"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2"/>
              </w:rPr>
            </w:pPr>
            <w:r w:rsidRPr="00AB48D2">
              <w:rPr>
                <w:rFonts w:ascii="Times New Roman" w:hAnsi="Times New Roman" w:cs="Times New Roman"/>
                <w:b/>
                <w:sz w:val="32"/>
              </w:rPr>
              <w:t>Zapewnienie skutecznej ochrony i opieki nad zabytkami powiatu krakowskiego</w:t>
            </w:r>
          </w:p>
        </w:tc>
      </w:tr>
      <w:tr w:rsidR="004B4B21" w:rsidRPr="00AB48D2" w:rsidTr="006F05F0">
        <w:tc>
          <w:tcPr>
            <w:cnfStyle w:val="001000000000" w:firstRow="0" w:lastRow="0" w:firstColumn="1" w:lastColumn="0" w:oddVBand="0" w:evenVBand="0" w:oddHBand="0" w:evenHBand="0" w:firstRowFirstColumn="0" w:firstRowLastColumn="0" w:lastRowFirstColumn="0" w:lastRowLastColumn="0"/>
            <w:tcW w:w="3082" w:type="dxa"/>
            <w:vAlign w:val="center"/>
          </w:tcPr>
          <w:p w:rsidR="004B4B21" w:rsidRPr="00AB48D2" w:rsidRDefault="004B4B21" w:rsidP="00B21D63">
            <w:pPr>
              <w:spacing w:before="120" w:after="120"/>
              <w:jc w:val="center"/>
              <w:rPr>
                <w:rFonts w:ascii="Times New Roman" w:hAnsi="Times New Roman" w:cs="Times New Roman"/>
                <w:sz w:val="28"/>
              </w:rPr>
            </w:pPr>
            <w:r w:rsidRPr="00AB48D2">
              <w:rPr>
                <w:rFonts w:ascii="Times New Roman" w:hAnsi="Times New Roman" w:cs="Times New Roman"/>
                <w:sz w:val="28"/>
              </w:rPr>
              <w:t>Priorytetowe działania</w:t>
            </w:r>
          </w:p>
        </w:tc>
        <w:tc>
          <w:tcPr>
            <w:tcW w:w="6269" w:type="dxa"/>
            <w:vAlign w:val="center"/>
          </w:tcPr>
          <w:p w:rsidR="004B4B21" w:rsidRPr="00AB48D2" w:rsidRDefault="004B4B21" w:rsidP="00B21D63">
            <w:pPr>
              <w:pStyle w:val="Akapitzlist"/>
              <w:numPr>
                <w:ilvl w:val="0"/>
                <w:numId w:val="37"/>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AB48D2">
              <w:rPr>
                <w:rFonts w:ascii="Times New Roman" w:hAnsi="Times New Roman" w:cs="Times New Roman"/>
                <w:b/>
                <w:sz w:val="28"/>
              </w:rPr>
              <w:t>Intensyfikacja ochrony i opieki nad zabytkami powiatu krakowskiego</w:t>
            </w:r>
          </w:p>
        </w:tc>
      </w:tr>
      <w:tr w:rsidR="004B4B21" w:rsidRPr="00675E7D" w:rsidTr="006F05F0">
        <w:trPr>
          <w:trHeight w:val="1955"/>
        </w:trPr>
        <w:tc>
          <w:tcPr>
            <w:cnfStyle w:val="001000000000" w:firstRow="0" w:lastRow="0" w:firstColumn="1" w:lastColumn="0" w:oddVBand="0" w:evenVBand="0" w:oddHBand="0" w:evenHBand="0" w:firstRowFirstColumn="0" w:firstRowLastColumn="0" w:lastRowFirstColumn="0" w:lastRowLastColumn="0"/>
            <w:tcW w:w="3082" w:type="dxa"/>
            <w:vAlign w:val="center"/>
          </w:tcPr>
          <w:p w:rsidR="004B4B21" w:rsidRPr="00675E7D" w:rsidRDefault="004B4B21" w:rsidP="00B21D63">
            <w:pPr>
              <w:spacing w:before="120" w:after="120"/>
              <w:jc w:val="center"/>
              <w:rPr>
                <w:rFonts w:ascii="Times New Roman" w:hAnsi="Times New Roman" w:cs="Times New Roman"/>
              </w:rPr>
            </w:pPr>
            <w:r w:rsidRPr="00AB48D2">
              <w:rPr>
                <w:rFonts w:ascii="Times New Roman" w:hAnsi="Times New Roman" w:cs="Times New Roman"/>
                <w:sz w:val="28"/>
              </w:rPr>
              <w:t>Mierniki</w:t>
            </w:r>
          </w:p>
        </w:tc>
        <w:tc>
          <w:tcPr>
            <w:tcW w:w="6269" w:type="dxa"/>
            <w:vAlign w:val="center"/>
          </w:tcPr>
          <w:p w:rsidR="004B4B21" w:rsidRPr="00701A04" w:rsidRDefault="004B4B21" w:rsidP="00B21D63">
            <w:pPr>
              <w:pStyle w:val="Akapitzlist"/>
              <w:numPr>
                <w:ilvl w:val="0"/>
                <w:numId w:val="39"/>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701A04">
              <w:rPr>
                <w:rFonts w:ascii="Times New Roman" w:hAnsi="Times New Roman" w:cs="Times New Roman"/>
                <w:sz w:val="24"/>
              </w:rPr>
              <w:t>Liczba zabytków wpisanych do rejestru zabytków</w:t>
            </w:r>
          </w:p>
          <w:p w:rsidR="004B4B21" w:rsidRPr="00A4233A" w:rsidRDefault="004B4B21" w:rsidP="00B21D63">
            <w:pPr>
              <w:pStyle w:val="Akapitzlist"/>
              <w:numPr>
                <w:ilvl w:val="0"/>
                <w:numId w:val="39"/>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01A04">
              <w:rPr>
                <w:rFonts w:ascii="Times New Roman" w:hAnsi="Times New Roman" w:cs="Times New Roman"/>
                <w:sz w:val="24"/>
              </w:rPr>
              <w:t>Liczba obiektów wpisanych na Listę Skarbów Dziedzictwa</w:t>
            </w:r>
          </w:p>
          <w:p w:rsidR="00A4233A" w:rsidRPr="00701A04" w:rsidRDefault="00A4233A" w:rsidP="00B21D63">
            <w:pPr>
              <w:pStyle w:val="Akapitzlist"/>
              <w:numPr>
                <w:ilvl w:val="0"/>
                <w:numId w:val="39"/>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233A">
              <w:rPr>
                <w:rFonts w:ascii="Times New Roman" w:hAnsi="Times New Roman" w:cs="Times New Roman"/>
                <w:sz w:val="24"/>
              </w:rPr>
              <w:t>Ilość wpisów elementów dziedzictwa z terenu powiatu na Krajową listę niematerialnego dziedzictwa kulturowego</w:t>
            </w:r>
          </w:p>
        </w:tc>
      </w:tr>
    </w:tbl>
    <w:p w:rsidR="004B4B21" w:rsidRDefault="004B4B21" w:rsidP="00B21D63">
      <w:pPr>
        <w:spacing w:before="120" w:after="120"/>
        <w:jc w:val="both"/>
        <w:rPr>
          <w:rFonts w:ascii="Times New Roman" w:hAnsi="Times New Roman" w:cs="Times New Roman"/>
        </w:rPr>
      </w:pPr>
    </w:p>
    <w:tbl>
      <w:tblPr>
        <w:tblStyle w:val="Tabelasiatki5ciemnaakcent11"/>
        <w:tblW w:w="9351" w:type="dxa"/>
        <w:tblLook w:val="0680" w:firstRow="0" w:lastRow="0" w:firstColumn="1" w:lastColumn="0" w:noHBand="1" w:noVBand="1"/>
      </w:tblPr>
      <w:tblGrid>
        <w:gridCol w:w="3082"/>
        <w:gridCol w:w="6269"/>
      </w:tblGrid>
      <w:tr w:rsidR="004B4B21" w:rsidRPr="00AB48D2" w:rsidTr="006F05F0">
        <w:tc>
          <w:tcPr>
            <w:cnfStyle w:val="001000000000" w:firstRow="0" w:lastRow="0" w:firstColumn="1" w:lastColumn="0" w:oddVBand="0" w:evenVBand="0" w:oddHBand="0" w:evenHBand="0" w:firstRowFirstColumn="0" w:firstRowLastColumn="0" w:lastRowFirstColumn="0" w:lastRowLastColumn="0"/>
            <w:tcW w:w="3082" w:type="dxa"/>
            <w:vAlign w:val="center"/>
          </w:tcPr>
          <w:p w:rsidR="004B4B21" w:rsidRPr="00AB48D2" w:rsidRDefault="004B4B21" w:rsidP="00B21D63">
            <w:pPr>
              <w:spacing w:before="120" w:after="120"/>
              <w:jc w:val="center"/>
              <w:rPr>
                <w:rFonts w:ascii="Times New Roman" w:hAnsi="Times New Roman" w:cs="Times New Roman"/>
                <w:sz w:val="28"/>
              </w:rPr>
            </w:pPr>
            <w:r w:rsidRPr="00AB48D2">
              <w:rPr>
                <w:rFonts w:ascii="Times New Roman" w:hAnsi="Times New Roman" w:cs="Times New Roman"/>
                <w:sz w:val="28"/>
              </w:rPr>
              <w:t>Priorytetowe działania</w:t>
            </w:r>
          </w:p>
        </w:tc>
        <w:tc>
          <w:tcPr>
            <w:tcW w:w="6269" w:type="dxa"/>
            <w:vAlign w:val="center"/>
          </w:tcPr>
          <w:p w:rsidR="004B4B21" w:rsidRPr="00AB48D2" w:rsidRDefault="004B4B21" w:rsidP="00B21D63">
            <w:pPr>
              <w:pStyle w:val="Akapitzlist"/>
              <w:numPr>
                <w:ilvl w:val="0"/>
                <w:numId w:val="37"/>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AB48D2">
              <w:rPr>
                <w:rFonts w:ascii="Times New Roman" w:hAnsi="Times New Roman" w:cs="Times New Roman"/>
                <w:b/>
                <w:sz w:val="28"/>
              </w:rPr>
              <w:t>Zwięks</w:t>
            </w:r>
            <w:r w:rsidR="0004360C">
              <w:rPr>
                <w:rFonts w:ascii="Times New Roman" w:hAnsi="Times New Roman" w:cs="Times New Roman"/>
                <w:b/>
                <w:sz w:val="28"/>
              </w:rPr>
              <w:t>zanie zdolności Powiatu do zarzą</w:t>
            </w:r>
            <w:r w:rsidRPr="00AB48D2">
              <w:rPr>
                <w:rFonts w:ascii="Times New Roman" w:hAnsi="Times New Roman" w:cs="Times New Roman"/>
                <w:b/>
                <w:sz w:val="28"/>
              </w:rPr>
              <w:t>dzania ochroną i opieką nad zabytkami</w:t>
            </w:r>
          </w:p>
        </w:tc>
      </w:tr>
      <w:tr w:rsidR="004B4B21" w:rsidTr="006F05F0">
        <w:trPr>
          <w:trHeight w:val="1899"/>
        </w:trPr>
        <w:tc>
          <w:tcPr>
            <w:cnfStyle w:val="001000000000" w:firstRow="0" w:lastRow="0" w:firstColumn="1" w:lastColumn="0" w:oddVBand="0" w:evenVBand="0" w:oddHBand="0" w:evenHBand="0" w:firstRowFirstColumn="0" w:firstRowLastColumn="0" w:lastRowFirstColumn="0" w:lastRowLastColumn="0"/>
            <w:tcW w:w="3082" w:type="dxa"/>
            <w:vAlign w:val="center"/>
          </w:tcPr>
          <w:p w:rsidR="004B4B21" w:rsidRDefault="004B4B21" w:rsidP="00B21D63">
            <w:pPr>
              <w:spacing w:before="120" w:after="120"/>
              <w:jc w:val="center"/>
              <w:rPr>
                <w:rFonts w:ascii="Times New Roman" w:hAnsi="Times New Roman" w:cs="Times New Roman"/>
              </w:rPr>
            </w:pPr>
            <w:r w:rsidRPr="00AB48D2">
              <w:rPr>
                <w:rFonts w:ascii="Times New Roman" w:hAnsi="Times New Roman" w:cs="Times New Roman"/>
                <w:sz w:val="28"/>
              </w:rPr>
              <w:t>Mierniki</w:t>
            </w:r>
          </w:p>
        </w:tc>
        <w:tc>
          <w:tcPr>
            <w:tcW w:w="6269" w:type="dxa"/>
            <w:vAlign w:val="center"/>
          </w:tcPr>
          <w:p w:rsidR="004B4B21" w:rsidRPr="00E0783B" w:rsidRDefault="004B4B21" w:rsidP="00B21D63">
            <w:pPr>
              <w:pStyle w:val="Akapitzlist"/>
              <w:numPr>
                <w:ilvl w:val="0"/>
                <w:numId w:val="40"/>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E0783B">
              <w:rPr>
                <w:rFonts w:ascii="Times New Roman" w:hAnsi="Times New Roman" w:cs="Times New Roman"/>
                <w:sz w:val="24"/>
              </w:rPr>
              <w:t>Liczba i wartość dofinansowania obiektów zabytkowych objętych wsparciem zewnętrznym</w:t>
            </w:r>
          </w:p>
          <w:p w:rsidR="004B4B21" w:rsidRPr="00E0783B" w:rsidRDefault="004B4B21" w:rsidP="00B21D63">
            <w:pPr>
              <w:pStyle w:val="Akapitzlist"/>
              <w:numPr>
                <w:ilvl w:val="0"/>
                <w:numId w:val="40"/>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0783B">
              <w:rPr>
                <w:rFonts w:ascii="Times New Roman" w:hAnsi="Times New Roman" w:cs="Times New Roman"/>
                <w:sz w:val="24"/>
              </w:rPr>
              <w:t xml:space="preserve">Wartość wsparcia udzielonego z budżetu Powiatu </w:t>
            </w:r>
            <w:r w:rsidRPr="00E0783B">
              <w:rPr>
                <w:rFonts w:ascii="Times New Roman" w:hAnsi="Times New Roman" w:cs="Times New Roman"/>
                <w:sz w:val="24"/>
              </w:rPr>
              <w:br/>
            </w:r>
            <w:r w:rsidR="00E0783B" w:rsidRPr="00E0783B">
              <w:rPr>
                <w:rFonts w:ascii="Times New Roman" w:hAnsi="Times New Roman" w:cs="Times New Roman"/>
                <w:sz w:val="24"/>
              </w:rPr>
              <w:t xml:space="preserve">NGO </w:t>
            </w:r>
            <w:r w:rsidRPr="00E0783B">
              <w:rPr>
                <w:rFonts w:ascii="Times New Roman" w:hAnsi="Times New Roman" w:cs="Times New Roman"/>
                <w:sz w:val="24"/>
              </w:rPr>
              <w:t xml:space="preserve">na realizację Programu </w:t>
            </w:r>
          </w:p>
        </w:tc>
      </w:tr>
    </w:tbl>
    <w:p w:rsidR="004B4B21" w:rsidRDefault="004B4B21" w:rsidP="00B21D63">
      <w:pPr>
        <w:spacing w:before="120" w:after="120"/>
        <w:jc w:val="both"/>
        <w:rPr>
          <w:rFonts w:ascii="Times New Roman" w:hAnsi="Times New Roman" w:cs="Times New Roman"/>
        </w:rPr>
      </w:pPr>
    </w:p>
    <w:tbl>
      <w:tblPr>
        <w:tblStyle w:val="Tabelasiatki5ciemnaakcent11"/>
        <w:tblW w:w="9351" w:type="dxa"/>
        <w:tblLook w:val="0680" w:firstRow="0" w:lastRow="0" w:firstColumn="1" w:lastColumn="0" w:noHBand="1" w:noVBand="1"/>
      </w:tblPr>
      <w:tblGrid>
        <w:gridCol w:w="3082"/>
        <w:gridCol w:w="6269"/>
      </w:tblGrid>
      <w:tr w:rsidR="004B4B21" w:rsidRPr="00AB48D2" w:rsidTr="006F05F0">
        <w:tc>
          <w:tcPr>
            <w:cnfStyle w:val="001000000000" w:firstRow="0" w:lastRow="0" w:firstColumn="1" w:lastColumn="0" w:oddVBand="0" w:evenVBand="0" w:oddHBand="0" w:evenHBand="0" w:firstRowFirstColumn="0" w:firstRowLastColumn="0" w:lastRowFirstColumn="0" w:lastRowLastColumn="0"/>
            <w:tcW w:w="3082" w:type="dxa"/>
            <w:shd w:val="clear" w:color="auto" w:fill="538135" w:themeFill="accent6" w:themeFillShade="BF"/>
          </w:tcPr>
          <w:p w:rsidR="004B4B21" w:rsidRPr="00AB48D2" w:rsidRDefault="004B4B21" w:rsidP="00B21D63">
            <w:pPr>
              <w:spacing w:before="120" w:after="120"/>
              <w:jc w:val="center"/>
              <w:rPr>
                <w:rFonts w:ascii="Times New Roman" w:hAnsi="Times New Roman" w:cs="Times New Roman"/>
                <w:sz w:val="32"/>
              </w:rPr>
            </w:pPr>
            <w:r w:rsidRPr="00AB48D2">
              <w:rPr>
                <w:rFonts w:ascii="Times New Roman" w:hAnsi="Times New Roman" w:cs="Times New Roman"/>
                <w:sz w:val="32"/>
              </w:rPr>
              <w:t xml:space="preserve">Cel </w:t>
            </w:r>
          </w:p>
        </w:tc>
        <w:tc>
          <w:tcPr>
            <w:tcW w:w="6269" w:type="dxa"/>
            <w:shd w:val="clear" w:color="auto" w:fill="C5E0B3" w:themeFill="accent6" w:themeFillTint="66"/>
            <w:vAlign w:val="center"/>
          </w:tcPr>
          <w:p w:rsidR="004B4B21" w:rsidRPr="00AB48D2" w:rsidRDefault="004B4B21" w:rsidP="00B21D63">
            <w:pPr>
              <w:pStyle w:val="Akapitzlist"/>
              <w:numPr>
                <w:ilvl w:val="0"/>
                <w:numId w:val="38"/>
              </w:num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32"/>
              </w:rPr>
            </w:pPr>
            <w:r w:rsidRPr="00AB48D2">
              <w:rPr>
                <w:rFonts w:ascii="Times New Roman" w:hAnsi="Times New Roman" w:cs="Times New Roman"/>
                <w:b/>
                <w:sz w:val="32"/>
              </w:rPr>
              <w:t>Promocja dziedzictwa kulturowego powiatu krakowskiego</w:t>
            </w:r>
          </w:p>
        </w:tc>
      </w:tr>
      <w:tr w:rsidR="004B4B21" w:rsidRPr="00AB48D2" w:rsidTr="006F05F0">
        <w:tc>
          <w:tcPr>
            <w:cnfStyle w:val="001000000000" w:firstRow="0" w:lastRow="0" w:firstColumn="1" w:lastColumn="0" w:oddVBand="0" w:evenVBand="0" w:oddHBand="0" w:evenHBand="0" w:firstRowFirstColumn="0" w:firstRowLastColumn="0" w:lastRowFirstColumn="0" w:lastRowLastColumn="0"/>
            <w:tcW w:w="3082" w:type="dxa"/>
            <w:shd w:val="clear" w:color="auto" w:fill="538135" w:themeFill="accent6" w:themeFillShade="BF"/>
            <w:vAlign w:val="center"/>
          </w:tcPr>
          <w:p w:rsidR="004B4B21" w:rsidRPr="00AB48D2" w:rsidRDefault="004B4B21" w:rsidP="00B21D63">
            <w:pPr>
              <w:spacing w:before="120" w:after="120"/>
              <w:jc w:val="center"/>
              <w:rPr>
                <w:rFonts w:ascii="Times New Roman" w:hAnsi="Times New Roman" w:cs="Times New Roman"/>
                <w:sz w:val="28"/>
              </w:rPr>
            </w:pPr>
            <w:r w:rsidRPr="00AB48D2">
              <w:rPr>
                <w:rFonts w:ascii="Times New Roman" w:hAnsi="Times New Roman" w:cs="Times New Roman"/>
                <w:sz w:val="28"/>
              </w:rPr>
              <w:t>Priorytetowe działania</w:t>
            </w:r>
          </w:p>
        </w:tc>
        <w:tc>
          <w:tcPr>
            <w:tcW w:w="6269" w:type="dxa"/>
            <w:shd w:val="clear" w:color="auto" w:fill="C5E0B3" w:themeFill="accent6" w:themeFillTint="66"/>
            <w:vAlign w:val="center"/>
          </w:tcPr>
          <w:p w:rsidR="004B4B21" w:rsidRPr="00AB48D2" w:rsidRDefault="004B4B21" w:rsidP="00B21D63">
            <w:pPr>
              <w:pStyle w:val="Akapitzlist"/>
              <w:numPr>
                <w:ilvl w:val="0"/>
                <w:numId w:val="41"/>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AB48D2">
              <w:rPr>
                <w:rFonts w:ascii="Times New Roman" w:hAnsi="Times New Roman" w:cs="Times New Roman"/>
                <w:b/>
                <w:sz w:val="28"/>
              </w:rPr>
              <w:t>Umacnianie poczucia tożsamości lokalnej</w:t>
            </w:r>
          </w:p>
        </w:tc>
      </w:tr>
      <w:tr w:rsidR="004B4B21" w:rsidTr="006F05F0">
        <w:trPr>
          <w:trHeight w:val="2143"/>
        </w:trPr>
        <w:tc>
          <w:tcPr>
            <w:cnfStyle w:val="001000000000" w:firstRow="0" w:lastRow="0" w:firstColumn="1" w:lastColumn="0" w:oddVBand="0" w:evenVBand="0" w:oddHBand="0" w:evenHBand="0" w:firstRowFirstColumn="0" w:firstRowLastColumn="0" w:lastRowFirstColumn="0" w:lastRowLastColumn="0"/>
            <w:tcW w:w="3082" w:type="dxa"/>
            <w:shd w:val="clear" w:color="auto" w:fill="538135" w:themeFill="accent6" w:themeFillShade="BF"/>
            <w:vAlign w:val="center"/>
          </w:tcPr>
          <w:p w:rsidR="004B4B21" w:rsidRDefault="004B4B21" w:rsidP="00B21D63">
            <w:pPr>
              <w:spacing w:before="120" w:after="120"/>
              <w:jc w:val="center"/>
              <w:rPr>
                <w:rFonts w:ascii="Times New Roman" w:hAnsi="Times New Roman" w:cs="Times New Roman"/>
              </w:rPr>
            </w:pPr>
            <w:r w:rsidRPr="00AB48D2">
              <w:rPr>
                <w:rFonts w:ascii="Times New Roman" w:hAnsi="Times New Roman" w:cs="Times New Roman"/>
                <w:sz w:val="28"/>
              </w:rPr>
              <w:t>Mierniki</w:t>
            </w:r>
          </w:p>
        </w:tc>
        <w:tc>
          <w:tcPr>
            <w:tcW w:w="6269" w:type="dxa"/>
            <w:shd w:val="clear" w:color="auto" w:fill="C5E0B3" w:themeFill="accent6" w:themeFillTint="66"/>
            <w:vAlign w:val="center"/>
          </w:tcPr>
          <w:p w:rsidR="004B4B21" w:rsidRPr="0084131A" w:rsidRDefault="004B4B21" w:rsidP="00B21D63">
            <w:pPr>
              <w:pStyle w:val="Akapitzlist"/>
              <w:numPr>
                <w:ilvl w:val="0"/>
                <w:numId w:val="39"/>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4131A">
              <w:rPr>
                <w:rFonts w:ascii="Times New Roman" w:hAnsi="Times New Roman" w:cs="Times New Roman"/>
                <w:sz w:val="24"/>
              </w:rPr>
              <w:t>Liczba inicjatyw indywidualnych i społecznych wspieranych przez powiat związanych z opieką nad dziedzictwem niematerialnym powiatu</w:t>
            </w:r>
          </w:p>
          <w:p w:rsidR="004B4B21" w:rsidRPr="0084131A" w:rsidRDefault="004B4B21" w:rsidP="00B21D63">
            <w:pPr>
              <w:pStyle w:val="Akapitzlist"/>
              <w:numPr>
                <w:ilvl w:val="0"/>
                <w:numId w:val="39"/>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84131A">
              <w:rPr>
                <w:rFonts w:ascii="Times New Roman" w:hAnsi="Times New Roman" w:cs="Times New Roman"/>
                <w:sz w:val="24"/>
              </w:rPr>
              <w:t>Liczba Społecznych Opiekunów Zabytków</w:t>
            </w:r>
          </w:p>
        </w:tc>
      </w:tr>
    </w:tbl>
    <w:p w:rsidR="004B4B21" w:rsidRDefault="004B4B21" w:rsidP="00B21D63">
      <w:pPr>
        <w:spacing w:before="120" w:after="120"/>
        <w:jc w:val="both"/>
        <w:rPr>
          <w:rFonts w:ascii="Times New Roman" w:hAnsi="Times New Roman" w:cs="Times New Roman"/>
        </w:rPr>
      </w:pPr>
    </w:p>
    <w:p w:rsidR="004B4B21" w:rsidRDefault="004B4B21" w:rsidP="00B21D63">
      <w:pPr>
        <w:spacing w:before="120" w:after="120"/>
        <w:jc w:val="both"/>
        <w:rPr>
          <w:rFonts w:ascii="Times New Roman" w:hAnsi="Times New Roman" w:cs="Times New Roman"/>
        </w:rPr>
      </w:pPr>
    </w:p>
    <w:tbl>
      <w:tblPr>
        <w:tblStyle w:val="Tabelasiatki5ciemnaakcent11"/>
        <w:tblW w:w="0" w:type="auto"/>
        <w:tblLook w:val="0680" w:firstRow="0" w:lastRow="0" w:firstColumn="1" w:lastColumn="0" w:noHBand="1" w:noVBand="1"/>
      </w:tblPr>
      <w:tblGrid>
        <w:gridCol w:w="3082"/>
        <w:gridCol w:w="5974"/>
      </w:tblGrid>
      <w:tr w:rsidR="004B4B21" w:rsidRPr="00AB48D2" w:rsidTr="00F82096">
        <w:tc>
          <w:tcPr>
            <w:cnfStyle w:val="001000000000" w:firstRow="0" w:lastRow="0" w:firstColumn="1" w:lastColumn="0" w:oddVBand="0" w:evenVBand="0" w:oddHBand="0" w:evenHBand="0" w:firstRowFirstColumn="0" w:firstRowLastColumn="0" w:lastRowFirstColumn="0" w:lastRowLastColumn="0"/>
            <w:tcW w:w="3082" w:type="dxa"/>
            <w:shd w:val="clear" w:color="auto" w:fill="538135" w:themeFill="accent6" w:themeFillShade="BF"/>
            <w:vAlign w:val="center"/>
          </w:tcPr>
          <w:p w:rsidR="004B4B21" w:rsidRPr="00AB48D2" w:rsidRDefault="004B4B21" w:rsidP="00B21D63">
            <w:pPr>
              <w:spacing w:before="120" w:after="120"/>
              <w:jc w:val="center"/>
              <w:rPr>
                <w:rFonts w:ascii="Times New Roman" w:hAnsi="Times New Roman" w:cs="Times New Roman"/>
                <w:sz w:val="28"/>
                <w:szCs w:val="20"/>
              </w:rPr>
            </w:pPr>
            <w:r w:rsidRPr="00AB48D2">
              <w:rPr>
                <w:rFonts w:ascii="Times New Roman" w:hAnsi="Times New Roman" w:cs="Times New Roman"/>
                <w:sz w:val="28"/>
                <w:szCs w:val="20"/>
              </w:rPr>
              <w:t>Priorytetowe działania</w:t>
            </w:r>
          </w:p>
        </w:tc>
        <w:tc>
          <w:tcPr>
            <w:tcW w:w="5974" w:type="dxa"/>
            <w:shd w:val="clear" w:color="auto" w:fill="C5E0B3" w:themeFill="accent6" w:themeFillTint="66"/>
            <w:vAlign w:val="center"/>
          </w:tcPr>
          <w:p w:rsidR="004B4B21" w:rsidRPr="00AB48D2" w:rsidRDefault="004B4B21" w:rsidP="00B21D63">
            <w:pPr>
              <w:pStyle w:val="Akapitzlist"/>
              <w:numPr>
                <w:ilvl w:val="0"/>
                <w:numId w:val="41"/>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0"/>
              </w:rPr>
            </w:pPr>
            <w:r w:rsidRPr="00AB48D2">
              <w:rPr>
                <w:rFonts w:ascii="Times New Roman" w:hAnsi="Times New Roman" w:cs="Times New Roman"/>
                <w:b/>
                <w:sz w:val="28"/>
                <w:szCs w:val="20"/>
              </w:rPr>
              <w:t>Wykorzystanie zasobu zabytków dla rozwoju powiatu krakowskiego</w:t>
            </w:r>
          </w:p>
        </w:tc>
      </w:tr>
      <w:tr w:rsidR="007857F2" w:rsidRPr="007857F2" w:rsidTr="005F2E9A">
        <w:trPr>
          <w:trHeight w:val="2723"/>
        </w:trPr>
        <w:tc>
          <w:tcPr>
            <w:cnfStyle w:val="001000000000" w:firstRow="0" w:lastRow="0" w:firstColumn="1" w:lastColumn="0" w:oddVBand="0" w:evenVBand="0" w:oddHBand="0" w:evenHBand="0" w:firstRowFirstColumn="0" w:firstRowLastColumn="0" w:lastRowFirstColumn="0" w:lastRowLastColumn="0"/>
            <w:tcW w:w="3082" w:type="dxa"/>
            <w:shd w:val="clear" w:color="auto" w:fill="538135" w:themeFill="accent6" w:themeFillShade="BF"/>
            <w:vAlign w:val="center"/>
          </w:tcPr>
          <w:p w:rsidR="004B4B21" w:rsidRPr="007857F2" w:rsidRDefault="004B4B21" w:rsidP="00B21D63">
            <w:pPr>
              <w:spacing w:before="120" w:after="120"/>
              <w:jc w:val="center"/>
              <w:rPr>
                <w:rFonts w:ascii="Times New Roman" w:hAnsi="Times New Roman" w:cs="Times New Roman"/>
                <w:color w:val="auto"/>
                <w:szCs w:val="20"/>
              </w:rPr>
            </w:pPr>
            <w:r w:rsidRPr="007857F2">
              <w:rPr>
                <w:rFonts w:ascii="Times New Roman" w:hAnsi="Times New Roman" w:cs="Times New Roman"/>
                <w:sz w:val="28"/>
                <w:szCs w:val="20"/>
              </w:rPr>
              <w:t>Mierniki</w:t>
            </w:r>
          </w:p>
        </w:tc>
        <w:tc>
          <w:tcPr>
            <w:tcW w:w="5974" w:type="dxa"/>
            <w:shd w:val="clear" w:color="auto" w:fill="C5E0B3" w:themeFill="accent6" w:themeFillTint="66"/>
            <w:vAlign w:val="center"/>
          </w:tcPr>
          <w:p w:rsidR="006F05F0" w:rsidRPr="006F05F0" w:rsidRDefault="006F05F0" w:rsidP="006F05F0">
            <w:pPr>
              <w:pStyle w:val="Akapitzlist"/>
              <w:numPr>
                <w:ilvl w:val="0"/>
                <w:numId w:val="39"/>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6F05F0">
              <w:rPr>
                <w:rFonts w:ascii="Times New Roman" w:hAnsi="Times New Roman" w:cs="Times New Roman"/>
                <w:sz w:val="24"/>
              </w:rPr>
              <w:t xml:space="preserve">Liczba obiektów poddanych rewitalizacji oraz nakłady finansowe ponoszone na te działania </w:t>
            </w:r>
          </w:p>
          <w:p w:rsidR="004B4B21" w:rsidRPr="007857F2" w:rsidRDefault="006F05F0" w:rsidP="006F05F0">
            <w:pPr>
              <w:pStyle w:val="Akapitzlist"/>
              <w:numPr>
                <w:ilvl w:val="0"/>
                <w:numId w:val="39"/>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6F05F0">
              <w:rPr>
                <w:rFonts w:ascii="Times New Roman" w:hAnsi="Times New Roman" w:cs="Times New Roman"/>
                <w:sz w:val="24"/>
              </w:rPr>
              <w:t>Liczba wspólnie zrealizowanych przedsięwzięć oraz nakłady poniesione na działania w zakresie dziedzictwa kulturowego</w:t>
            </w:r>
            <w:r w:rsidRPr="007857F2">
              <w:rPr>
                <w:rFonts w:ascii="Times New Roman" w:hAnsi="Times New Roman" w:cs="Times New Roman"/>
                <w:szCs w:val="20"/>
              </w:rPr>
              <w:t xml:space="preserve"> </w:t>
            </w:r>
          </w:p>
        </w:tc>
      </w:tr>
    </w:tbl>
    <w:p w:rsidR="004B4B21" w:rsidRDefault="004B4B21" w:rsidP="00B21D63">
      <w:pPr>
        <w:spacing w:before="120" w:after="120"/>
        <w:rPr>
          <w:rFonts w:ascii="Times New Roman" w:hAnsi="Times New Roman" w:cs="Times New Roman"/>
        </w:rPr>
      </w:pPr>
      <w:r>
        <w:rPr>
          <w:rFonts w:ascii="Times New Roman" w:hAnsi="Times New Roman" w:cs="Times New Roman"/>
        </w:rPr>
        <w:br w:type="page"/>
      </w:r>
    </w:p>
    <w:p w:rsidR="006F05F0" w:rsidRDefault="006F05F0" w:rsidP="006F05F0">
      <w:pPr>
        <w:spacing w:before="120" w:after="120"/>
        <w:jc w:val="both"/>
        <w:rPr>
          <w:rFonts w:ascii="Times New Roman" w:hAnsi="Times New Roman" w:cs="Times New Roman"/>
          <w:color w:val="1F3864" w:themeColor="accent1" w:themeShade="80"/>
          <w:sz w:val="32"/>
          <w:szCs w:val="32"/>
        </w:rPr>
      </w:pPr>
      <w:bookmarkStart w:id="105" w:name="_Toc519758302"/>
      <w:bookmarkStart w:id="106" w:name="_Toc519848992"/>
    </w:p>
    <w:p w:rsidR="004B4B21" w:rsidRPr="00954162" w:rsidRDefault="004B4B21" w:rsidP="00B21D63">
      <w:pPr>
        <w:pStyle w:val="Nagwek1"/>
        <w:numPr>
          <w:ilvl w:val="1"/>
          <w:numId w:val="2"/>
        </w:numPr>
        <w:spacing w:before="120" w:after="120"/>
        <w:jc w:val="both"/>
        <w:rPr>
          <w:rFonts w:ascii="Times New Roman" w:hAnsi="Times New Roman" w:cs="Times New Roman"/>
          <w:color w:val="auto"/>
          <w:sz w:val="32"/>
          <w:szCs w:val="32"/>
        </w:rPr>
      </w:pPr>
      <w:r w:rsidRPr="00954162">
        <w:rPr>
          <w:rFonts w:ascii="Times New Roman" w:hAnsi="Times New Roman" w:cs="Times New Roman"/>
          <w:color w:val="auto"/>
          <w:sz w:val="32"/>
          <w:szCs w:val="32"/>
        </w:rPr>
        <w:t>Spis tabel i wykresów</w:t>
      </w:r>
      <w:bookmarkEnd w:id="105"/>
      <w:bookmarkEnd w:id="106"/>
    </w:p>
    <w:p w:rsidR="004B4B21" w:rsidRPr="00954162" w:rsidRDefault="004B4B21" w:rsidP="00B21D63">
      <w:pPr>
        <w:pStyle w:val="Nagwek1"/>
        <w:numPr>
          <w:ilvl w:val="2"/>
          <w:numId w:val="2"/>
        </w:numPr>
        <w:spacing w:before="120" w:after="120"/>
        <w:ind w:hanging="170"/>
        <w:jc w:val="both"/>
        <w:rPr>
          <w:rFonts w:ascii="Times New Roman" w:hAnsi="Times New Roman" w:cs="Times New Roman"/>
          <w:color w:val="auto"/>
        </w:rPr>
      </w:pPr>
      <w:bookmarkStart w:id="107" w:name="_Toc519758303"/>
      <w:bookmarkStart w:id="108" w:name="_Toc519848993"/>
      <w:r w:rsidRPr="00954162">
        <w:rPr>
          <w:rFonts w:ascii="Times New Roman" w:hAnsi="Times New Roman" w:cs="Times New Roman"/>
          <w:color w:val="auto"/>
        </w:rPr>
        <w:t>Spis tabel</w:t>
      </w:r>
      <w:bookmarkEnd w:id="107"/>
      <w:bookmarkEnd w:id="108"/>
    </w:p>
    <w:p w:rsidR="000E23F6" w:rsidRPr="00AE54CF" w:rsidRDefault="004E1B1F">
      <w:pPr>
        <w:pStyle w:val="Spisilustracji"/>
        <w:tabs>
          <w:tab w:val="right" w:leader="dot" w:pos="9231"/>
        </w:tabs>
        <w:rPr>
          <w:rFonts w:ascii="Times New Roman" w:eastAsiaTheme="minorEastAsia" w:hAnsi="Times New Roman" w:cs="Times New Roman"/>
          <w:noProof/>
          <w:lang w:eastAsia="pl-PL"/>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"Tabela" </w:instrText>
      </w:r>
      <w:r>
        <w:rPr>
          <w:rFonts w:ascii="Times New Roman" w:hAnsi="Times New Roman" w:cs="Times New Roman"/>
          <w:sz w:val="24"/>
          <w:szCs w:val="24"/>
        </w:rPr>
        <w:fldChar w:fldCharType="separate"/>
      </w:r>
      <w:hyperlink w:anchor="_Toc520732337" w:history="1">
        <w:r w:rsidR="000E23F6" w:rsidRPr="00AE54CF">
          <w:rPr>
            <w:rStyle w:val="Hipercze"/>
            <w:rFonts w:ascii="Times New Roman" w:hAnsi="Times New Roman" w:cs="Times New Roman"/>
            <w:noProof/>
          </w:rPr>
          <w:t>Tabela 1. Udział powierzchni obszarów prawnie chronionych w gminach Powiatu Krakowskiego:</w:t>
        </w:r>
        <w:r w:rsidR="000E23F6" w:rsidRPr="00AE54CF">
          <w:rPr>
            <w:rFonts w:ascii="Times New Roman" w:hAnsi="Times New Roman" w:cs="Times New Roman"/>
            <w:noProof/>
            <w:webHidden/>
          </w:rPr>
          <w:tab/>
        </w:r>
        <w:r w:rsidR="000E23F6" w:rsidRPr="00AE54CF">
          <w:rPr>
            <w:rFonts w:ascii="Times New Roman" w:hAnsi="Times New Roman" w:cs="Times New Roman"/>
            <w:noProof/>
            <w:webHidden/>
          </w:rPr>
          <w:fldChar w:fldCharType="begin"/>
        </w:r>
        <w:r w:rsidR="000E23F6" w:rsidRPr="00AE54CF">
          <w:rPr>
            <w:rFonts w:ascii="Times New Roman" w:hAnsi="Times New Roman" w:cs="Times New Roman"/>
            <w:noProof/>
            <w:webHidden/>
          </w:rPr>
          <w:instrText xml:space="preserve"> PAGEREF _Toc520732337 \h </w:instrText>
        </w:r>
        <w:r w:rsidR="000E23F6" w:rsidRPr="00AE54CF">
          <w:rPr>
            <w:rFonts w:ascii="Times New Roman" w:hAnsi="Times New Roman" w:cs="Times New Roman"/>
            <w:noProof/>
            <w:webHidden/>
          </w:rPr>
        </w:r>
        <w:r w:rsidR="000E23F6" w:rsidRPr="00AE54CF">
          <w:rPr>
            <w:rFonts w:ascii="Times New Roman" w:hAnsi="Times New Roman" w:cs="Times New Roman"/>
            <w:noProof/>
            <w:webHidden/>
          </w:rPr>
          <w:fldChar w:fldCharType="separate"/>
        </w:r>
        <w:r w:rsidR="006731AF">
          <w:rPr>
            <w:rFonts w:ascii="Times New Roman" w:hAnsi="Times New Roman" w:cs="Times New Roman"/>
            <w:noProof/>
            <w:webHidden/>
          </w:rPr>
          <w:t>21</w:t>
        </w:r>
        <w:r w:rsidR="000E23F6" w:rsidRPr="00AE54CF">
          <w:rPr>
            <w:rFonts w:ascii="Times New Roman" w:hAnsi="Times New Roman" w:cs="Times New Roman"/>
            <w:noProof/>
            <w:webHidden/>
          </w:rPr>
          <w:fldChar w:fldCharType="end"/>
        </w:r>
      </w:hyperlink>
    </w:p>
    <w:p w:rsidR="000E23F6" w:rsidRPr="00AE54CF" w:rsidRDefault="005359BA">
      <w:pPr>
        <w:pStyle w:val="Spisilustracji"/>
        <w:tabs>
          <w:tab w:val="right" w:leader="dot" w:pos="9231"/>
        </w:tabs>
        <w:rPr>
          <w:rFonts w:ascii="Times New Roman" w:eastAsiaTheme="minorEastAsia" w:hAnsi="Times New Roman" w:cs="Times New Roman"/>
          <w:noProof/>
          <w:lang w:eastAsia="pl-PL"/>
        </w:rPr>
      </w:pPr>
      <w:hyperlink w:anchor="_Toc520732338" w:history="1">
        <w:r w:rsidR="000E23F6" w:rsidRPr="00AE54CF">
          <w:rPr>
            <w:rStyle w:val="Hipercze"/>
            <w:rFonts w:ascii="Times New Roman" w:hAnsi="Times New Roman" w:cs="Times New Roman"/>
            <w:noProof/>
          </w:rPr>
          <w:t>Tabela 2. Zabytki o znaczeniu regionalnym na terenie powiatu krakowskiego</w:t>
        </w:r>
        <w:r w:rsidR="000E23F6" w:rsidRPr="00AE54CF">
          <w:rPr>
            <w:rFonts w:ascii="Times New Roman" w:hAnsi="Times New Roman" w:cs="Times New Roman"/>
            <w:noProof/>
            <w:webHidden/>
          </w:rPr>
          <w:tab/>
        </w:r>
        <w:r w:rsidR="000E23F6" w:rsidRPr="00AE54CF">
          <w:rPr>
            <w:rFonts w:ascii="Times New Roman" w:hAnsi="Times New Roman" w:cs="Times New Roman"/>
            <w:noProof/>
            <w:webHidden/>
          </w:rPr>
          <w:fldChar w:fldCharType="begin"/>
        </w:r>
        <w:r w:rsidR="000E23F6" w:rsidRPr="00AE54CF">
          <w:rPr>
            <w:rFonts w:ascii="Times New Roman" w:hAnsi="Times New Roman" w:cs="Times New Roman"/>
            <w:noProof/>
            <w:webHidden/>
          </w:rPr>
          <w:instrText xml:space="preserve"> PAGEREF _Toc520732338 \h </w:instrText>
        </w:r>
        <w:r w:rsidR="000E23F6" w:rsidRPr="00AE54CF">
          <w:rPr>
            <w:rFonts w:ascii="Times New Roman" w:hAnsi="Times New Roman" w:cs="Times New Roman"/>
            <w:noProof/>
            <w:webHidden/>
          </w:rPr>
        </w:r>
        <w:r w:rsidR="000E23F6" w:rsidRPr="00AE54CF">
          <w:rPr>
            <w:rFonts w:ascii="Times New Roman" w:hAnsi="Times New Roman" w:cs="Times New Roman"/>
            <w:noProof/>
            <w:webHidden/>
          </w:rPr>
          <w:fldChar w:fldCharType="separate"/>
        </w:r>
        <w:r w:rsidR="006731AF">
          <w:rPr>
            <w:rFonts w:ascii="Times New Roman" w:hAnsi="Times New Roman" w:cs="Times New Roman"/>
            <w:noProof/>
            <w:webHidden/>
          </w:rPr>
          <w:t>44</w:t>
        </w:r>
        <w:r w:rsidR="000E23F6" w:rsidRPr="00AE54CF">
          <w:rPr>
            <w:rFonts w:ascii="Times New Roman" w:hAnsi="Times New Roman" w:cs="Times New Roman"/>
            <w:noProof/>
            <w:webHidden/>
          </w:rPr>
          <w:fldChar w:fldCharType="end"/>
        </w:r>
      </w:hyperlink>
    </w:p>
    <w:p w:rsidR="000E23F6" w:rsidRPr="00AE54CF" w:rsidRDefault="005359BA">
      <w:pPr>
        <w:pStyle w:val="Spisilustracji"/>
        <w:tabs>
          <w:tab w:val="right" w:leader="dot" w:pos="9231"/>
        </w:tabs>
        <w:rPr>
          <w:rFonts w:ascii="Times New Roman" w:eastAsiaTheme="minorEastAsia" w:hAnsi="Times New Roman" w:cs="Times New Roman"/>
          <w:noProof/>
          <w:lang w:eastAsia="pl-PL"/>
        </w:rPr>
      </w:pPr>
      <w:hyperlink w:anchor="_Toc520732339" w:history="1">
        <w:r w:rsidR="000E23F6" w:rsidRPr="00AE54CF">
          <w:rPr>
            <w:rStyle w:val="Hipercze"/>
            <w:rFonts w:ascii="Times New Roman" w:hAnsi="Times New Roman" w:cs="Times New Roman"/>
            <w:noProof/>
          </w:rPr>
          <w:t>Tabela 3. Obiekty wpisane do rejestru zabytków i stanowiska archeologiczne na terenie  gmin Powiatu Krakowskiego</w:t>
        </w:r>
        <w:r w:rsidR="000E23F6" w:rsidRPr="00AE54CF">
          <w:rPr>
            <w:rFonts w:ascii="Times New Roman" w:hAnsi="Times New Roman" w:cs="Times New Roman"/>
            <w:noProof/>
            <w:webHidden/>
          </w:rPr>
          <w:tab/>
        </w:r>
        <w:r w:rsidR="000E23F6" w:rsidRPr="00AE54CF">
          <w:rPr>
            <w:rFonts w:ascii="Times New Roman" w:hAnsi="Times New Roman" w:cs="Times New Roman"/>
            <w:noProof/>
            <w:webHidden/>
          </w:rPr>
          <w:fldChar w:fldCharType="begin"/>
        </w:r>
        <w:r w:rsidR="000E23F6" w:rsidRPr="00AE54CF">
          <w:rPr>
            <w:rFonts w:ascii="Times New Roman" w:hAnsi="Times New Roman" w:cs="Times New Roman"/>
            <w:noProof/>
            <w:webHidden/>
          </w:rPr>
          <w:instrText xml:space="preserve"> PAGEREF _Toc520732339 \h </w:instrText>
        </w:r>
        <w:r w:rsidR="000E23F6" w:rsidRPr="00AE54CF">
          <w:rPr>
            <w:rFonts w:ascii="Times New Roman" w:hAnsi="Times New Roman" w:cs="Times New Roman"/>
            <w:noProof/>
            <w:webHidden/>
          </w:rPr>
        </w:r>
        <w:r w:rsidR="000E23F6" w:rsidRPr="00AE54CF">
          <w:rPr>
            <w:rFonts w:ascii="Times New Roman" w:hAnsi="Times New Roman" w:cs="Times New Roman"/>
            <w:noProof/>
            <w:webHidden/>
          </w:rPr>
          <w:fldChar w:fldCharType="separate"/>
        </w:r>
        <w:r w:rsidR="006731AF">
          <w:rPr>
            <w:rFonts w:ascii="Times New Roman" w:hAnsi="Times New Roman" w:cs="Times New Roman"/>
            <w:noProof/>
            <w:webHidden/>
          </w:rPr>
          <w:t>47</w:t>
        </w:r>
        <w:r w:rsidR="000E23F6" w:rsidRPr="00AE54CF">
          <w:rPr>
            <w:rFonts w:ascii="Times New Roman" w:hAnsi="Times New Roman" w:cs="Times New Roman"/>
            <w:noProof/>
            <w:webHidden/>
          </w:rPr>
          <w:fldChar w:fldCharType="end"/>
        </w:r>
      </w:hyperlink>
    </w:p>
    <w:p w:rsidR="000E23F6" w:rsidRPr="00AE54CF" w:rsidRDefault="005359BA">
      <w:pPr>
        <w:pStyle w:val="Spisilustracji"/>
        <w:tabs>
          <w:tab w:val="right" w:leader="dot" w:pos="9231"/>
        </w:tabs>
        <w:rPr>
          <w:rFonts w:ascii="Times New Roman" w:eastAsiaTheme="minorEastAsia" w:hAnsi="Times New Roman" w:cs="Times New Roman"/>
          <w:noProof/>
          <w:lang w:eastAsia="pl-PL"/>
        </w:rPr>
      </w:pPr>
      <w:hyperlink w:anchor="_Toc520732340" w:history="1">
        <w:r w:rsidR="000E23F6" w:rsidRPr="00AE54CF">
          <w:rPr>
            <w:rStyle w:val="Hipercze"/>
            <w:rFonts w:ascii="Times New Roman" w:hAnsi="Times New Roman" w:cs="Times New Roman"/>
            <w:noProof/>
          </w:rPr>
          <w:t xml:space="preserve">Tabela 4. </w:t>
        </w:r>
        <w:r w:rsidR="000E23F6" w:rsidRPr="00AE54CF">
          <w:rPr>
            <w:rStyle w:val="Hipercze"/>
            <w:rFonts w:ascii="Times New Roman" w:hAnsi="Times New Roman" w:cs="Times New Roman"/>
            <w:noProof/>
            <w:lang w:eastAsia="pl-PL"/>
          </w:rPr>
          <w:t>Gminne Programy Opieki nad Zabytkami w Powiecie Krakowskim</w:t>
        </w:r>
        <w:r w:rsidR="000E23F6" w:rsidRPr="00AE54CF">
          <w:rPr>
            <w:rFonts w:ascii="Times New Roman" w:hAnsi="Times New Roman" w:cs="Times New Roman"/>
            <w:noProof/>
            <w:webHidden/>
          </w:rPr>
          <w:tab/>
        </w:r>
        <w:r w:rsidR="000E23F6" w:rsidRPr="00AE54CF">
          <w:rPr>
            <w:rFonts w:ascii="Times New Roman" w:hAnsi="Times New Roman" w:cs="Times New Roman"/>
            <w:noProof/>
            <w:webHidden/>
          </w:rPr>
          <w:fldChar w:fldCharType="begin"/>
        </w:r>
        <w:r w:rsidR="000E23F6" w:rsidRPr="00AE54CF">
          <w:rPr>
            <w:rFonts w:ascii="Times New Roman" w:hAnsi="Times New Roman" w:cs="Times New Roman"/>
            <w:noProof/>
            <w:webHidden/>
          </w:rPr>
          <w:instrText xml:space="preserve"> PAGEREF _Toc520732340 \h </w:instrText>
        </w:r>
        <w:r w:rsidR="000E23F6" w:rsidRPr="00AE54CF">
          <w:rPr>
            <w:rFonts w:ascii="Times New Roman" w:hAnsi="Times New Roman" w:cs="Times New Roman"/>
            <w:noProof/>
            <w:webHidden/>
          </w:rPr>
        </w:r>
        <w:r w:rsidR="000E23F6" w:rsidRPr="00AE54CF">
          <w:rPr>
            <w:rFonts w:ascii="Times New Roman" w:hAnsi="Times New Roman" w:cs="Times New Roman"/>
            <w:noProof/>
            <w:webHidden/>
          </w:rPr>
          <w:fldChar w:fldCharType="separate"/>
        </w:r>
        <w:r w:rsidR="006731AF">
          <w:rPr>
            <w:rFonts w:ascii="Times New Roman" w:hAnsi="Times New Roman" w:cs="Times New Roman"/>
            <w:noProof/>
            <w:webHidden/>
          </w:rPr>
          <w:t>55</w:t>
        </w:r>
        <w:r w:rsidR="000E23F6" w:rsidRPr="00AE54CF">
          <w:rPr>
            <w:rFonts w:ascii="Times New Roman" w:hAnsi="Times New Roman" w:cs="Times New Roman"/>
            <w:noProof/>
            <w:webHidden/>
          </w:rPr>
          <w:fldChar w:fldCharType="end"/>
        </w:r>
      </w:hyperlink>
    </w:p>
    <w:p w:rsidR="000E23F6" w:rsidRPr="00AE54CF" w:rsidRDefault="005359BA">
      <w:pPr>
        <w:pStyle w:val="Spisilustracji"/>
        <w:tabs>
          <w:tab w:val="right" w:leader="dot" w:pos="9231"/>
        </w:tabs>
        <w:rPr>
          <w:rFonts w:ascii="Times New Roman" w:eastAsiaTheme="minorEastAsia" w:hAnsi="Times New Roman" w:cs="Times New Roman"/>
          <w:noProof/>
          <w:lang w:eastAsia="pl-PL"/>
        </w:rPr>
      </w:pPr>
      <w:hyperlink w:anchor="_Toc520732341" w:history="1">
        <w:r w:rsidR="000E23F6" w:rsidRPr="00AE54CF">
          <w:rPr>
            <w:rStyle w:val="Hipercze"/>
            <w:rFonts w:ascii="Times New Roman" w:hAnsi="Times New Roman" w:cs="Times New Roman"/>
            <w:noProof/>
          </w:rPr>
          <w:t>Tabela 5. Wydatki budżetu Powiatu krakowskiego w dziale 921 - Kultura i ochrona dziedzictwa narodowego w latach 2014-2018</w:t>
        </w:r>
        <w:r w:rsidR="000E23F6" w:rsidRPr="00AE54CF">
          <w:rPr>
            <w:rFonts w:ascii="Times New Roman" w:hAnsi="Times New Roman" w:cs="Times New Roman"/>
            <w:noProof/>
            <w:webHidden/>
          </w:rPr>
          <w:tab/>
        </w:r>
        <w:r w:rsidR="000E23F6" w:rsidRPr="00AE54CF">
          <w:rPr>
            <w:rFonts w:ascii="Times New Roman" w:hAnsi="Times New Roman" w:cs="Times New Roman"/>
            <w:noProof/>
            <w:webHidden/>
          </w:rPr>
          <w:fldChar w:fldCharType="begin"/>
        </w:r>
        <w:r w:rsidR="000E23F6" w:rsidRPr="00AE54CF">
          <w:rPr>
            <w:rFonts w:ascii="Times New Roman" w:hAnsi="Times New Roman" w:cs="Times New Roman"/>
            <w:noProof/>
            <w:webHidden/>
          </w:rPr>
          <w:instrText xml:space="preserve"> PAGEREF _Toc520732341 \h </w:instrText>
        </w:r>
        <w:r w:rsidR="000E23F6" w:rsidRPr="00AE54CF">
          <w:rPr>
            <w:rFonts w:ascii="Times New Roman" w:hAnsi="Times New Roman" w:cs="Times New Roman"/>
            <w:noProof/>
            <w:webHidden/>
          </w:rPr>
        </w:r>
        <w:r w:rsidR="000E23F6" w:rsidRPr="00AE54CF">
          <w:rPr>
            <w:rFonts w:ascii="Times New Roman" w:hAnsi="Times New Roman" w:cs="Times New Roman"/>
            <w:noProof/>
            <w:webHidden/>
          </w:rPr>
          <w:fldChar w:fldCharType="separate"/>
        </w:r>
        <w:r w:rsidR="006731AF">
          <w:rPr>
            <w:rFonts w:ascii="Times New Roman" w:hAnsi="Times New Roman" w:cs="Times New Roman"/>
            <w:noProof/>
            <w:webHidden/>
          </w:rPr>
          <w:t>56</w:t>
        </w:r>
        <w:r w:rsidR="000E23F6" w:rsidRPr="00AE54CF">
          <w:rPr>
            <w:rFonts w:ascii="Times New Roman" w:hAnsi="Times New Roman" w:cs="Times New Roman"/>
            <w:noProof/>
            <w:webHidden/>
          </w:rPr>
          <w:fldChar w:fldCharType="end"/>
        </w:r>
      </w:hyperlink>
    </w:p>
    <w:p w:rsidR="000E23F6" w:rsidRPr="00AE54CF" w:rsidRDefault="005359BA">
      <w:pPr>
        <w:pStyle w:val="Spisilustracji"/>
        <w:tabs>
          <w:tab w:val="right" w:leader="dot" w:pos="9231"/>
        </w:tabs>
        <w:rPr>
          <w:rFonts w:ascii="Times New Roman" w:eastAsiaTheme="minorEastAsia" w:hAnsi="Times New Roman" w:cs="Times New Roman"/>
          <w:noProof/>
          <w:lang w:eastAsia="pl-PL"/>
        </w:rPr>
      </w:pPr>
      <w:hyperlink w:anchor="_Toc520732342" w:history="1">
        <w:r w:rsidR="000E23F6" w:rsidRPr="00AE54CF">
          <w:rPr>
            <w:rStyle w:val="Hipercze"/>
            <w:rFonts w:ascii="Times New Roman" w:hAnsi="Times New Roman" w:cs="Times New Roman"/>
            <w:noProof/>
          </w:rPr>
          <w:t>Tabela 6. Zestawienie dotacji udzielonych przez Ministerstwo Kultury i Dziedzictwa Narodowego na prace konserwatorskie, restauratorskie i budowlane w latach 2015 – 2018</w:t>
        </w:r>
        <w:r w:rsidR="000E23F6" w:rsidRPr="00AE54CF">
          <w:rPr>
            <w:rFonts w:ascii="Times New Roman" w:hAnsi="Times New Roman" w:cs="Times New Roman"/>
            <w:noProof/>
            <w:webHidden/>
          </w:rPr>
          <w:tab/>
        </w:r>
        <w:r w:rsidR="000E23F6" w:rsidRPr="00AE54CF">
          <w:rPr>
            <w:rFonts w:ascii="Times New Roman" w:hAnsi="Times New Roman" w:cs="Times New Roman"/>
            <w:noProof/>
            <w:webHidden/>
          </w:rPr>
          <w:fldChar w:fldCharType="begin"/>
        </w:r>
        <w:r w:rsidR="000E23F6" w:rsidRPr="00AE54CF">
          <w:rPr>
            <w:rFonts w:ascii="Times New Roman" w:hAnsi="Times New Roman" w:cs="Times New Roman"/>
            <w:noProof/>
            <w:webHidden/>
          </w:rPr>
          <w:instrText xml:space="preserve"> PAGEREF _Toc520732342 \h </w:instrText>
        </w:r>
        <w:r w:rsidR="000E23F6" w:rsidRPr="00AE54CF">
          <w:rPr>
            <w:rFonts w:ascii="Times New Roman" w:hAnsi="Times New Roman" w:cs="Times New Roman"/>
            <w:noProof/>
            <w:webHidden/>
          </w:rPr>
        </w:r>
        <w:r w:rsidR="000E23F6" w:rsidRPr="00AE54CF">
          <w:rPr>
            <w:rFonts w:ascii="Times New Roman" w:hAnsi="Times New Roman" w:cs="Times New Roman"/>
            <w:noProof/>
            <w:webHidden/>
          </w:rPr>
          <w:fldChar w:fldCharType="separate"/>
        </w:r>
        <w:r w:rsidR="006731AF">
          <w:rPr>
            <w:rFonts w:ascii="Times New Roman" w:hAnsi="Times New Roman" w:cs="Times New Roman"/>
            <w:noProof/>
            <w:webHidden/>
          </w:rPr>
          <w:t>58</w:t>
        </w:r>
        <w:r w:rsidR="000E23F6" w:rsidRPr="00AE54CF">
          <w:rPr>
            <w:rFonts w:ascii="Times New Roman" w:hAnsi="Times New Roman" w:cs="Times New Roman"/>
            <w:noProof/>
            <w:webHidden/>
          </w:rPr>
          <w:fldChar w:fldCharType="end"/>
        </w:r>
      </w:hyperlink>
    </w:p>
    <w:p w:rsidR="004B4B21" w:rsidRPr="004E0254" w:rsidRDefault="004E1B1F" w:rsidP="00B21D63">
      <w:pPr>
        <w:spacing w:before="120" w:after="120"/>
        <w:jc w:val="both"/>
        <w:rPr>
          <w:rFonts w:ascii="Times New Roman" w:hAnsi="Times New Roman" w:cs="Times New Roman"/>
          <w:sz w:val="24"/>
        </w:rPr>
      </w:pPr>
      <w:r>
        <w:rPr>
          <w:rFonts w:ascii="Times New Roman" w:hAnsi="Times New Roman" w:cs="Times New Roman"/>
          <w:sz w:val="24"/>
          <w:szCs w:val="24"/>
        </w:rPr>
        <w:fldChar w:fldCharType="end"/>
      </w:r>
    </w:p>
    <w:p w:rsidR="004B4B21" w:rsidRPr="00954162" w:rsidRDefault="004B4B21" w:rsidP="00B21D63">
      <w:pPr>
        <w:pStyle w:val="Nagwek1"/>
        <w:numPr>
          <w:ilvl w:val="2"/>
          <w:numId w:val="2"/>
        </w:numPr>
        <w:spacing w:before="120" w:after="120"/>
        <w:ind w:hanging="170"/>
        <w:jc w:val="both"/>
        <w:rPr>
          <w:rFonts w:ascii="Times New Roman" w:hAnsi="Times New Roman" w:cs="Times New Roman"/>
          <w:color w:val="auto"/>
        </w:rPr>
      </w:pPr>
      <w:bookmarkStart w:id="109" w:name="_Toc519758304"/>
      <w:bookmarkStart w:id="110" w:name="_Toc519848994"/>
      <w:r w:rsidRPr="00954162">
        <w:rPr>
          <w:rFonts w:ascii="Times New Roman" w:hAnsi="Times New Roman" w:cs="Times New Roman"/>
          <w:color w:val="auto"/>
        </w:rPr>
        <w:t>Spis wykresów</w:t>
      </w:r>
      <w:bookmarkEnd w:id="109"/>
      <w:bookmarkEnd w:id="110"/>
    </w:p>
    <w:p w:rsidR="009B2408" w:rsidRPr="00AE54CF" w:rsidRDefault="004B4B21" w:rsidP="00B21D63">
      <w:pPr>
        <w:pStyle w:val="Spisilustracji"/>
        <w:tabs>
          <w:tab w:val="right" w:leader="dot" w:pos="9231"/>
        </w:tabs>
        <w:spacing w:before="120" w:after="120"/>
        <w:rPr>
          <w:rFonts w:ascii="Times New Roman" w:eastAsiaTheme="minorEastAsia" w:hAnsi="Times New Roman" w:cs="Times New Roman"/>
          <w:noProof/>
          <w:lang w:eastAsia="pl-PL"/>
        </w:rPr>
      </w:pPr>
      <w:r w:rsidRPr="00C57B22">
        <w:rPr>
          <w:rFonts w:ascii="Times New Roman" w:eastAsiaTheme="majorEastAsia" w:hAnsi="Times New Roman" w:cs="Times New Roman"/>
          <w:b/>
          <w:bCs/>
          <w:color w:val="4472C4" w:themeColor="accent1"/>
          <w:sz w:val="24"/>
          <w:szCs w:val="24"/>
        </w:rPr>
        <w:fldChar w:fldCharType="begin"/>
      </w:r>
      <w:r w:rsidRPr="00C57B22">
        <w:rPr>
          <w:rFonts w:ascii="Times New Roman" w:eastAsiaTheme="majorEastAsia" w:hAnsi="Times New Roman" w:cs="Times New Roman"/>
          <w:b/>
          <w:bCs/>
          <w:color w:val="4472C4" w:themeColor="accent1"/>
          <w:sz w:val="24"/>
          <w:szCs w:val="24"/>
        </w:rPr>
        <w:instrText xml:space="preserve"> TOC \h \z \c "Wykres" </w:instrText>
      </w:r>
      <w:r w:rsidRPr="00C57B22">
        <w:rPr>
          <w:rFonts w:ascii="Times New Roman" w:eastAsiaTheme="majorEastAsia" w:hAnsi="Times New Roman" w:cs="Times New Roman"/>
          <w:b/>
          <w:bCs/>
          <w:color w:val="4472C4" w:themeColor="accent1"/>
          <w:sz w:val="24"/>
          <w:szCs w:val="24"/>
        </w:rPr>
        <w:fldChar w:fldCharType="separate"/>
      </w:r>
      <w:hyperlink w:anchor="_Toc519082233" w:history="1">
        <w:r w:rsidR="009B2408" w:rsidRPr="00AE54CF">
          <w:rPr>
            <w:rStyle w:val="Hipercze"/>
            <w:rFonts w:ascii="Times New Roman" w:hAnsi="Times New Roman" w:cs="Times New Roman"/>
            <w:noProof/>
          </w:rPr>
          <w:t>Wykres 1. Obiekty zabytkowe wpisane do rejestru zabytków zlokalizowane na terenie gmin powiatu krakowskiego</w:t>
        </w:r>
        <w:r w:rsidR="009B2408" w:rsidRPr="00AE54CF">
          <w:rPr>
            <w:rFonts w:ascii="Times New Roman" w:hAnsi="Times New Roman" w:cs="Times New Roman"/>
            <w:noProof/>
            <w:webHidden/>
          </w:rPr>
          <w:tab/>
        </w:r>
        <w:r w:rsidR="009B2408" w:rsidRPr="00AE54CF">
          <w:rPr>
            <w:rFonts w:ascii="Times New Roman" w:hAnsi="Times New Roman" w:cs="Times New Roman"/>
            <w:noProof/>
            <w:webHidden/>
          </w:rPr>
          <w:fldChar w:fldCharType="begin"/>
        </w:r>
        <w:r w:rsidR="009B2408" w:rsidRPr="00AE54CF">
          <w:rPr>
            <w:rFonts w:ascii="Times New Roman" w:hAnsi="Times New Roman" w:cs="Times New Roman"/>
            <w:noProof/>
            <w:webHidden/>
          </w:rPr>
          <w:instrText xml:space="preserve"> PAGEREF _Toc519082233 \h </w:instrText>
        </w:r>
        <w:r w:rsidR="009B2408" w:rsidRPr="00AE54CF">
          <w:rPr>
            <w:rFonts w:ascii="Times New Roman" w:hAnsi="Times New Roman" w:cs="Times New Roman"/>
            <w:noProof/>
            <w:webHidden/>
          </w:rPr>
        </w:r>
        <w:r w:rsidR="009B2408" w:rsidRPr="00AE54CF">
          <w:rPr>
            <w:rFonts w:ascii="Times New Roman" w:hAnsi="Times New Roman" w:cs="Times New Roman"/>
            <w:noProof/>
            <w:webHidden/>
          </w:rPr>
          <w:fldChar w:fldCharType="separate"/>
        </w:r>
        <w:r w:rsidR="006731AF">
          <w:rPr>
            <w:rFonts w:ascii="Times New Roman" w:hAnsi="Times New Roman" w:cs="Times New Roman"/>
            <w:noProof/>
            <w:webHidden/>
          </w:rPr>
          <w:t>42</w:t>
        </w:r>
        <w:r w:rsidR="009B2408" w:rsidRPr="00AE54CF">
          <w:rPr>
            <w:rFonts w:ascii="Times New Roman" w:hAnsi="Times New Roman" w:cs="Times New Roman"/>
            <w:noProof/>
            <w:webHidden/>
          </w:rPr>
          <w:fldChar w:fldCharType="end"/>
        </w:r>
      </w:hyperlink>
    </w:p>
    <w:p w:rsidR="009B2408" w:rsidRPr="00AE54CF" w:rsidRDefault="005359BA" w:rsidP="00B21D63">
      <w:pPr>
        <w:pStyle w:val="Spisilustracji"/>
        <w:tabs>
          <w:tab w:val="right" w:leader="dot" w:pos="9231"/>
        </w:tabs>
        <w:spacing w:before="120" w:after="120"/>
        <w:rPr>
          <w:rFonts w:ascii="Times New Roman" w:eastAsiaTheme="minorEastAsia" w:hAnsi="Times New Roman" w:cs="Times New Roman"/>
          <w:noProof/>
          <w:lang w:eastAsia="pl-PL"/>
        </w:rPr>
      </w:pPr>
      <w:hyperlink w:anchor="_Toc519082234" w:history="1">
        <w:r w:rsidR="009B2408" w:rsidRPr="00AE54CF">
          <w:rPr>
            <w:rStyle w:val="Hipercze"/>
            <w:rFonts w:ascii="Times New Roman" w:hAnsi="Times New Roman" w:cs="Times New Roman"/>
            <w:noProof/>
          </w:rPr>
          <w:t>Wykres 2. Stanowiska archeologiczne zlokalizowane na terenie gmin powiatu krakowskiego</w:t>
        </w:r>
        <w:r w:rsidR="009B2408" w:rsidRPr="00AE54CF">
          <w:rPr>
            <w:rFonts w:ascii="Times New Roman" w:hAnsi="Times New Roman" w:cs="Times New Roman"/>
            <w:noProof/>
            <w:webHidden/>
          </w:rPr>
          <w:tab/>
        </w:r>
        <w:r w:rsidR="009B2408" w:rsidRPr="00AE54CF">
          <w:rPr>
            <w:rFonts w:ascii="Times New Roman" w:hAnsi="Times New Roman" w:cs="Times New Roman"/>
            <w:noProof/>
            <w:webHidden/>
          </w:rPr>
          <w:fldChar w:fldCharType="begin"/>
        </w:r>
        <w:r w:rsidR="009B2408" w:rsidRPr="00AE54CF">
          <w:rPr>
            <w:rFonts w:ascii="Times New Roman" w:hAnsi="Times New Roman" w:cs="Times New Roman"/>
            <w:noProof/>
            <w:webHidden/>
          </w:rPr>
          <w:instrText xml:space="preserve"> PAGEREF _Toc519082234 \h </w:instrText>
        </w:r>
        <w:r w:rsidR="009B2408" w:rsidRPr="00AE54CF">
          <w:rPr>
            <w:rFonts w:ascii="Times New Roman" w:hAnsi="Times New Roman" w:cs="Times New Roman"/>
            <w:noProof/>
            <w:webHidden/>
          </w:rPr>
        </w:r>
        <w:r w:rsidR="009B2408" w:rsidRPr="00AE54CF">
          <w:rPr>
            <w:rFonts w:ascii="Times New Roman" w:hAnsi="Times New Roman" w:cs="Times New Roman"/>
            <w:noProof/>
            <w:webHidden/>
          </w:rPr>
          <w:fldChar w:fldCharType="separate"/>
        </w:r>
        <w:r w:rsidR="006731AF">
          <w:rPr>
            <w:rFonts w:ascii="Times New Roman" w:hAnsi="Times New Roman" w:cs="Times New Roman"/>
            <w:noProof/>
            <w:webHidden/>
          </w:rPr>
          <w:t>48</w:t>
        </w:r>
        <w:r w:rsidR="009B2408" w:rsidRPr="00AE54CF">
          <w:rPr>
            <w:rFonts w:ascii="Times New Roman" w:hAnsi="Times New Roman" w:cs="Times New Roman"/>
            <w:noProof/>
            <w:webHidden/>
          </w:rPr>
          <w:fldChar w:fldCharType="end"/>
        </w:r>
      </w:hyperlink>
    </w:p>
    <w:p w:rsidR="009B2408" w:rsidRPr="00AE54CF" w:rsidRDefault="005359BA" w:rsidP="00B21D63">
      <w:pPr>
        <w:pStyle w:val="Spisilustracji"/>
        <w:tabs>
          <w:tab w:val="right" w:leader="dot" w:pos="9231"/>
        </w:tabs>
        <w:spacing w:before="120" w:after="120"/>
        <w:rPr>
          <w:rFonts w:ascii="Times New Roman" w:eastAsiaTheme="minorEastAsia" w:hAnsi="Times New Roman" w:cs="Times New Roman"/>
          <w:noProof/>
          <w:lang w:eastAsia="pl-PL"/>
        </w:rPr>
      </w:pPr>
      <w:hyperlink w:anchor="_Toc519082235" w:history="1">
        <w:r w:rsidR="009B2408" w:rsidRPr="00AE54CF">
          <w:rPr>
            <w:rStyle w:val="Hipercze"/>
            <w:rFonts w:ascii="Times New Roman" w:hAnsi="Times New Roman" w:cs="Times New Roman"/>
            <w:noProof/>
          </w:rPr>
          <w:t>Wykres 3. Wydatki budżetu Powiatu krakowskiego w dziale 921  - Kultura i ochrona dzie</w:t>
        </w:r>
        <w:r w:rsidR="00A40484" w:rsidRPr="00AE54CF">
          <w:rPr>
            <w:rStyle w:val="Hipercze"/>
            <w:rFonts w:ascii="Times New Roman" w:hAnsi="Times New Roman" w:cs="Times New Roman"/>
            <w:noProof/>
          </w:rPr>
          <w:t>dzictwa narodowego w latach 2014</w:t>
        </w:r>
        <w:r w:rsidR="009B2408" w:rsidRPr="00AE54CF">
          <w:rPr>
            <w:rStyle w:val="Hipercze"/>
            <w:rFonts w:ascii="Times New Roman" w:hAnsi="Times New Roman" w:cs="Times New Roman"/>
            <w:noProof/>
          </w:rPr>
          <w:t>-201</w:t>
        </w:r>
        <w:r w:rsidR="00A40484" w:rsidRPr="00AE54CF">
          <w:rPr>
            <w:rStyle w:val="Hipercze"/>
            <w:rFonts w:ascii="Times New Roman" w:hAnsi="Times New Roman" w:cs="Times New Roman"/>
            <w:noProof/>
          </w:rPr>
          <w:t>8</w:t>
        </w:r>
        <w:r w:rsidR="009B2408" w:rsidRPr="00AE54CF">
          <w:rPr>
            <w:rFonts w:ascii="Times New Roman" w:hAnsi="Times New Roman" w:cs="Times New Roman"/>
            <w:noProof/>
            <w:webHidden/>
          </w:rPr>
          <w:tab/>
        </w:r>
        <w:r w:rsidR="009B2408" w:rsidRPr="00AE54CF">
          <w:rPr>
            <w:rFonts w:ascii="Times New Roman" w:hAnsi="Times New Roman" w:cs="Times New Roman"/>
            <w:noProof/>
            <w:webHidden/>
          </w:rPr>
          <w:fldChar w:fldCharType="begin"/>
        </w:r>
        <w:r w:rsidR="009B2408" w:rsidRPr="00AE54CF">
          <w:rPr>
            <w:rFonts w:ascii="Times New Roman" w:hAnsi="Times New Roman" w:cs="Times New Roman"/>
            <w:noProof/>
            <w:webHidden/>
          </w:rPr>
          <w:instrText xml:space="preserve"> PAGEREF _Toc519082235 \h </w:instrText>
        </w:r>
        <w:r w:rsidR="009B2408" w:rsidRPr="00AE54CF">
          <w:rPr>
            <w:rFonts w:ascii="Times New Roman" w:hAnsi="Times New Roman" w:cs="Times New Roman"/>
            <w:noProof/>
            <w:webHidden/>
          </w:rPr>
        </w:r>
        <w:r w:rsidR="009B2408" w:rsidRPr="00AE54CF">
          <w:rPr>
            <w:rFonts w:ascii="Times New Roman" w:hAnsi="Times New Roman" w:cs="Times New Roman"/>
            <w:noProof/>
            <w:webHidden/>
          </w:rPr>
          <w:fldChar w:fldCharType="separate"/>
        </w:r>
        <w:r w:rsidR="006731AF">
          <w:rPr>
            <w:rFonts w:ascii="Times New Roman" w:hAnsi="Times New Roman" w:cs="Times New Roman"/>
            <w:noProof/>
            <w:webHidden/>
          </w:rPr>
          <w:t>56</w:t>
        </w:r>
        <w:r w:rsidR="009B2408" w:rsidRPr="00AE54CF">
          <w:rPr>
            <w:rFonts w:ascii="Times New Roman" w:hAnsi="Times New Roman" w:cs="Times New Roman"/>
            <w:noProof/>
            <w:webHidden/>
          </w:rPr>
          <w:fldChar w:fldCharType="end"/>
        </w:r>
      </w:hyperlink>
    </w:p>
    <w:p w:rsidR="0033297D" w:rsidRPr="00551BE3" w:rsidRDefault="004B4B21" w:rsidP="0033297D">
      <w:pPr>
        <w:rPr>
          <w:rFonts w:ascii="Times New Roman" w:eastAsiaTheme="majorEastAsia" w:hAnsi="Times New Roman" w:cs="Times New Roman"/>
          <w:bCs/>
          <w:color w:val="4472C4" w:themeColor="accent1"/>
          <w:sz w:val="24"/>
          <w:szCs w:val="24"/>
        </w:rPr>
      </w:pPr>
      <w:r w:rsidRPr="00C57B22">
        <w:rPr>
          <w:rFonts w:eastAsiaTheme="majorEastAsia"/>
          <w:bCs/>
          <w:color w:val="4472C4" w:themeColor="accent1"/>
        </w:rPr>
        <w:fldChar w:fldCharType="end"/>
      </w:r>
    </w:p>
    <w:p w:rsidR="00F17ADA" w:rsidRDefault="00F17ADA" w:rsidP="00F17ADA">
      <w:pPr>
        <w:autoSpaceDE w:val="0"/>
        <w:ind w:left="2124"/>
        <w:rPr>
          <w:rFonts w:ascii="Karbon-Regular" w:hAnsi="Karbon-Regular" w:cs="Karbon-Regular"/>
          <w:b/>
          <w:color w:val="0070C0"/>
        </w:rPr>
      </w:pPr>
    </w:p>
    <w:p w:rsidR="00F82096" w:rsidRDefault="00F82096" w:rsidP="00B21D63">
      <w:pPr>
        <w:keepNext/>
        <w:spacing w:before="120" w:after="120"/>
        <w:jc w:val="both"/>
      </w:pPr>
    </w:p>
    <w:sectPr w:rsidR="00F82096" w:rsidSect="007F7E2A">
      <w:headerReference w:type="default" r:id="rId21"/>
      <w:footerReference w:type="default" r:id="rId22"/>
      <w:pgSz w:w="11906" w:h="16838"/>
      <w:pgMar w:top="1247" w:right="1418" w:bottom="1418" w:left="1247"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5AB" w:rsidRDefault="003575AB" w:rsidP="004B4B21">
      <w:pPr>
        <w:spacing w:after="0" w:line="240" w:lineRule="auto"/>
      </w:pPr>
      <w:r>
        <w:separator/>
      </w:r>
    </w:p>
  </w:endnote>
  <w:endnote w:type="continuationSeparator" w:id="0">
    <w:p w:rsidR="003575AB" w:rsidRDefault="003575AB" w:rsidP="004B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Karbon-Regular">
    <w:altName w:val="Arial"/>
    <w:charset w:val="00"/>
    <w:family w:val="swiss"/>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AB" w:rsidRDefault="003575AB" w:rsidP="00F82096">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575AB" w:rsidRDefault="003575AB" w:rsidP="00F8209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AB" w:rsidRDefault="003575AB" w:rsidP="00C666C1">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AB" w:rsidRPr="00624CA9" w:rsidRDefault="003575AB" w:rsidP="006F05F0">
    <w:pPr>
      <w:pStyle w:val="Stopka"/>
      <w:jc w:val="center"/>
      <w:rPr>
        <w:b/>
        <w:i/>
        <w:sz w:val="10"/>
        <w:szCs w:val="10"/>
      </w:rPr>
    </w:pPr>
  </w:p>
  <w:sdt>
    <w:sdtPr>
      <w:id w:val="138854880"/>
      <w:docPartObj>
        <w:docPartGallery w:val="Page Numbers (Bottom of Page)"/>
        <w:docPartUnique/>
      </w:docPartObj>
    </w:sdtPr>
    <w:sdtEndPr/>
    <w:sdtContent>
      <w:p w:rsidR="003575AB" w:rsidRDefault="003575AB" w:rsidP="006F05F0">
        <w:pPr>
          <w:pStyle w:val="Stopka"/>
          <w:jc w:val="center"/>
        </w:pPr>
        <w:r>
          <w:rPr>
            <w:noProof/>
            <w:lang w:eastAsia="pl-PL"/>
          </w:rPr>
          <mc:AlternateContent>
            <mc:Choice Requires="wps">
              <w:drawing>
                <wp:inline distT="0" distB="0" distL="0" distR="0" wp14:anchorId="138BC1A0" wp14:editId="738FC01C">
                  <wp:extent cx="5467350" cy="57150"/>
                  <wp:effectExtent l="0" t="0" r="0" b="0"/>
                  <wp:docPr id="8" name="Schemat blokowy: decyzja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715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0C7EB32" id="_x0000_t110" coordsize="21600,21600" o:spt="110" path="m10800,l,10800,10800,21600,21600,10800xe">
                  <v:stroke joinstyle="miter"/>
                  <v:path gradientshapeok="t" o:connecttype="rect" textboxrect="5400,5400,16200,16200"/>
                </v:shapetype>
                <v:shape id="Schemat blokowy: decyzja 8" o:spid="_x0000_s1026" type="#_x0000_t110" alt="Light horizontal" style="width:430.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" fillcolor="black" stroked="f">
                  <v:fill r:id="rId1" o:title="" type="pattern"/>
                  <w10:anchorlock/>
                </v:shape>
              </w:pict>
            </mc:Fallback>
          </mc:AlternateContent>
        </w:r>
      </w:p>
      <w:p w:rsidR="003575AB" w:rsidRDefault="003575AB" w:rsidP="006F05F0">
        <w:pPr>
          <w:pStyle w:val="Stopka"/>
          <w:jc w:val="center"/>
        </w:pPr>
        <w:r>
          <w:fldChar w:fldCharType="begin"/>
        </w:r>
        <w:r>
          <w:instrText>PAGE    \* MERGEFORMAT</w:instrText>
        </w:r>
        <w:r>
          <w:fldChar w:fldCharType="separate"/>
        </w:r>
        <w:r w:rsidR="005359BA">
          <w:rPr>
            <w:noProof/>
          </w:rPr>
          <w:t>77</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188321"/>
      <w:docPartObj>
        <w:docPartGallery w:val="Page Numbers (Bottom of Page)"/>
        <w:docPartUnique/>
      </w:docPartObj>
    </w:sdtPr>
    <w:sdtEndPr>
      <w:rPr>
        <w:i/>
      </w:rPr>
    </w:sdtEndPr>
    <w:sdtContent>
      <w:p w:rsidR="003575AB" w:rsidRDefault="003575AB">
        <w:pPr>
          <w:pStyle w:val="Stopka"/>
          <w:jc w:val="center"/>
        </w:pPr>
        <w:r>
          <w:rPr>
            <w:noProof/>
            <w:lang w:eastAsia="pl-PL"/>
          </w:rPr>
          <mc:AlternateContent>
            <mc:Choice Requires="wps">
              <w:drawing>
                <wp:inline distT="0" distB="0" distL="0" distR="0" wp14:anchorId="26CE74EB" wp14:editId="59681A3C">
                  <wp:extent cx="5467350" cy="57150"/>
                  <wp:effectExtent l="0" t="0" r="0" b="0"/>
                  <wp:docPr id="18" name="Schemat blokowy: decyzja 1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715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52B3C5A" id="_x0000_t110" coordsize="21600,21600" o:spt="110" path="m10800,l,10800,10800,21600,21600,10800xe">
                  <v:stroke joinstyle="miter"/>
                  <v:path gradientshapeok="t" o:connecttype="rect" textboxrect="5400,5400,16200,16200"/>
                </v:shapetype>
                <v:shape id="Schemat blokowy: decyzja 18" o:spid="_x0000_s1026" type="#_x0000_t110" alt="Light horizontal" style="width:430.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" fillcolor="black" stroked="f">
                  <v:fill r:id="rId1" o:title="" type="pattern"/>
                  <w10:anchorlock/>
                </v:shape>
              </w:pict>
            </mc:Fallback>
          </mc:AlternateContent>
        </w:r>
      </w:p>
      <w:p w:rsidR="003575AB" w:rsidRPr="00B90C9C" w:rsidRDefault="003575AB">
        <w:pPr>
          <w:pStyle w:val="Stopka"/>
          <w:jc w:val="center"/>
          <w:rPr>
            <w:i/>
          </w:rPr>
        </w:pPr>
        <w:r w:rsidRPr="00B90C9C">
          <w:rPr>
            <w:i/>
          </w:rPr>
          <w:fldChar w:fldCharType="begin"/>
        </w:r>
        <w:r w:rsidRPr="00B90C9C">
          <w:rPr>
            <w:i/>
          </w:rPr>
          <w:instrText>PAGE    \* MERGEFORMAT</w:instrText>
        </w:r>
        <w:r w:rsidRPr="00B90C9C">
          <w:rPr>
            <w:i/>
          </w:rPr>
          <w:fldChar w:fldCharType="separate"/>
        </w:r>
        <w:r w:rsidR="005359BA">
          <w:rPr>
            <w:i/>
            <w:noProof/>
          </w:rPr>
          <w:t>2</w:t>
        </w:r>
        <w:r w:rsidRPr="00B90C9C">
          <w:rPr>
            <w:i/>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363316"/>
      <w:docPartObj>
        <w:docPartGallery w:val="Page Numbers (Bottom of Page)"/>
        <w:docPartUnique/>
      </w:docPartObj>
    </w:sdtPr>
    <w:sdtEndPr>
      <w:rPr>
        <w:rFonts w:ascii="Times New Roman" w:hAnsi="Times New Roman" w:cs="Times New Roman"/>
        <w:sz w:val="18"/>
      </w:rPr>
    </w:sdtEndPr>
    <w:sdtContent>
      <w:p w:rsidR="003575AB" w:rsidRPr="00624CA9" w:rsidRDefault="003575AB" w:rsidP="006F05F0">
        <w:pPr>
          <w:pStyle w:val="Stopka"/>
          <w:jc w:val="center"/>
          <w:rPr>
            <w:b/>
            <w:i/>
            <w:sz w:val="10"/>
            <w:szCs w:val="10"/>
          </w:rPr>
        </w:pPr>
      </w:p>
      <w:sdt>
        <w:sdtPr>
          <w:id w:val="-2142951337"/>
          <w:docPartObj>
            <w:docPartGallery w:val="Page Numbers (Bottom of Page)"/>
            <w:docPartUnique/>
          </w:docPartObj>
        </w:sdtPr>
        <w:sdtEndPr/>
        <w:sdtContent>
          <w:p w:rsidR="003575AB" w:rsidRDefault="003575AB" w:rsidP="006F05F0">
            <w:pPr>
              <w:pStyle w:val="Stopka"/>
              <w:jc w:val="center"/>
            </w:pPr>
            <w:r>
              <w:rPr>
                <w:noProof/>
                <w:lang w:eastAsia="pl-PL"/>
              </w:rPr>
              <mc:AlternateContent>
                <mc:Choice Requires="wps">
                  <w:drawing>
                    <wp:inline distT="0" distB="0" distL="0" distR="0" wp14:anchorId="79E352F2" wp14:editId="20F2158A">
                      <wp:extent cx="5467350" cy="57150"/>
                      <wp:effectExtent l="0" t="0" r="0" b="0"/>
                      <wp:docPr id="14" name="Schemat blokowy: decyzja 1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715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AA8F29E" id="_x0000_t110" coordsize="21600,21600" o:spt="110" path="m10800,l,10800,10800,21600,21600,10800xe">
                      <v:stroke joinstyle="miter"/>
                      <v:path gradientshapeok="t" o:connecttype="rect" textboxrect="5400,5400,16200,16200"/>
                    </v:shapetype>
                    <v:shape id="Schemat blokowy: decyzja 14" o:spid="_x0000_s1026" type="#_x0000_t110" alt="Light horizontal" style="width:430.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" fillcolor="black" stroked="f">
                      <v:fill r:id="rId1" o:title="" type="pattern"/>
                      <w10:anchorlock/>
                    </v:shape>
                  </w:pict>
                </mc:Fallback>
              </mc:AlternateContent>
            </w:r>
          </w:p>
          <w:p w:rsidR="003575AB" w:rsidRPr="006F05F0" w:rsidRDefault="003575AB" w:rsidP="006F05F0">
            <w:pPr>
              <w:pStyle w:val="Stopka"/>
              <w:jc w:val="center"/>
            </w:pPr>
            <w:r>
              <w:fldChar w:fldCharType="begin"/>
            </w:r>
            <w:r>
              <w:instrText>PAGE    \* MERGEFORMAT</w:instrText>
            </w:r>
            <w:r>
              <w:fldChar w:fldCharType="separate"/>
            </w:r>
            <w:r w:rsidR="005359BA">
              <w:rPr>
                <w:noProof/>
              </w:rPr>
              <w:t>81</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5AB" w:rsidRDefault="003575AB" w:rsidP="004B4B21">
      <w:pPr>
        <w:spacing w:after="0" w:line="240" w:lineRule="auto"/>
      </w:pPr>
      <w:r>
        <w:separator/>
      </w:r>
    </w:p>
  </w:footnote>
  <w:footnote w:type="continuationSeparator" w:id="0">
    <w:p w:rsidR="003575AB" w:rsidRDefault="003575AB" w:rsidP="004B4B21">
      <w:pPr>
        <w:spacing w:after="0" w:line="240" w:lineRule="auto"/>
      </w:pPr>
      <w:r>
        <w:continuationSeparator/>
      </w:r>
    </w:p>
  </w:footnote>
  <w:footnote w:id="1">
    <w:p w:rsidR="003575AB" w:rsidRPr="00717395" w:rsidRDefault="003575AB" w:rsidP="004B4B21">
      <w:pPr>
        <w:pStyle w:val="Tekstprzypisudolnego"/>
        <w:rPr>
          <w:rFonts w:ascii="Times New Roman" w:hAnsi="Times New Roman" w:cs="Times New Roman"/>
          <w:sz w:val="18"/>
        </w:rPr>
      </w:pPr>
      <w:r w:rsidRPr="00717395">
        <w:rPr>
          <w:rStyle w:val="Odwoanieprzypisudolnego"/>
          <w:rFonts w:ascii="Times New Roman" w:hAnsi="Times New Roman" w:cs="Times New Roman"/>
          <w:sz w:val="18"/>
        </w:rPr>
        <w:footnoteRef/>
      </w:r>
      <w:r w:rsidRPr="00717395">
        <w:rPr>
          <w:rFonts w:ascii="Times New Roman" w:hAnsi="Times New Roman" w:cs="Times New Roman"/>
          <w:sz w:val="18"/>
        </w:rPr>
        <w:t xml:space="preserve"> Konstytucja Rzeczypospolitej Polskiej z dnia 2 kwietnia 1997 r. (Dz. U. </w:t>
      </w:r>
      <w:r w:rsidRPr="0004123F">
        <w:rPr>
          <w:rFonts w:ascii="Times New Roman" w:hAnsi="Times New Roman" w:cs="Times New Roman"/>
          <w:sz w:val="18"/>
        </w:rPr>
        <w:t xml:space="preserve">Nr 78, </w:t>
      </w:r>
      <w:r w:rsidRPr="00717395">
        <w:rPr>
          <w:rFonts w:ascii="Times New Roman" w:hAnsi="Times New Roman" w:cs="Times New Roman"/>
          <w:sz w:val="18"/>
        </w:rPr>
        <w:t>poz. 483 z póź. zm.)</w:t>
      </w:r>
      <w:r>
        <w:rPr>
          <w:rFonts w:ascii="Times New Roman" w:hAnsi="Times New Roman" w:cs="Times New Roman"/>
          <w:sz w:val="18"/>
        </w:rPr>
        <w:t>.</w:t>
      </w:r>
    </w:p>
  </w:footnote>
  <w:footnote w:id="2">
    <w:p w:rsidR="003575AB" w:rsidRPr="00D30EF2" w:rsidRDefault="003575AB">
      <w:pPr>
        <w:pStyle w:val="Tekstprzypisudolnego"/>
        <w:rPr>
          <w:rFonts w:ascii="Times New Roman" w:hAnsi="Times New Roman" w:cs="Times New Roman"/>
          <w:sz w:val="18"/>
        </w:rPr>
      </w:pPr>
      <w:r w:rsidRPr="00D30EF2">
        <w:rPr>
          <w:rStyle w:val="Odwoanieprzypisudolnego"/>
          <w:rFonts w:ascii="Times New Roman" w:hAnsi="Times New Roman" w:cs="Times New Roman"/>
          <w:sz w:val="18"/>
        </w:rPr>
        <w:footnoteRef/>
      </w:r>
      <w:r w:rsidRPr="00D30EF2">
        <w:rPr>
          <w:rFonts w:ascii="Times New Roman" w:hAnsi="Times New Roman" w:cs="Times New Roman"/>
          <w:sz w:val="18"/>
        </w:rPr>
        <w:t xml:space="preserve"> Stan na dzień 4 lipca 2018 r.</w:t>
      </w:r>
    </w:p>
  </w:footnote>
  <w:footnote w:id="3">
    <w:p w:rsidR="003575AB" w:rsidRPr="0067110A" w:rsidRDefault="003575AB" w:rsidP="00AE2CE2">
      <w:pPr>
        <w:pStyle w:val="Default"/>
        <w:rPr>
          <w:sz w:val="18"/>
          <w:szCs w:val="18"/>
        </w:rPr>
      </w:pPr>
      <w:r w:rsidRPr="00E85FAA">
        <w:rPr>
          <w:rStyle w:val="Odwoanieprzypisudolnego"/>
          <w:sz w:val="18"/>
          <w:szCs w:val="18"/>
        </w:rPr>
        <w:footnoteRef/>
      </w:r>
      <w:r w:rsidRPr="00E85FAA">
        <w:rPr>
          <w:sz w:val="18"/>
          <w:szCs w:val="18"/>
        </w:rPr>
        <w:t xml:space="preserve"> Art. 39 </w:t>
      </w:r>
      <w:r>
        <w:rPr>
          <w:sz w:val="18"/>
          <w:szCs w:val="18"/>
        </w:rPr>
        <w:t>u</w:t>
      </w:r>
      <w:r w:rsidRPr="00E85FAA">
        <w:rPr>
          <w:bCs/>
          <w:sz w:val="18"/>
          <w:szCs w:val="18"/>
        </w:rPr>
        <w:t xml:space="preserve">stawy z dnia 7 lipca 1994 roku Prawo </w:t>
      </w:r>
      <w:r w:rsidRPr="004D01AC">
        <w:rPr>
          <w:bCs/>
          <w:color w:val="auto"/>
          <w:sz w:val="18"/>
          <w:szCs w:val="18"/>
        </w:rPr>
        <w:t>budowlane; t.j. Dz. U. z 2018r. poz. 1202</w:t>
      </w:r>
    </w:p>
  </w:footnote>
  <w:footnote w:id="4">
    <w:p w:rsidR="003575AB" w:rsidRPr="00943429" w:rsidRDefault="003575AB" w:rsidP="00A8205E">
      <w:pPr>
        <w:pStyle w:val="Tekstprzypisudolnego"/>
        <w:rPr>
          <w:rFonts w:ascii="Times New Roman" w:hAnsi="Times New Roman" w:cs="Times New Roman"/>
          <w:sz w:val="18"/>
        </w:rPr>
      </w:pPr>
      <w:r w:rsidRPr="00943429">
        <w:rPr>
          <w:rStyle w:val="Odwoanieprzypisudolnego"/>
          <w:rFonts w:ascii="Times New Roman" w:hAnsi="Times New Roman" w:cs="Times New Roman"/>
          <w:sz w:val="18"/>
        </w:rPr>
        <w:footnoteRef/>
      </w:r>
      <w:r w:rsidRPr="00943429">
        <w:rPr>
          <w:rFonts w:ascii="Times New Roman" w:hAnsi="Times New Roman" w:cs="Times New Roman"/>
          <w:sz w:val="18"/>
        </w:rPr>
        <w:t xml:space="preserve"> Na podstawie materiałów informacyjnych Ministerstwa Infrastruktury i Rozwoju</w:t>
      </w:r>
      <w:r>
        <w:rPr>
          <w:rFonts w:ascii="Times New Roman" w:hAnsi="Times New Roman" w:cs="Times New Roman"/>
          <w:sz w:val="18"/>
        </w:rPr>
        <w:t>.</w:t>
      </w:r>
    </w:p>
  </w:footnote>
  <w:footnote w:id="5">
    <w:p w:rsidR="003575AB" w:rsidRPr="00062AF2" w:rsidRDefault="003575AB" w:rsidP="005B0F4C">
      <w:pPr>
        <w:pStyle w:val="Tekstprzypisudolnego"/>
        <w:jc w:val="both"/>
        <w:rPr>
          <w:rFonts w:ascii="Times New Roman" w:hAnsi="Times New Roman" w:cs="Times New Roman"/>
          <w:bCs/>
          <w:sz w:val="18"/>
        </w:rPr>
      </w:pPr>
      <w:r w:rsidRPr="00062AF2">
        <w:rPr>
          <w:rStyle w:val="Odwoanieprzypisudolnego"/>
          <w:rFonts w:ascii="Times New Roman" w:hAnsi="Times New Roman" w:cs="Times New Roman"/>
          <w:sz w:val="18"/>
        </w:rPr>
        <w:footnoteRef/>
      </w:r>
      <w:r w:rsidRPr="00062AF2">
        <w:rPr>
          <w:rFonts w:ascii="Times New Roman" w:hAnsi="Times New Roman" w:cs="Times New Roman"/>
          <w:sz w:val="18"/>
        </w:rPr>
        <w:t xml:space="preserve"> </w:t>
      </w:r>
      <w:r w:rsidRPr="00062AF2">
        <w:rPr>
          <w:rFonts w:ascii="Times New Roman" w:hAnsi="Times New Roman" w:cs="Times New Roman"/>
          <w:bCs/>
          <w:sz w:val="18"/>
        </w:rPr>
        <w:t>Dz.U. 2011 nr 172 poz. 101</w:t>
      </w:r>
      <w:r>
        <w:rPr>
          <w:rFonts w:ascii="Times New Roman" w:hAnsi="Times New Roman" w:cs="Times New Roman"/>
          <w:bCs/>
          <w:sz w:val="18"/>
        </w:rPr>
        <w:t>8</w:t>
      </w:r>
    </w:p>
  </w:footnote>
  <w:footnote w:id="6">
    <w:p w:rsidR="003575AB" w:rsidRPr="00C8599C" w:rsidRDefault="003575AB" w:rsidP="002E1019">
      <w:pPr>
        <w:autoSpaceDE w:val="0"/>
        <w:autoSpaceDN w:val="0"/>
        <w:adjustRightInd w:val="0"/>
        <w:spacing w:after="0" w:line="240" w:lineRule="auto"/>
        <w:rPr>
          <w:rFonts w:ascii="Times New Roman" w:hAnsi="Times New Roman" w:cs="Times New Roman"/>
          <w:sz w:val="18"/>
          <w:szCs w:val="18"/>
        </w:rPr>
      </w:pPr>
      <w:r w:rsidRPr="00C8599C">
        <w:rPr>
          <w:rStyle w:val="Odwoanieprzypisudolnego"/>
          <w:rFonts w:ascii="Times New Roman" w:hAnsi="Times New Roman" w:cs="Times New Roman"/>
          <w:sz w:val="18"/>
          <w:szCs w:val="18"/>
        </w:rPr>
        <w:footnoteRef/>
      </w:r>
      <w:r w:rsidRPr="00C8599C">
        <w:rPr>
          <w:rFonts w:ascii="Times New Roman" w:hAnsi="Times New Roman" w:cs="Times New Roman"/>
          <w:sz w:val="18"/>
          <w:szCs w:val="18"/>
        </w:rPr>
        <w:t xml:space="preserve"> Rada Europy, 1992; Dz.</w:t>
      </w:r>
      <w:r>
        <w:rPr>
          <w:rFonts w:ascii="Times New Roman" w:hAnsi="Times New Roman" w:cs="Times New Roman"/>
          <w:sz w:val="18"/>
          <w:szCs w:val="18"/>
        </w:rPr>
        <w:t xml:space="preserve"> </w:t>
      </w:r>
      <w:r w:rsidRPr="00C8599C">
        <w:rPr>
          <w:rFonts w:ascii="Times New Roman" w:hAnsi="Times New Roman" w:cs="Times New Roman"/>
          <w:sz w:val="18"/>
          <w:szCs w:val="18"/>
        </w:rPr>
        <w:t>U. z 1996 r., nr 120, poz. 564</w:t>
      </w:r>
      <w:r>
        <w:rPr>
          <w:rFonts w:ascii="Times New Roman" w:hAnsi="Times New Roman" w:cs="Times New Roman"/>
          <w:sz w:val="18"/>
          <w:szCs w:val="18"/>
        </w:rPr>
        <w:t>.</w:t>
      </w:r>
    </w:p>
  </w:footnote>
  <w:footnote w:id="7">
    <w:p w:rsidR="003575AB" w:rsidRPr="00ED7BE2" w:rsidRDefault="003575AB" w:rsidP="00C50CD0">
      <w:pPr>
        <w:autoSpaceDE w:val="0"/>
        <w:autoSpaceDN w:val="0"/>
        <w:adjustRightInd w:val="0"/>
        <w:spacing w:after="0" w:line="240" w:lineRule="auto"/>
        <w:rPr>
          <w:rFonts w:ascii="Times New Roman" w:hAnsi="Times New Roman" w:cs="Times New Roman"/>
          <w:sz w:val="18"/>
          <w:szCs w:val="18"/>
        </w:rPr>
      </w:pPr>
      <w:r w:rsidRPr="00ED7BE2">
        <w:rPr>
          <w:rStyle w:val="Odwoanieprzypisudolnego"/>
          <w:rFonts w:ascii="Times New Roman" w:hAnsi="Times New Roman" w:cs="Times New Roman"/>
          <w:sz w:val="18"/>
          <w:szCs w:val="18"/>
        </w:rPr>
        <w:footnoteRef/>
      </w:r>
      <w:r w:rsidRPr="00ED7BE2">
        <w:rPr>
          <w:rFonts w:ascii="Times New Roman" w:hAnsi="Times New Roman" w:cs="Times New Roman"/>
          <w:sz w:val="18"/>
          <w:szCs w:val="18"/>
        </w:rPr>
        <w:t xml:space="preserve"> Rada Europy, Grenada 1985; Dz</w:t>
      </w:r>
      <w:r>
        <w:rPr>
          <w:rFonts w:ascii="Times New Roman" w:hAnsi="Times New Roman" w:cs="Times New Roman"/>
          <w:sz w:val="18"/>
          <w:szCs w:val="18"/>
        </w:rPr>
        <w:t xml:space="preserve">. </w:t>
      </w:r>
      <w:r w:rsidRPr="00ED7BE2">
        <w:rPr>
          <w:rFonts w:ascii="Times New Roman" w:hAnsi="Times New Roman" w:cs="Times New Roman"/>
          <w:sz w:val="18"/>
          <w:szCs w:val="18"/>
        </w:rPr>
        <w:t>U</w:t>
      </w:r>
      <w:r>
        <w:rPr>
          <w:rFonts w:ascii="Times New Roman" w:hAnsi="Times New Roman" w:cs="Times New Roman"/>
          <w:sz w:val="18"/>
          <w:szCs w:val="18"/>
        </w:rPr>
        <w:t>.</w:t>
      </w:r>
      <w:r w:rsidRPr="00ED7BE2">
        <w:rPr>
          <w:rFonts w:ascii="Times New Roman" w:hAnsi="Times New Roman" w:cs="Times New Roman"/>
          <w:sz w:val="18"/>
          <w:szCs w:val="18"/>
        </w:rPr>
        <w:t xml:space="preserve"> </w:t>
      </w:r>
      <w:r>
        <w:rPr>
          <w:rFonts w:ascii="Times New Roman" w:hAnsi="Times New Roman" w:cs="Times New Roman"/>
          <w:sz w:val="18"/>
          <w:szCs w:val="18"/>
        </w:rPr>
        <w:t xml:space="preserve">z </w:t>
      </w:r>
      <w:r w:rsidRPr="00ED7BE2">
        <w:rPr>
          <w:rFonts w:ascii="Times New Roman" w:hAnsi="Times New Roman" w:cs="Times New Roman"/>
          <w:sz w:val="18"/>
          <w:szCs w:val="18"/>
        </w:rPr>
        <w:t>2012 r., poz. 210</w:t>
      </w:r>
      <w:r>
        <w:rPr>
          <w:rFonts w:ascii="Times New Roman" w:hAnsi="Times New Roman" w:cs="Times New Roman"/>
          <w:sz w:val="18"/>
          <w:szCs w:val="18"/>
        </w:rPr>
        <w:t>.</w:t>
      </w:r>
    </w:p>
  </w:footnote>
  <w:footnote w:id="8">
    <w:p w:rsidR="003575AB" w:rsidRPr="00C8599C" w:rsidRDefault="003575AB" w:rsidP="000F5F72">
      <w:pPr>
        <w:autoSpaceDE w:val="0"/>
        <w:autoSpaceDN w:val="0"/>
        <w:adjustRightInd w:val="0"/>
        <w:spacing w:after="0" w:line="240" w:lineRule="auto"/>
        <w:rPr>
          <w:rFonts w:ascii="Times New Roman" w:hAnsi="Times New Roman" w:cs="Times New Roman"/>
          <w:sz w:val="18"/>
          <w:szCs w:val="18"/>
        </w:rPr>
      </w:pPr>
      <w:r w:rsidRPr="00C8599C">
        <w:rPr>
          <w:rStyle w:val="Odwoanieprzypisudolnego"/>
          <w:rFonts w:ascii="Times New Roman" w:hAnsi="Times New Roman" w:cs="Times New Roman"/>
          <w:sz w:val="18"/>
          <w:szCs w:val="18"/>
        </w:rPr>
        <w:footnoteRef/>
      </w:r>
      <w:r w:rsidRPr="00C8599C">
        <w:rPr>
          <w:rFonts w:ascii="Times New Roman" w:hAnsi="Times New Roman" w:cs="Times New Roman"/>
          <w:sz w:val="18"/>
          <w:szCs w:val="18"/>
        </w:rPr>
        <w:t xml:space="preserve"> Rada Europy, Dz</w:t>
      </w:r>
      <w:r>
        <w:rPr>
          <w:rFonts w:ascii="Times New Roman" w:hAnsi="Times New Roman" w:cs="Times New Roman"/>
          <w:sz w:val="18"/>
          <w:szCs w:val="18"/>
        </w:rPr>
        <w:t xml:space="preserve">. </w:t>
      </w:r>
      <w:r w:rsidRPr="00C8599C">
        <w:rPr>
          <w:rFonts w:ascii="Times New Roman" w:hAnsi="Times New Roman" w:cs="Times New Roman"/>
          <w:sz w:val="18"/>
          <w:szCs w:val="18"/>
        </w:rPr>
        <w:t>U</w:t>
      </w:r>
      <w:r>
        <w:rPr>
          <w:rFonts w:ascii="Times New Roman" w:hAnsi="Times New Roman" w:cs="Times New Roman"/>
          <w:sz w:val="18"/>
          <w:szCs w:val="18"/>
        </w:rPr>
        <w:t>.</w:t>
      </w:r>
      <w:r w:rsidRPr="00C8599C">
        <w:rPr>
          <w:rFonts w:ascii="Times New Roman" w:hAnsi="Times New Roman" w:cs="Times New Roman"/>
          <w:sz w:val="18"/>
          <w:szCs w:val="18"/>
        </w:rPr>
        <w:t xml:space="preserve"> z 2006 r., nr 14, poz. 98</w:t>
      </w:r>
      <w:r>
        <w:rPr>
          <w:rFonts w:ascii="Times New Roman" w:hAnsi="Times New Roman" w:cs="Times New Roman"/>
          <w:sz w:val="18"/>
          <w:szCs w:val="18"/>
        </w:rPr>
        <w:t>.</w:t>
      </w:r>
    </w:p>
  </w:footnote>
  <w:footnote w:id="9">
    <w:p w:rsidR="003575AB" w:rsidRPr="00E85FAA" w:rsidRDefault="003575AB" w:rsidP="004B4B21">
      <w:pPr>
        <w:pStyle w:val="Tekstprzypisudolnego"/>
        <w:rPr>
          <w:rFonts w:ascii="Times New Roman" w:hAnsi="Times New Roman" w:cs="Times New Roman"/>
          <w:sz w:val="18"/>
          <w:szCs w:val="18"/>
        </w:rPr>
      </w:pPr>
      <w:r w:rsidRPr="00E85FAA">
        <w:rPr>
          <w:rStyle w:val="Odwoanieprzypisudolnego"/>
          <w:rFonts w:ascii="Times New Roman" w:hAnsi="Times New Roman" w:cs="Times New Roman"/>
          <w:sz w:val="18"/>
          <w:szCs w:val="18"/>
        </w:rPr>
        <w:footnoteRef/>
      </w:r>
      <w:r w:rsidRPr="00E85FAA">
        <w:rPr>
          <w:rFonts w:ascii="Times New Roman" w:hAnsi="Times New Roman" w:cs="Times New Roman"/>
          <w:sz w:val="18"/>
          <w:szCs w:val="18"/>
        </w:rPr>
        <w:t xml:space="preserve"> Uchwała Rady Ministrów Nr 125/2014 roku z dnia 24 czerwca 2014 r.</w:t>
      </w:r>
    </w:p>
  </w:footnote>
  <w:footnote w:id="10">
    <w:p w:rsidR="003575AB" w:rsidRPr="0044254B" w:rsidRDefault="003575AB" w:rsidP="004B4B21">
      <w:pPr>
        <w:pStyle w:val="Tekstprzypisudolnego"/>
        <w:rPr>
          <w:rFonts w:ascii="Times New Roman" w:hAnsi="Times New Roman" w:cs="Times New Roman"/>
          <w:sz w:val="18"/>
        </w:rPr>
      </w:pPr>
      <w:r>
        <w:rPr>
          <w:rStyle w:val="Odwoanieprzypisudolnego"/>
        </w:rPr>
        <w:footnoteRef/>
      </w:r>
      <w:r>
        <w:t xml:space="preserve"> </w:t>
      </w:r>
      <w:r>
        <w:rPr>
          <w:rFonts w:ascii="Times New Roman" w:hAnsi="Times New Roman" w:cs="Times New Roman"/>
          <w:sz w:val="18"/>
        </w:rPr>
        <w:t>Dokument przyjęty przez Radę Ministrów w dniu 20 października 2015 r.</w:t>
      </w:r>
    </w:p>
  </w:footnote>
  <w:footnote w:id="11">
    <w:p w:rsidR="003575AB" w:rsidRPr="008C3EC5" w:rsidRDefault="003575AB" w:rsidP="004B4B21">
      <w:pPr>
        <w:autoSpaceDE w:val="0"/>
        <w:autoSpaceDN w:val="0"/>
        <w:adjustRightInd w:val="0"/>
        <w:spacing w:after="0" w:line="240" w:lineRule="auto"/>
        <w:jc w:val="both"/>
        <w:rPr>
          <w:rFonts w:ascii="Times New Roman" w:hAnsi="Times New Roman" w:cs="Times New Roman"/>
          <w:iCs/>
          <w:sz w:val="18"/>
          <w:szCs w:val="18"/>
        </w:rPr>
      </w:pPr>
      <w:r w:rsidRPr="008C3EC5">
        <w:rPr>
          <w:rStyle w:val="Odwoanieprzypisudolnego"/>
          <w:rFonts w:ascii="Times New Roman" w:hAnsi="Times New Roman" w:cs="Times New Roman"/>
          <w:sz w:val="18"/>
          <w:szCs w:val="18"/>
        </w:rPr>
        <w:footnoteRef/>
      </w:r>
      <w:r w:rsidRPr="008C3EC5">
        <w:rPr>
          <w:rFonts w:ascii="Times New Roman" w:hAnsi="Times New Roman" w:cs="Times New Roman"/>
          <w:sz w:val="18"/>
          <w:szCs w:val="18"/>
        </w:rPr>
        <w:t xml:space="preserve"> Uchwała Nr XII/183/11 Sejmiku Województwa Małopolskiego z dnia 26 września 2011 r</w:t>
      </w:r>
      <w:r>
        <w:rPr>
          <w:rFonts w:ascii="Times New Roman" w:hAnsi="Times New Roman" w:cs="Times New Roman"/>
          <w:sz w:val="18"/>
          <w:szCs w:val="18"/>
        </w:rPr>
        <w:t>oku</w:t>
      </w:r>
      <w:r w:rsidRPr="008C3EC5">
        <w:rPr>
          <w:rFonts w:ascii="Times New Roman" w:hAnsi="Times New Roman" w:cs="Times New Roman"/>
          <w:sz w:val="18"/>
          <w:szCs w:val="18"/>
        </w:rPr>
        <w:t xml:space="preserve"> w sprawie przyjęcia </w:t>
      </w:r>
      <w:r w:rsidRPr="008C3EC5">
        <w:rPr>
          <w:rFonts w:ascii="Times New Roman" w:hAnsi="Times New Roman" w:cs="Times New Roman"/>
          <w:iCs/>
          <w:sz w:val="18"/>
          <w:szCs w:val="18"/>
        </w:rPr>
        <w:t>Strategii</w:t>
      </w:r>
    </w:p>
    <w:p w:rsidR="003575AB" w:rsidRPr="008C3EC5" w:rsidRDefault="003575AB" w:rsidP="004B4B21">
      <w:pPr>
        <w:pStyle w:val="Tekstprzypisudolnego"/>
        <w:jc w:val="both"/>
        <w:rPr>
          <w:rFonts w:ascii="Times New Roman" w:hAnsi="Times New Roman" w:cs="Times New Roman"/>
          <w:sz w:val="18"/>
          <w:szCs w:val="18"/>
        </w:rPr>
      </w:pPr>
      <w:r w:rsidRPr="008C3EC5">
        <w:rPr>
          <w:rFonts w:ascii="Times New Roman" w:hAnsi="Times New Roman" w:cs="Times New Roman"/>
          <w:iCs/>
          <w:sz w:val="18"/>
          <w:szCs w:val="18"/>
        </w:rPr>
        <w:t xml:space="preserve">Rozwoju Województwa Małopolskiego </w:t>
      </w:r>
      <w:r w:rsidRPr="008C3EC5">
        <w:rPr>
          <w:rFonts w:ascii="Times New Roman" w:hAnsi="Times New Roman" w:cs="Times New Roman"/>
          <w:sz w:val="18"/>
          <w:szCs w:val="18"/>
        </w:rPr>
        <w:t>na lata 2011-2020</w:t>
      </w:r>
      <w:r>
        <w:rPr>
          <w:rFonts w:ascii="Times New Roman" w:hAnsi="Times New Roman" w:cs="Times New Roman"/>
          <w:sz w:val="18"/>
          <w:szCs w:val="18"/>
        </w:rPr>
        <w:t>.</w:t>
      </w:r>
    </w:p>
  </w:footnote>
  <w:footnote w:id="12">
    <w:p w:rsidR="003575AB" w:rsidRPr="001A14EB" w:rsidRDefault="003575AB" w:rsidP="004B4B21">
      <w:pPr>
        <w:pStyle w:val="Tekstprzypisudolnego"/>
        <w:jc w:val="both"/>
        <w:rPr>
          <w:rFonts w:ascii="Times New Roman" w:hAnsi="Times New Roman" w:cs="Times New Roman"/>
          <w:sz w:val="18"/>
          <w:szCs w:val="18"/>
        </w:rPr>
      </w:pPr>
      <w:r w:rsidRPr="001A14EB">
        <w:rPr>
          <w:rStyle w:val="Odwoanieprzypisudolnego"/>
          <w:rFonts w:ascii="Times New Roman" w:hAnsi="Times New Roman" w:cs="Times New Roman"/>
          <w:sz w:val="18"/>
          <w:szCs w:val="18"/>
        </w:rPr>
        <w:footnoteRef/>
      </w:r>
      <w:r w:rsidRPr="001A14EB">
        <w:rPr>
          <w:rFonts w:ascii="Times New Roman" w:hAnsi="Times New Roman" w:cs="Times New Roman"/>
          <w:sz w:val="18"/>
          <w:szCs w:val="18"/>
        </w:rPr>
        <w:t xml:space="preserve"> </w:t>
      </w:r>
      <w:r w:rsidRPr="001A14EB">
        <w:rPr>
          <w:rFonts w:ascii="Times New Roman" w:hAnsi="Times New Roman" w:cs="Times New Roman"/>
          <w:iCs/>
          <w:sz w:val="18"/>
          <w:szCs w:val="18"/>
        </w:rPr>
        <w:t xml:space="preserve">Strategia Rozwoju Województwa Małopolskiego </w:t>
      </w:r>
      <w:r w:rsidRPr="001A14EB">
        <w:rPr>
          <w:rFonts w:ascii="Times New Roman" w:hAnsi="Times New Roman" w:cs="Times New Roman"/>
          <w:sz w:val="18"/>
          <w:szCs w:val="18"/>
        </w:rPr>
        <w:t>na lata 2011-2020</w:t>
      </w:r>
      <w:r>
        <w:rPr>
          <w:rFonts w:ascii="Times New Roman" w:hAnsi="Times New Roman" w:cs="Times New Roman"/>
          <w:sz w:val="18"/>
          <w:szCs w:val="18"/>
        </w:rPr>
        <w:t xml:space="preserve">, Kraków; str. 95 </w:t>
      </w:r>
      <w:r w:rsidRPr="001A14EB">
        <w:rPr>
          <w:rFonts w:ascii="Times New Roman" w:hAnsi="Times New Roman" w:cs="Times New Roman"/>
          <w:sz w:val="18"/>
          <w:szCs w:val="18"/>
        </w:rPr>
        <w:t>http://www.malopolskie.pl/Pliki/2011/strategia.pdf</w:t>
      </w:r>
      <w:r>
        <w:rPr>
          <w:rFonts w:ascii="Times New Roman" w:hAnsi="Times New Roman" w:cs="Times New Roman"/>
          <w:sz w:val="18"/>
          <w:szCs w:val="18"/>
        </w:rPr>
        <w:t>).</w:t>
      </w:r>
    </w:p>
  </w:footnote>
  <w:footnote w:id="13">
    <w:p w:rsidR="003575AB" w:rsidRPr="0046653C" w:rsidRDefault="003575AB" w:rsidP="004B4B21">
      <w:pPr>
        <w:pStyle w:val="Tekstprzypisudolnego"/>
        <w:rPr>
          <w:rFonts w:ascii="Times New Roman" w:hAnsi="Times New Roman" w:cs="Times New Roman"/>
          <w:sz w:val="18"/>
        </w:rPr>
      </w:pPr>
      <w:r w:rsidRPr="0046653C">
        <w:rPr>
          <w:rStyle w:val="Odwoanieprzypisudolnego"/>
          <w:rFonts w:ascii="Times New Roman" w:hAnsi="Times New Roman" w:cs="Times New Roman"/>
          <w:sz w:val="18"/>
        </w:rPr>
        <w:footnoteRef/>
      </w:r>
      <w:r w:rsidRPr="0046653C">
        <w:rPr>
          <w:rFonts w:ascii="Times New Roman" w:hAnsi="Times New Roman" w:cs="Times New Roman"/>
          <w:sz w:val="18"/>
        </w:rPr>
        <w:t xml:space="preserve"> Tamże, str. 95</w:t>
      </w:r>
      <w:r>
        <w:rPr>
          <w:rFonts w:ascii="Times New Roman" w:hAnsi="Times New Roman" w:cs="Times New Roman"/>
          <w:sz w:val="18"/>
        </w:rPr>
        <w:t>.</w:t>
      </w:r>
    </w:p>
  </w:footnote>
  <w:footnote w:id="14">
    <w:p w:rsidR="003575AB" w:rsidRDefault="003575AB">
      <w:pPr>
        <w:pStyle w:val="Tekstprzypisudolnego"/>
      </w:pPr>
      <w:r>
        <w:rPr>
          <w:rStyle w:val="Odwoanieprzypisudolnego"/>
        </w:rPr>
        <w:footnoteRef/>
      </w:r>
      <w:r>
        <w:t xml:space="preserve"> </w:t>
      </w:r>
      <w:r w:rsidRPr="00613E7C">
        <w:rPr>
          <w:rFonts w:ascii="Times New Roman" w:hAnsi="Times New Roman" w:cs="Times New Roman"/>
          <w:sz w:val="18"/>
          <w:szCs w:val="18"/>
        </w:rPr>
        <w:t>Przyjęty u</w:t>
      </w:r>
      <w:r w:rsidRPr="0022058C">
        <w:rPr>
          <w:rFonts w:ascii="Times New Roman" w:hAnsi="Times New Roman" w:cs="Times New Roman"/>
          <w:sz w:val="18"/>
          <w:szCs w:val="18"/>
        </w:rPr>
        <w:t xml:space="preserve">chwała Nr </w:t>
      </w:r>
      <w:r w:rsidRPr="002F1BAD">
        <w:rPr>
          <w:rFonts w:ascii="Times New Roman" w:hAnsi="Times New Roman" w:cs="Times New Roman"/>
          <w:sz w:val="18"/>
          <w:szCs w:val="18"/>
        </w:rPr>
        <w:t>XLVII/732/18</w:t>
      </w:r>
      <w:r w:rsidRPr="0022058C">
        <w:rPr>
          <w:rFonts w:ascii="Times New Roman" w:hAnsi="Times New Roman" w:cs="Times New Roman"/>
          <w:sz w:val="18"/>
          <w:szCs w:val="18"/>
        </w:rPr>
        <w:t xml:space="preserve"> Sejmiku Województwa Małopolskiego z dnia </w:t>
      </w:r>
      <w:r w:rsidRPr="002F1BAD">
        <w:rPr>
          <w:rFonts w:ascii="Times New Roman" w:hAnsi="Times New Roman" w:cs="Times New Roman"/>
          <w:sz w:val="18"/>
          <w:szCs w:val="18"/>
        </w:rPr>
        <w:t>26 marca 2018</w:t>
      </w:r>
      <w:r>
        <w:rPr>
          <w:rFonts w:ascii="Times New Roman" w:hAnsi="Times New Roman" w:cs="Times New Roman"/>
          <w:sz w:val="18"/>
          <w:szCs w:val="18"/>
        </w:rPr>
        <w:t xml:space="preserve"> </w:t>
      </w:r>
      <w:r w:rsidRPr="0022058C">
        <w:rPr>
          <w:rFonts w:ascii="Times New Roman" w:hAnsi="Times New Roman" w:cs="Times New Roman"/>
          <w:sz w:val="18"/>
          <w:szCs w:val="18"/>
        </w:rPr>
        <w:t xml:space="preserve">roku w sprawie </w:t>
      </w:r>
      <w:r w:rsidRPr="002F1BAD">
        <w:rPr>
          <w:rFonts w:ascii="Times New Roman" w:hAnsi="Times New Roman" w:cs="Times New Roman"/>
          <w:sz w:val="18"/>
          <w:szCs w:val="18"/>
        </w:rPr>
        <w:t>zmiany Uchwały Nr XV/174/03 Sejmiku Województwa Małopolskiego z dnia 22 grudnia 2003 roku w sprawie uchwalenia Planu Zagospodarowania Przestrzennego Województwa Małopolskiego</w:t>
      </w:r>
      <w:r>
        <w:rPr>
          <w:rFonts w:ascii="Times New Roman" w:hAnsi="Times New Roman" w:cs="Times New Roman"/>
          <w:sz w:val="18"/>
          <w:szCs w:val="18"/>
        </w:rPr>
        <w:t>.</w:t>
      </w:r>
    </w:p>
  </w:footnote>
  <w:footnote w:id="15">
    <w:p w:rsidR="003575AB" w:rsidRDefault="003575AB" w:rsidP="00873D90">
      <w:pPr>
        <w:pStyle w:val="Tekstprzypisudolnego"/>
      </w:pPr>
      <w:r>
        <w:rPr>
          <w:rStyle w:val="Odwoanieprzypisudolnego"/>
        </w:rPr>
        <w:footnoteRef/>
      </w:r>
      <w:r>
        <w:t xml:space="preserve"> </w:t>
      </w:r>
      <w:r w:rsidRPr="002F1BAD">
        <w:rPr>
          <w:rFonts w:ascii="Times New Roman" w:hAnsi="Times New Roman" w:cs="Times New Roman"/>
          <w:sz w:val="18"/>
          <w:szCs w:val="18"/>
        </w:rPr>
        <w:t>Plan Zagospodarowania Przestrzennego Województwa Małopolskiego</w:t>
      </w:r>
      <w:r>
        <w:rPr>
          <w:rFonts w:ascii="Times New Roman" w:hAnsi="Times New Roman" w:cs="Times New Roman"/>
          <w:sz w:val="18"/>
          <w:szCs w:val="18"/>
        </w:rPr>
        <w:t>, tom II, s. 12-13</w:t>
      </w:r>
    </w:p>
  </w:footnote>
  <w:footnote w:id="16">
    <w:p w:rsidR="003575AB" w:rsidRDefault="003575AB">
      <w:pPr>
        <w:pStyle w:val="Tekstprzypisudolnego"/>
      </w:pPr>
      <w:r>
        <w:rPr>
          <w:rStyle w:val="Odwoanieprzypisudolnego"/>
        </w:rPr>
        <w:footnoteRef/>
      </w:r>
      <w:r>
        <w:t xml:space="preserve"> </w:t>
      </w:r>
      <w:r w:rsidRPr="00873D90">
        <w:rPr>
          <w:rFonts w:ascii="Times New Roman" w:hAnsi="Times New Roman" w:cs="Times New Roman"/>
          <w:sz w:val="18"/>
          <w:szCs w:val="18"/>
        </w:rPr>
        <w:t>Tamże, s. 49-55</w:t>
      </w:r>
    </w:p>
  </w:footnote>
  <w:footnote w:id="17">
    <w:p w:rsidR="003575AB" w:rsidRPr="00EA54D8" w:rsidRDefault="003575AB" w:rsidP="004B4B21">
      <w:pPr>
        <w:pStyle w:val="Tekstprzypisudolnego"/>
        <w:jc w:val="both"/>
        <w:rPr>
          <w:rFonts w:ascii="Times New Roman" w:hAnsi="Times New Roman" w:cs="Times New Roman"/>
          <w:sz w:val="18"/>
        </w:rPr>
      </w:pPr>
      <w:r w:rsidRPr="00EA54D8">
        <w:rPr>
          <w:rStyle w:val="Odwoanieprzypisudolnego"/>
          <w:rFonts w:ascii="Times New Roman" w:hAnsi="Times New Roman" w:cs="Times New Roman"/>
          <w:sz w:val="18"/>
        </w:rPr>
        <w:footnoteRef/>
      </w:r>
      <w:r w:rsidRPr="00EA54D8">
        <w:rPr>
          <w:rFonts w:ascii="Times New Roman" w:hAnsi="Times New Roman" w:cs="Times New Roman"/>
          <w:sz w:val="18"/>
        </w:rPr>
        <w:t xml:space="preserve"> Uchwała Nr 325/13 Zarządu Województwa Małopolskiego z dnia 19 marca 2013 roku w sprawie przyjęcia pr</w:t>
      </w:r>
      <w:r>
        <w:rPr>
          <w:rFonts w:ascii="Times New Roman" w:hAnsi="Times New Roman" w:cs="Times New Roman"/>
          <w:sz w:val="18"/>
        </w:rPr>
        <w:t>ojektu Programu Strategicznego D</w:t>
      </w:r>
      <w:r w:rsidRPr="00EA54D8">
        <w:rPr>
          <w:rFonts w:ascii="Times New Roman" w:hAnsi="Times New Roman" w:cs="Times New Roman"/>
          <w:sz w:val="18"/>
        </w:rPr>
        <w:t>ziedzictwo i przemysły czasu wolnego</w:t>
      </w:r>
      <w:r>
        <w:rPr>
          <w:rFonts w:ascii="Times New Roman" w:hAnsi="Times New Roman" w:cs="Times New Roman"/>
          <w:sz w:val="18"/>
        </w:rPr>
        <w:t>.</w:t>
      </w:r>
    </w:p>
  </w:footnote>
  <w:footnote w:id="18">
    <w:p w:rsidR="003575AB" w:rsidRPr="00922DDF" w:rsidRDefault="003575AB" w:rsidP="004B4B21">
      <w:pPr>
        <w:pStyle w:val="Tekstprzypisudolnego"/>
        <w:rPr>
          <w:rFonts w:ascii="Times New Roman" w:hAnsi="Times New Roman" w:cs="Times New Roman"/>
          <w:sz w:val="18"/>
        </w:rPr>
      </w:pPr>
      <w:r w:rsidRPr="00922DDF">
        <w:rPr>
          <w:rStyle w:val="Odwoanieprzypisudolnego"/>
          <w:rFonts w:ascii="Times New Roman" w:hAnsi="Times New Roman" w:cs="Times New Roman"/>
          <w:sz w:val="18"/>
        </w:rPr>
        <w:footnoteRef/>
      </w:r>
      <w:r w:rsidRPr="00922DDF">
        <w:rPr>
          <w:rFonts w:ascii="Times New Roman" w:hAnsi="Times New Roman" w:cs="Times New Roman"/>
          <w:sz w:val="18"/>
        </w:rPr>
        <w:t xml:space="preserve"> Tamże, str. 49</w:t>
      </w:r>
      <w:r>
        <w:rPr>
          <w:rFonts w:ascii="Times New Roman" w:hAnsi="Times New Roman" w:cs="Times New Roman"/>
          <w:sz w:val="18"/>
        </w:rPr>
        <w:t>.</w:t>
      </w:r>
    </w:p>
  </w:footnote>
  <w:footnote w:id="19">
    <w:p w:rsidR="003575AB" w:rsidRPr="00922DDF" w:rsidRDefault="003575AB" w:rsidP="004B4B21">
      <w:pPr>
        <w:pStyle w:val="Tekstprzypisudolnego"/>
        <w:jc w:val="both"/>
        <w:rPr>
          <w:rFonts w:ascii="Times New Roman" w:hAnsi="Times New Roman" w:cs="Times New Roman"/>
          <w:sz w:val="18"/>
          <w:szCs w:val="18"/>
        </w:rPr>
      </w:pPr>
      <w:r w:rsidRPr="00922DDF">
        <w:rPr>
          <w:rStyle w:val="Odwoanieprzypisudolnego"/>
          <w:rFonts w:ascii="Times New Roman" w:hAnsi="Times New Roman" w:cs="Times New Roman"/>
          <w:sz w:val="18"/>
          <w:szCs w:val="18"/>
        </w:rPr>
        <w:footnoteRef/>
      </w:r>
      <w:r w:rsidRPr="00922DDF">
        <w:rPr>
          <w:rFonts w:ascii="Times New Roman" w:hAnsi="Times New Roman" w:cs="Times New Roman"/>
          <w:sz w:val="18"/>
          <w:szCs w:val="18"/>
        </w:rPr>
        <w:t xml:space="preserve"> U</w:t>
      </w:r>
      <w:r>
        <w:rPr>
          <w:rFonts w:ascii="Times New Roman" w:hAnsi="Times New Roman" w:cs="Times New Roman"/>
          <w:sz w:val="18"/>
          <w:szCs w:val="18"/>
        </w:rPr>
        <w:t>chwała</w:t>
      </w:r>
      <w:r w:rsidRPr="00922DDF">
        <w:rPr>
          <w:rFonts w:ascii="Times New Roman" w:hAnsi="Times New Roman" w:cs="Times New Roman"/>
          <w:sz w:val="18"/>
          <w:szCs w:val="18"/>
        </w:rPr>
        <w:t xml:space="preserve"> Nr LI/822/14 Sejmiku Województwa Małopolskiego z dnia 26 maja 2014 r. w sprawie przyjęcia </w:t>
      </w:r>
      <w:r w:rsidRPr="00922DDF">
        <w:rPr>
          <w:rFonts w:ascii="Times New Roman" w:hAnsi="Times New Roman" w:cs="Times New Roman"/>
          <w:iCs/>
          <w:sz w:val="18"/>
          <w:szCs w:val="18"/>
        </w:rPr>
        <w:t>Wojewódzki program opieki nad zabytkami w Małopolsce na lata 2014-2017</w:t>
      </w:r>
      <w:r>
        <w:rPr>
          <w:rFonts w:ascii="Times New Roman" w:hAnsi="Times New Roman" w:cs="Times New Roman"/>
          <w:iCs/>
          <w:sz w:val="18"/>
          <w:szCs w:val="18"/>
        </w:rPr>
        <w:t>.</w:t>
      </w:r>
    </w:p>
  </w:footnote>
  <w:footnote w:id="20">
    <w:p w:rsidR="003575AB" w:rsidRPr="00E91F97" w:rsidRDefault="003575AB" w:rsidP="004B4B21">
      <w:pPr>
        <w:pStyle w:val="Tekstprzypisudolnego"/>
        <w:rPr>
          <w:rFonts w:ascii="Times New Roman" w:hAnsi="Times New Roman" w:cs="Times New Roman"/>
          <w:sz w:val="18"/>
        </w:rPr>
      </w:pPr>
      <w:r w:rsidRPr="00E91F97">
        <w:rPr>
          <w:rStyle w:val="Odwoanieprzypisudolnego"/>
          <w:rFonts w:ascii="Times New Roman" w:hAnsi="Times New Roman" w:cs="Times New Roman"/>
          <w:sz w:val="18"/>
        </w:rPr>
        <w:footnoteRef/>
      </w:r>
      <w:r w:rsidRPr="00E91F97">
        <w:rPr>
          <w:rFonts w:ascii="Times New Roman" w:hAnsi="Times New Roman" w:cs="Times New Roman"/>
          <w:sz w:val="18"/>
        </w:rPr>
        <w:t xml:space="preserve"> Tamże, str. 5</w:t>
      </w:r>
      <w:r>
        <w:rPr>
          <w:rFonts w:ascii="Times New Roman" w:hAnsi="Times New Roman" w:cs="Times New Roman"/>
          <w:sz w:val="18"/>
        </w:rPr>
        <w:t>.</w:t>
      </w:r>
    </w:p>
  </w:footnote>
  <w:footnote w:id="21">
    <w:p w:rsidR="003575AB" w:rsidRPr="00213038" w:rsidRDefault="003575AB" w:rsidP="004B4B21">
      <w:pPr>
        <w:pStyle w:val="Tekstprzypisudolnego"/>
        <w:jc w:val="both"/>
        <w:rPr>
          <w:rFonts w:ascii="Times New Roman" w:hAnsi="Times New Roman" w:cs="Times New Roman"/>
          <w:sz w:val="18"/>
          <w:szCs w:val="18"/>
        </w:rPr>
      </w:pPr>
      <w:r w:rsidRPr="00922DDF">
        <w:rPr>
          <w:rStyle w:val="Odwoanieprzypisudolnego"/>
          <w:rFonts w:ascii="Times New Roman" w:hAnsi="Times New Roman" w:cs="Times New Roman"/>
          <w:sz w:val="18"/>
          <w:szCs w:val="18"/>
        </w:rPr>
        <w:footnoteRef/>
      </w:r>
      <w:r w:rsidRPr="00922DDF">
        <w:rPr>
          <w:rFonts w:ascii="Times New Roman" w:hAnsi="Times New Roman" w:cs="Times New Roman"/>
          <w:sz w:val="18"/>
          <w:szCs w:val="18"/>
        </w:rPr>
        <w:t xml:space="preserve"> </w:t>
      </w:r>
      <w:r w:rsidRPr="00F703C7">
        <w:rPr>
          <w:rFonts w:ascii="Times New Roman" w:hAnsi="Times New Roman" w:cs="Times New Roman"/>
          <w:iCs/>
          <w:color w:val="000000"/>
          <w:sz w:val="18"/>
          <w:szCs w:val="18"/>
          <w:shd w:val="clear" w:color="auto" w:fill="FFFFFF"/>
        </w:rPr>
        <w:t xml:space="preserve">Uchwała </w:t>
      </w:r>
      <w:r w:rsidRPr="00F703C7">
        <w:rPr>
          <w:rFonts w:ascii="Times New Roman" w:hAnsi="Times New Roman" w:cs="Times New Roman"/>
          <w:color w:val="000000"/>
          <w:sz w:val="18"/>
          <w:szCs w:val="18"/>
          <w:shd w:val="clear" w:color="auto" w:fill="FFFFFF"/>
        </w:rPr>
        <w:t>Nr XXXI/314/13 Rady Powiatu w Krakowie z dnia 29 maja 2013 roku</w:t>
      </w:r>
      <w:r w:rsidRPr="00F703C7">
        <w:rPr>
          <w:rFonts w:ascii="Times New Roman" w:hAnsi="Times New Roman" w:cs="Times New Roman"/>
          <w:iCs/>
          <w:color w:val="000000"/>
          <w:sz w:val="18"/>
          <w:szCs w:val="18"/>
          <w:shd w:val="clear" w:color="auto" w:fill="FFFFFF"/>
        </w:rPr>
        <w:t xml:space="preserve"> w sprawie przyjęcia Strategii </w:t>
      </w:r>
      <w:r w:rsidRPr="00F703C7">
        <w:rPr>
          <w:rFonts w:ascii="Times New Roman" w:hAnsi="Times New Roman" w:cs="Times New Roman"/>
          <w:sz w:val="18"/>
          <w:szCs w:val="18"/>
        </w:rPr>
        <w:t>Rozwoju Powiatu Krakowskiego na lata 2013-2020</w:t>
      </w:r>
      <w:r>
        <w:rPr>
          <w:rFonts w:ascii="Times New Roman" w:hAnsi="Times New Roman" w:cs="Times New Roman"/>
          <w:iCs/>
          <w:color w:val="000000"/>
          <w:sz w:val="18"/>
          <w:szCs w:val="18"/>
          <w:shd w:val="clear" w:color="auto" w:fill="FFFFFF"/>
        </w:rPr>
        <w:t>.</w:t>
      </w:r>
    </w:p>
  </w:footnote>
  <w:footnote w:id="22">
    <w:p w:rsidR="003575AB" w:rsidRDefault="003575AB">
      <w:pPr>
        <w:pStyle w:val="Tekstprzypisudolnego"/>
      </w:pPr>
      <w:r>
        <w:rPr>
          <w:rStyle w:val="Odwoanieprzypisudolnego"/>
        </w:rPr>
        <w:footnoteRef/>
      </w:r>
      <w:r>
        <w:t xml:space="preserve"> </w:t>
      </w:r>
      <w:r w:rsidRPr="00A25792">
        <w:rPr>
          <w:rFonts w:ascii="Times New Roman" w:hAnsi="Times New Roman" w:cs="Times New Roman"/>
          <w:sz w:val="18"/>
          <w:szCs w:val="18"/>
        </w:rPr>
        <w:t>t.j. Dz. U. 2017 poz. 2187, ze zm.</w:t>
      </w:r>
    </w:p>
  </w:footnote>
  <w:footnote w:id="23">
    <w:p w:rsidR="003575AB" w:rsidRPr="00567AD8" w:rsidRDefault="003575AB" w:rsidP="00D3546F">
      <w:pPr>
        <w:pStyle w:val="Tekstprzypisudolnego"/>
        <w:rPr>
          <w:rFonts w:ascii="Times New Roman" w:hAnsi="Times New Roman" w:cs="Times New Roman"/>
          <w:sz w:val="18"/>
          <w:szCs w:val="18"/>
        </w:rPr>
      </w:pPr>
      <w:r w:rsidRPr="00567AD8">
        <w:rPr>
          <w:rStyle w:val="Odwoanieprzypisudolnego"/>
          <w:rFonts w:ascii="Times New Roman" w:hAnsi="Times New Roman" w:cs="Times New Roman"/>
          <w:sz w:val="18"/>
          <w:szCs w:val="18"/>
        </w:rPr>
        <w:footnoteRef/>
      </w:r>
      <w:r w:rsidRPr="00567AD8">
        <w:rPr>
          <w:rFonts w:ascii="Times New Roman" w:hAnsi="Times New Roman" w:cs="Times New Roman"/>
          <w:sz w:val="18"/>
          <w:szCs w:val="18"/>
        </w:rPr>
        <w:t xml:space="preserve"> Art. 7 ustawy z</w:t>
      </w:r>
      <w:r w:rsidRPr="00567AD8">
        <w:rPr>
          <w:rFonts w:ascii="Times New Roman" w:hAnsi="Times New Roman" w:cs="Times New Roman"/>
          <w:color w:val="000000"/>
          <w:sz w:val="18"/>
          <w:szCs w:val="18"/>
          <w:shd w:val="clear" w:color="auto" w:fill="FFFFFF"/>
        </w:rPr>
        <w:t xml:space="preserve"> </w:t>
      </w:r>
      <w:r w:rsidRPr="007C66F7">
        <w:rPr>
          <w:rFonts w:ascii="Times New Roman" w:hAnsi="Times New Roman" w:cs="Times New Roman"/>
          <w:sz w:val="18"/>
          <w:szCs w:val="18"/>
        </w:rPr>
        <w:t>dnia 23 lipca 2003 r. o ochronie zabytków i opiece nad zabytkami</w:t>
      </w:r>
      <w:r w:rsidRPr="00567AD8">
        <w:rPr>
          <w:rFonts w:ascii="Times New Roman" w:hAnsi="Times New Roman" w:cs="Times New Roman"/>
          <w:sz w:val="18"/>
          <w:szCs w:val="18"/>
        </w:rPr>
        <w:t xml:space="preserve"> (</w:t>
      </w:r>
      <w:r>
        <w:rPr>
          <w:rFonts w:ascii="Times New Roman" w:hAnsi="Times New Roman" w:cs="Times New Roman"/>
          <w:sz w:val="18"/>
          <w:szCs w:val="18"/>
        </w:rPr>
        <w:t xml:space="preserve">t.j. Dz.U. z </w:t>
      </w:r>
      <w:r w:rsidRPr="00C7294D">
        <w:rPr>
          <w:rFonts w:ascii="Times New Roman" w:hAnsi="Times New Roman" w:cs="Times New Roman"/>
          <w:sz w:val="18"/>
          <w:szCs w:val="18"/>
        </w:rPr>
        <w:t>2017</w:t>
      </w:r>
      <w:r>
        <w:rPr>
          <w:rFonts w:ascii="Times New Roman" w:hAnsi="Times New Roman" w:cs="Times New Roman"/>
          <w:sz w:val="18"/>
          <w:szCs w:val="18"/>
        </w:rPr>
        <w:t xml:space="preserve">r. poz. </w:t>
      </w:r>
      <w:r w:rsidRPr="00C7294D">
        <w:rPr>
          <w:rFonts w:ascii="Times New Roman" w:hAnsi="Times New Roman" w:cs="Times New Roman"/>
          <w:sz w:val="18"/>
          <w:szCs w:val="18"/>
        </w:rPr>
        <w:t xml:space="preserve">2187 </w:t>
      </w:r>
      <w:r w:rsidRPr="00567AD8">
        <w:rPr>
          <w:rFonts w:ascii="Times New Roman" w:hAnsi="Times New Roman" w:cs="Times New Roman"/>
          <w:sz w:val="18"/>
          <w:szCs w:val="18"/>
        </w:rPr>
        <w:t>z póź. zm.</w:t>
      </w:r>
      <w:r w:rsidRPr="007C66F7">
        <w:rPr>
          <w:rFonts w:ascii="Times New Roman" w:hAnsi="Times New Roman" w:cs="Times New Roman"/>
          <w:sz w:val="18"/>
          <w:szCs w:val="18"/>
        </w:rPr>
        <w:t>)</w:t>
      </w:r>
    </w:p>
  </w:footnote>
  <w:footnote w:id="24">
    <w:p w:rsidR="003575AB" w:rsidRPr="00567AD8" w:rsidRDefault="003575AB" w:rsidP="00D3546F">
      <w:pPr>
        <w:pStyle w:val="Tekstprzypisudolnego"/>
        <w:rPr>
          <w:rFonts w:ascii="Times New Roman" w:hAnsi="Times New Roman" w:cs="Times New Roman"/>
          <w:sz w:val="18"/>
          <w:szCs w:val="18"/>
        </w:rPr>
      </w:pPr>
      <w:r w:rsidRPr="00567AD8">
        <w:rPr>
          <w:rStyle w:val="Odwoanieprzypisudolnego"/>
          <w:rFonts w:ascii="Times New Roman" w:hAnsi="Times New Roman" w:cs="Times New Roman"/>
          <w:sz w:val="18"/>
          <w:szCs w:val="18"/>
        </w:rPr>
        <w:footnoteRef/>
      </w:r>
      <w:r w:rsidRPr="00567AD8">
        <w:rPr>
          <w:rFonts w:ascii="Times New Roman" w:hAnsi="Times New Roman" w:cs="Times New Roman"/>
          <w:sz w:val="18"/>
          <w:szCs w:val="18"/>
        </w:rPr>
        <w:t xml:space="preserve"> </w:t>
      </w:r>
      <w:r>
        <w:rPr>
          <w:rFonts w:ascii="Times New Roman" w:hAnsi="Times New Roman" w:cs="Times New Roman"/>
          <w:sz w:val="18"/>
          <w:szCs w:val="18"/>
        </w:rPr>
        <w:t>Tamże, art. 6 u</w:t>
      </w:r>
      <w:r w:rsidRPr="00567AD8">
        <w:rPr>
          <w:rFonts w:ascii="Times New Roman" w:hAnsi="Times New Roman" w:cs="Times New Roman"/>
          <w:sz w:val="18"/>
          <w:szCs w:val="18"/>
        </w:rPr>
        <w:t>st. 1 pkt. 1.</w:t>
      </w:r>
    </w:p>
  </w:footnote>
  <w:footnote w:id="25">
    <w:p w:rsidR="003575AB" w:rsidRPr="00C23AD2" w:rsidRDefault="003575AB" w:rsidP="00D3546F">
      <w:pPr>
        <w:pStyle w:val="Tekstprzypisudolnego"/>
        <w:rPr>
          <w:rFonts w:ascii="Times New Roman" w:hAnsi="Times New Roman" w:cs="Times New Roman"/>
          <w:sz w:val="18"/>
          <w:szCs w:val="18"/>
        </w:rPr>
      </w:pPr>
      <w:r w:rsidRPr="00C23AD2">
        <w:rPr>
          <w:rStyle w:val="Odwoanieprzypisudolnego"/>
          <w:rFonts w:ascii="Times New Roman" w:hAnsi="Times New Roman" w:cs="Times New Roman"/>
          <w:sz w:val="18"/>
          <w:szCs w:val="18"/>
        </w:rPr>
        <w:footnoteRef/>
      </w:r>
      <w:r w:rsidRPr="00C23AD2">
        <w:rPr>
          <w:rFonts w:ascii="Times New Roman" w:hAnsi="Times New Roman" w:cs="Times New Roman"/>
          <w:sz w:val="18"/>
          <w:szCs w:val="18"/>
        </w:rPr>
        <w:t xml:space="preserve"> </w:t>
      </w:r>
      <w:r>
        <w:rPr>
          <w:rFonts w:ascii="Times New Roman" w:hAnsi="Times New Roman" w:cs="Times New Roman"/>
          <w:color w:val="000000"/>
          <w:sz w:val="18"/>
          <w:szCs w:val="18"/>
        </w:rPr>
        <w:t xml:space="preserve">t.j. </w:t>
      </w:r>
      <w:r w:rsidRPr="007C66F7">
        <w:rPr>
          <w:rFonts w:ascii="Times New Roman" w:hAnsi="Times New Roman" w:cs="Times New Roman"/>
          <w:color w:val="000000"/>
          <w:sz w:val="18"/>
          <w:szCs w:val="18"/>
        </w:rPr>
        <w:t>Dz.U.</w:t>
      </w:r>
      <w:r>
        <w:rPr>
          <w:rFonts w:ascii="Times New Roman" w:hAnsi="Times New Roman" w:cs="Times New Roman"/>
          <w:color w:val="000000"/>
          <w:sz w:val="18"/>
          <w:szCs w:val="18"/>
        </w:rPr>
        <w:t xml:space="preserve"> z </w:t>
      </w:r>
      <w:r w:rsidRPr="007C66F7">
        <w:rPr>
          <w:rFonts w:ascii="Times New Roman" w:hAnsi="Times New Roman" w:cs="Times New Roman"/>
          <w:color w:val="000000"/>
          <w:sz w:val="18"/>
          <w:szCs w:val="18"/>
        </w:rPr>
        <w:t>2018</w:t>
      </w:r>
      <w:r>
        <w:rPr>
          <w:rFonts w:ascii="Times New Roman" w:hAnsi="Times New Roman" w:cs="Times New Roman"/>
          <w:color w:val="000000"/>
          <w:sz w:val="18"/>
          <w:szCs w:val="18"/>
        </w:rPr>
        <w:t>r poz</w:t>
      </w:r>
      <w:r w:rsidRPr="007C66F7">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7C66F7">
        <w:rPr>
          <w:rFonts w:ascii="Times New Roman" w:hAnsi="Times New Roman" w:cs="Times New Roman"/>
          <w:color w:val="000000"/>
          <w:sz w:val="18"/>
          <w:szCs w:val="18"/>
        </w:rPr>
        <w:t>574</w:t>
      </w:r>
    </w:p>
  </w:footnote>
  <w:footnote w:id="26">
    <w:p w:rsidR="003575AB" w:rsidRPr="00A3096B" w:rsidRDefault="003575AB" w:rsidP="00D3546F">
      <w:pPr>
        <w:pStyle w:val="Tekstprzypisudolnego"/>
        <w:rPr>
          <w:rFonts w:ascii="Times New Roman" w:hAnsi="Times New Roman" w:cs="Times New Roman"/>
          <w:sz w:val="18"/>
        </w:rPr>
      </w:pPr>
      <w:r w:rsidRPr="00A3096B">
        <w:rPr>
          <w:rStyle w:val="Odwoanieprzypisudolnego"/>
          <w:rFonts w:ascii="Times New Roman" w:hAnsi="Times New Roman" w:cs="Times New Roman"/>
          <w:sz w:val="18"/>
        </w:rPr>
        <w:footnoteRef/>
      </w:r>
      <w:r w:rsidRPr="00A3096B">
        <w:rPr>
          <w:rFonts w:ascii="Times New Roman" w:hAnsi="Times New Roman" w:cs="Times New Roman"/>
          <w:sz w:val="18"/>
        </w:rPr>
        <w:t xml:space="preserve"> </w:t>
      </w:r>
      <w:r>
        <w:rPr>
          <w:rFonts w:ascii="Times New Roman" w:hAnsi="Times New Roman" w:cs="Times New Roman"/>
          <w:sz w:val="18"/>
        </w:rPr>
        <w:t xml:space="preserve">art. 6 ust. 1 pkt. 2. </w:t>
      </w:r>
      <w:r w:rsidRPr="00567AD8">
        <w:rPr>
          <w:rFonts w:ascii="Times New Roman" w:hAnsi="Times New Roman" w:cs="Times New Roman"/>
          <w:sz w:val="18"/>
          <w:szCs w:val="18"/>
        </w:rPr>
        <w:t>ustawy z</w:t>
      </w:r>
      <w:r w:rsidRPr="00567AD8">
        <w:rPr>
          <w:rFonts w:ascii="Times New Roman" w:hAnsi="Times New Roman" w:cs="Times New Roman"/>
          <w:color w:val="000000"/>
          <w:sz w:val="18"/>
          <w:szCs w:val="18"/>
          <w:shd w:val="clear" w:color="auto" w:fill="FFFFFF"/>
        </w:rPr>
        <w:t xml:space="preserve"> dnia 23 lipca 2003 r. o ochronie zabytków i opiece nad zabytkami</w:t>
      </w:r>
      <w:r w:rsidRPr="00567AD8">
        <w:rPr>
          <w:rFonts w:ascii="Times New Roman" w:hAnsi="Times New Roman" w:cs="Times New Roman"/>
          <w:sz w:val="18"/>
          <w:szCs w:val="18"/>
        </w:rPr>
        <w:t xml:space="preserve"> (</w:t>
      </w:r>
      <w:r>
        <w:rPr>
          <w:rFonts w:ascii="Times New Roman" w:hAnsi="Times New Roman" w:cs="Times New Roman"/>
          <w:sz w:val="18"/>
          <w:szCs w:val="18"/>
        </w:rPr>
        <w:t xml:space="preserve">t.j. </w:t>
      </w:r>
      <w:r w:rsidRPr="00567AD8">
        <w:rPr>
          <w:rFonts w:ascii="Times New Roman" w:hAnsi="Times New Roman" w:cs="Times New Roman"/>
          <w:sz w:val="18"/>
          <w:szCs w:val="18"/>
        </w:rPr>
        <w:t xml:space="preserve">Dz. U. </w:t>
      </w:r>
      <w:r>
        <w:rPr>
          <w:rFonts w:ascii="Times New Roman" w:hAnsi="Times New Roman" w:cs="Times New Roman"/>
          <w:sz w:val="18"/>
          <w:szCs w:val="18"/>
        </w:rPr>
        <w:t>z 2017r., poz. 2187</w:t>
      </w:r>
      <w:r w:rsidRPr="00567AD8">
        <w:rPr>
          <w:rFonts w:ascii="Times New Roman" w:hAnsi="Times New Roman" w:cs="Times New Roman"/>
          <w:sz w:val="18"/>
          <w:szCs w:val="18"/>
        </w:rPr>
        <w:t xml:space="preserve"> z póź. zm.</w:t>
      </w:r>
      <w:r w:rsidRPr="00567AD8">
        <w:rPr>
          <w:rFonts w:ascii="Times New Roman" w:hAnsi="Times New Roman" w:cs="Times New Roman"/>
          <w:sz w:val="18"/>
          <w:szCs w:val="18"/>
          <w:shd w:val="clear" w:color="auto" w:fill="FFFFFF"/>
        </w:rPr>
        <w:t>)</w:t>
      </w:r>
    </w:p>
  </w:footnote>
  <w:footnote w:id="27">
    <w:p w:rsidR="003575AB" w:rsidRPr="00A3096B" w:rsidRDefault="003575AB" w:rsidP="00D3546F">
      <w:pPr>
        <w:pStyle w:val="Tekstprzypisudolnego"/>
        <w:rPr>
          <w:rFonts w:ascii="Times New Roman" w:hAnsi="Times New Roman" w:cs="Times New Roman"/>
          <w:sz w:val="18"/>
          <w:szCs w:val="18"/>
        </w:rPr>
      </w:pPr>
      <w:r w:rsidRPr="00A3096B">
        <w:rPr>
          <w:rStyle w:val="Odwoanieprzypisudolnego"/>
          <w:rFonts w:ascii="Times New Roman" w:hAnsi="Times New Roman" w:cs="Times New Roman"/>
          <w:sz w:val="18"/>
          <w:szCs w:val="18"/>
        </w:rPr>
        <w:footnoteRef/>
      </w:r>
      <w:r w:rsidRPr="00A3096B">
        <w:rPr>
          <w:rFonts w:ascii="Times New Roman" w:hAnsi="Times New Roman" w:cs="Times New Roman"/>
          <w:sz w:val="18"/>
          <w:szCs w:val="18"/>
        </w:rPr>
        <w:t xml:space="preserve"> Art. 7 i </w:t>
      </w:r>
      <w:r>
        <w:rPr>
          <w:rFonts w:ascii="Times New Roman" w:hAnsi="Times New Roman" w:cs="Times New Roman"/>
          <w:sz w:val="18"/>
          <w:szCs w:val="18"/>
        </w:rPr>
        <w:t>a</w:t>
      </w:r>
      <w:r w:rsidRPr="00A3096B">
        <w:rPr>
          <w:rFonts w:ascii="Times New Roman" w:hAnsi="Times New Roman" w:cs="Times New Roman"/>
          <w:sz w:val="18"/>
          <w:szCs w:val="18"/>
        </w:rPr>
        <w:t xml:space="preserve">rt. 15 ust. 1 </w:t>
      </w:r>
      <w:r>
        <w:rPr>
          <w:rFonts w:ascii="Times New Roman" w:hAnsi="Times New Roman" w:cs="Times New Roman"/>
          <w:sz w:val="18"/>
          <w:szCs w:val="18"/>
        </w:rPr>
        <w:t>u</w:t>
      </w:r>
      <w:r w:rsidRPr="00A3096B">
        <w:rPr>
          <w:rFonts w:ascii="Times New Roman" w:hAnsi="Times New Roman" w:cs="Times New Roman"/>
          <w:sz w:val="18"/>
          <w:szCs w:val="18"/>
        </w:rPr>
        <w:t>stawy z</w:t>
      </w:r>
      <w:r w:rsidRPr="00A3096B">
        <w:rPr>
          <w:rFonts w:ascii="Times New Roman" w:hAnsi="Times New Roman" w:cs="Times New Roman"/>
          <w:color w:val="000000"/>
          <w:sz w:val="18"/>
          <w:szCs w:val="18"/>
          <w:shd w:val="clear" w:color="auto" w:fill="FFFFFF"/>
        </w:rPr>
        <w:t xml:space="preserve"> dnia 23 lipca 2003 r. o ochronie zabytków i opiece nad zabytkami</w:t>
      </w:r>
      <w:r w:rsidRPr="00A3096B">
        <w:rPr>
          <w:rFonts w:ascii="Times New Roman" w:hAnsi="Times New Roman" w:cs="Times New Roman"/>
          <w:sz w:val="18"/>
          <w:szCs w:val="18"/>
        </w:rPr>
        <w:t xml:space="preserve"> (</w:t>
      </w:r>
      <w:r>
        <w:rPr>
          <w:rFonts w:ascii="Times New Roman" w:hAnsi="Times New Roman" w:cs="Times New Roman"/>
          <w:sz w:val="18"/>
          <w:szCs w:val="18"/>
        </w:rPr>
        <w:t xml:space="preserve">t.j. </w:t>
      </w:r>
      <w:r w:rsidRPr="00567AD8">
        <w:rPr>
          <w:rFonts w:ascii="Times New Roman" w:hAnsi="Times New Roman" w:cs="Times New Roman"/>
          <w:sz w:val="18"/>
          <w:szCs w:val="18"/>
        </w:rPr>
        <w:t xml:space="preserve">Dz. U. </w:t>
      </w:r>
      <w:r>
        <w:rPr>
          <w:rFonts w:ascii="Times New Roman" w:hAnsi="Times New Roman" w:cs="Times New Roman"/>
          <w:sz w:val="18"/>
          <w:szCs w:val="18"/>
        </w:rPr>
        <w:t>z 2017r., poz. 2187</w:t>
      </w:r>
      <w:r w:rsidRPr="00567AD8">
        <w:rPr>
          <w:rFonts w:ascii="Times New Roman" w:hAnsi="Times New Roman" w:cs="Times New Roman"/>
          <w:sz w:val="18"/>
          <w:szCs w:val="18"/>
        </w:rPr>
        <w:t xml:space="preserve"> z póź. zm.</w:t>
      </w:r>
      <w:r w:rsidRPr="00A3096B">
        <w:rPr>
          <w:rFonts w:ascii="Times New Roman" w:hAnsi="Times New Roman" w:cs="Times New Roman"/>
          <w:sz w:val="18"/>
          <w:szCs w:val="18"/>
          <w:shd w:val="clear" w:color="auto" w:fill="FFFFFF"/>
        </w:rPr>
        <w:t>)</w:t>
      </w:r>
    </w:p>
  </w:footnote>
  <w:footnote w:id="28">
    <w:p w:rsidR="003575AB" w:rsidRPr="003D7C5B" w:rsidRDefault="003575AB" w:rsidP="00D3546F">
      <w:pPr>
        <w:pStyle w:val="Tekstprzypisudolnego"/>
        <w:rPr>
          <w:rFonts w:ascii="Times New Roman" w:hAnsi="Times New Roman" w:cs="Times New Roman"/>
          <w:sz w:val="18"/>
        </w:rPr>
      </w:pPr>
      <w:r w:rsidRPr="003D7C5B">
        <w:rPr>
          <w:rStyle w:val="Odwoanieprzypisudolnego"/>
          <w:rFonts w:ascii="Times New Roman" w:hAnsi="Times New Roman" w:cs="Times New Roman"/>
          <w:sz w:val="18"/>
        </w:rPr>
        <w:footnoteRef/>
      </w:r>
      <w:r w:rsidRPr="003D7C5B">
        <w:rPr>
          <w:rFonts w:ascii="Times New Roman" w:hAnsi="Times New Roman" w:cs="Times New Roman"/>
          <w:sz w:val="18"/>
        </w:rPr>
        <w:t xml:space="preserve"> </w:t>
      </w:r>
      <w:r>
        <w:rPr>
          <w:rFonts w:ascii="Times New Roman" w:hAnsi="Times New Roman" w:cs="Times New Roman"/>
          <w:sz w:val="18"/>
        </w:rPr>
        <w:t>a</w:t>
      </w:r>
      <w:r w:rsidRPr="003D7C5B">
        <w:rPr>
          <w:rFonts w:ascii="Times New Roman" w:hAnsi="Times New Roman" w:cs="Times New Roman"/>
          <w:sz w:val="18"/>
        </w:rPr>
        <w:t>rt.</w:t>
      </w:r>
      <w:r>
        <w:rPr>
          <w:rFonts w:ascii="Times New Roman" w:hAnsi="Times New Roman" w:cs="Times New Roman"/>
          <w:sz w:val="18"/>
        </w:rPr>
        <w:t xml:space="preserve"> </w:t>
      </w:r>
      <w:r w:rsidRPr="003D7C5B">
        <w:rPr>
          <w:rFonts w:ascii="Times New Roman" w:hAnsi="Times New Roman" w:cs="Times New Roman"/>
          <w:sz w:val="18"/>
        </w:rPr>
        <w:t xml:space="preserve">16 </w:t>
      </w:r>
      <w:r>
        <w:rPr>
          <w:rFonts w:ascii="Times New Roman" w:hAnsi="Times New Roman" w:cs="Times New Roman"/>
          <w:sz w:val="18"/>
        </w:rPr>
        <w:t>u</w:t>
      </w:r>
      <w:r w:rsidRPr="003D7C5B">
        <w:rPr>
          <w:rFonts w:ascii="Times New Roman" w:hAnsi="Times New Roman" w:cs="Times New Roman"/>
          <w:sz w:val="18"/>
        </w:rPr>
        <w:t>st.</w:t>
      </w:r>
      <w:r>
        <w:rPr>
          <w:rFonts w:ascii="Times New Roman" w:hAnsi="Times New Roman" w:cs="Times New Roman"/>
          <w:sz w:val="18"/>
        </w:rPr>
        <w:t xml:space="preserve"> </w:t>
      </w:r>
      <w:r w:rsidRPr="003D7C5B">
        <w:rPr>
          <w:rFonts w:ascii="Times New Roman" w:hAnsi="Times New Roman" w:cs="Times New Roman"/>
          <w:sz w:val="18"/>
        </w:rPr>
        <w:t xml:space="preserve">1 </w:t>
      </w:r>
      <w:r>
        <w:rPr>
          <w:rFonts w:ascii="Times New Roman" w:hAnsi="Times New Roman" w:cs="Times New Roman"/>
          <w:sz w:val="18"/>
        </w:rPr>
        <w:t>u</w:t>
      </w:r>
      <w:r w:rsidRPr="003D7C5B">
        <w:rPr>
          <w:rFonts w:ascii="Times New Roman" w:hAnsi="Times New Roman" w:cs="Times New Roman"/>
          <w:sz w:val="18"/>
        </w:rPr>
        <w:t>stawy o ochronie zabytków i opiece nad zabytkami</w:t>
      </w:r>
      <w:r>
        <w:rPr>
          <w:rFonts w:ascii="Times New Roman" w:hAnsi="Times New Roman" w:cs="Times New Roman"/>
          <w:sz w:val="18"/>
        </w:rPr>
        <w:t xml:space="preserve"> </w:t>
      </w:r>
      <w:r w:rsidRPr="00A3096B">
        <w:rPr>
          <w:rFonts w:ascii="Times New Roman" w:hAnsi="Times New Roman" w:cs="Times New Roman"/>
          <w:sz w:val="18"/>
          <w:szCs w:val="18"/>
        </w:rPr>
        <w:t>(</w:t>
      </w:r>
      <w:r>
        <w:rPr>
          <w:rFonts w:ascii="Times New Roman" w:hAnsi="Times New Roman" w:cs="Times New Roman"/>
          <w:sz w:val="18"/>
          <w:szCs w:val="18"/>
        </w:rPr>
        <w:t xml:space="preserve">t.j. </w:t>
      </w:r>
      <w:r w:rsidRPr="00567AD8">
        <w:rPr>
          <w:rFonts w:ascii="Times New Roman" w:hAnsi="Times New Roman" w:cs="Times New Roman"/>
          <w:sz w:val="18"/>
          <w:szCs w:val="18"/>
        </w:rPr>
        <w:t xml:space="preserve">Dz. U. </w:t>
      </w:r>
      <w:r>
        <w:rPr>
          <w:rFonts w:ascii="Times New Roman" w:hAnsi="Times New Roman" w:cs="Times New Roman"/>
          <w:sz w:val="18"/>
          <w:szCs w:val="18"/>
        </w:rPr>
        <w:t>z 2017r. poz. 2187</w:t>
      </w:r>
      <w:r w:rsidRPr="00567AD8">
        <w:rPr>
          <w:rFonts w:ascii="Times New Roman" w:hAnsi="Times New Roman" w:cs="Times New Roman"/>
          <w:sz w:val="18"/>
          <w:szCs w:val="18"/>
        </w:rPr>
        <w:t xml:space="preserve"> z póź. zm.</w:t>
      </w:r>
      <w:r w:rsidRPr="00A3096B">
        <w:rPr>
          <w:rFonts w:ascii="Times New Roman" w:hAnsi="Times New Roman" w:cs="Times New Roman"/>
          <w:sz w:val="18"/>
          <w:szCs w:val="18"/>
          <w:shd w:val="clear" w:color="auto" w:fill="FFFFFF"/>
        </w:rPr>
        <w:t>)</w:t>
      </w:r>
    </w:p>
  </w:footnote>
  <w:footnote w:id="29">
    <w:p w:rsidR="003575AB" w:rsidRPr="003D7C5B" w:rsidRDefault="003575AB" w:rsidP="00D3546F">
      <w:pPr>
        <w:pStyle w:val="Tekstprzypisudolnego"/>
        <w:rPr>
          <w:rFonts w:ascii="Times New Roman" w:hAnsi="Times New Roman" w:cs="Times New Roman"/>
          <w:sz w:val="18"/>
        </w:rPr>
      </w:pPr>
      <w:r w:rsidRPr="003D7C5B">
        <w:rPr>
          <w:rStyle w:val="Odwoanieprzypisudolnego"/>
          <w:rFonts w:ascii="Times New Roman" w:hAnsi="Times New Roman" w:cs="Times New Roman"/>
          <w:sz w:val="18"/>
        </w:rPr>
        <w:footnoteRef/>
      </w:r>
      <w:r w:rsidRPr="003D7C5B">
        <w:rPr>
          <w:rFonts w:ascii="Times New Roman" w:hAnsi="Times New Roman" w:cs="Times New Roman"/>
          <w:sz w:val="18"/>
        </w:rPr>
        <w:t xml:space="preserve"> </w:t>
      </w:r>
      <w:r w:rsidRPr="002A367D">
        <w:rPr>
          <w:rFonts w:ascii="Times New Roman" w:hAnsi="Times New Roman" w:cs="Times New Roman"/>
          <w:sz w:val="18"/>
        </w:rPr>
        <w:t>https://www.nid.pl/pl/Informacje_ogolne/Zabytki_w_Polsce/Parki_kulturowe/Zestawienie_parkow/miejsce.php?ID=3710</w:t>
      </w:r>
      <w:r>
        <w:rPr>
          <w:rFonts w:ascii="Times New Roman" w:hAnsi="Times New Roman" w:cs="Times New Roman"/>
          <w:sz w:val="18"/>
        </w:rPr>
        <w:t>; Stan na 31.</w:t>
      </w:r>
      <w:r w:rsidRPr="003D7C5B">
        <w:rPr>
          <w:rFonts w:ascii="Times New Roman" w:hAnsi="Times New Roman" w:cs="Times New Roman"/>
          <w:sz w:val="18"/>
        </w:rPr>
        <w:t>0</w:t>
      </w:r>
      <w:r>
        <w:rPr>
          <w:rFonts w:ascii="Times New Roman" w:hAnsi="Times New Roman" w:cs="Times New Roman"/>
          <w:sz w:val="18"/>
        </w:rPr>
        <w:t>1.2018</w:t>
      </w:r>
      <w:r w:rsidRPr="003D7C5B">
        <w:rPr>
          <w:rFonts w:ascii="Times New Roman" w:hAnsi="Times New Roman" w:cs="Times New Roman"/>
          <w:sz w:val="18"/>
        </w:rPr>
        <w:t xml:space="preserve"> r. (dostęp</w:t>
      </w:r>
      <w:r>
        <w:rPr>
          <w:rFonts w:ascii="Times New Roman" w:hAnsi="Times New Roman" w:cs="Times New Roman"/>
          <w:sz w:val="18"/>
        </w:rPr>
        <w:t xml:space="preserve"> 20.03.2018 r.).</w:t>
      </w:r>
    </w:p>
  </w:footnote>
  <w:footnote w:id="30">
    <w:p w:rsidR="003575AB" w:rsidRPr="00BA0F55" w:rsidRDefault="003575AB" w:rsidP="00880D20">
      <w:pPr>
        <w:pStyle w:val="Tekstprzypisudolnego"/>
        <w:jc w:val="both"/>
        <w:rPr>
          <w:rFonts w:ascii="Times New Roman" w:hAnsi="Times New Roman" w:cs="Times New Roman"/>
        </w:rPr>
      </w:pPr>
      <w:r w:rsidRPr="00B442E9">
        <w:rPr>
          <w:rStyle w:val="Odwoanieprzypisudolnego"/>
          <w:rFonts w:ascii="Times New Roman" w:hAnsi="Times New Roman" w:cs="Times New Roman"/>
        </w:rPr>
        <w:footnoteRef/>
      </w:r>
      <w:r>
        <w:t xml:space="preserve"> </w:t>
      </w:r>
      <w:r w:rsidRPr="00BA0F55">
        <w:rPr>
          <w:rFonts w:ascii="Times New Roman" w:hAnsi="Times New Roman" w:cs="Times New Roman"/>
        </w:rPr>
        <w:t>art.19 ust.1 ustawy z dnia 23 lipca 2003 r .o ochronie zabytków i opiece nad zabytkami ( t.j. Dz.U. z 2017r.poz.2187 z późn.zm.)</w:t>
      </w:r>
    </w:p>
  </w:footnote>
  <w:footnote w:id="31">
    <w:p w:rsidR="003575AB" w:rsidRPr="00B442E9" w:rsidRDefault="003575AB">
      <w:pPr>
        <w:pStyle w:val="Tekstprzypisudolnego"/>
        <w:rPr>
          <w:rFonts w:ascii="Times New Roman" w:hAnsi="Times New Roman" w:cs="Times New Roman"/>
        </w:rPr>
      </w:pPr>
      <w:r>
        <w:rPr>
          <w:rStyle w:val="Odwoanieprzypisudolnego"/>
        </w:rPr>
        <w:footnoteRef/>
      </w:r>
      <w:r>
        <w:t xml:space="preserve"> </w:t>
      </w:r>
      <w:r w:rsidRPr="00275F20">
        <w:rPr>
          <w:rFonts w:ascii="Times New Roman" w:hAnsi="Times New Roman" w:cs="Times New Roman"/>
        </w:rPr>
        <w:t>t.j</w:t>
      </w:r>
      <w:r>
        <w:rPr>
          <w:rFonts w:ascii="Times New Roman" w:hAnsi="Times New Roman" w:cs="Times New Roman"/>
        </w:rPr>
        <w:t>. Dz.U. z2018r. poz.995 z późn.zm.</w:t>
      </w:r>
    </w:p>
  </w:footnote>
  <w:footnote w:id="32">
    <w:p w:rsidR="003575AB" w:rsidRPr="00AF0C2F" w:rsidRDefault="003575AB">
      <w:pPr>
        <w:pStyle w:val="Tekstprzypisudolnego"/>
        <w:rPr>
          <w:rFonts w:ascii="Times New Roman" w:hAnsi="Times New Roman" w:cs="Times New Roman"/>
        </w:rPr>
      </w:pPr>
      <w:r w:rsidRPr="00AF0C2F">
        <w:rPr>
          <w:rStyle w:val="Odwoanieprzypisudolnego"/>
          <w:rFonts w:ascii="Times New Roman" w:hAnsi="Times New Roman" w:cs="Times New Roman"/>
        </w:rPr>
        <w:footnoteRef/>
      </w:r>
      <w:r w:rsidRPr="00AF0C2F">
        <w:rPr>
          <w:rFonts w:ascii="Times New Roman" w:hAnsi="Times New Roman" w:cs="Times New Roman"/>
        </w:rPr>
        <w:t xml:space="preserve"> t.j. Dz.U. z 2017r.poz.2187 z późn.zm.</w:t>
      </w:r>
    </w:p>
  </w:footnote>
  <w:footnote w:id="33">
    <w:p w:rsidR="003575AB" w:rsidRDefault="003575AB" w:rsidP="004B4B21">
      <w:pPr>
        <w:pStyle w:val="Tekstprzypisudolnego"/>
        <w:jc w:val="both"/>
        <w:rPr>
          <w:rFonts w:ascii="Times New Roman" w:hAnsi="Times New Roman" w:cs="Times New Roman"/>
          <w:sz w:val="18"/>
        </w:rPr>
      </w:pPr>
      <w:r w:rsidRPr="00F5484E">
        <w:rPr>
          <w:rStyle w:val="Odwoanieprzypisudolnego"/>
          <w:rFonts w:ascii="Times New Roman" w:hAnsi="Times New Roman" w:cs="Times New Roman"/>
          <w:sz w:val="18"/>
        </w:rPr>
        <w:footnoteRef/>
      </w:r>
      <w:r w:rsidRPr="00F5484E">
        <w:rPr>
          <w:rFonts w:ascii="Times New Roman" w:hAnsi="Times New Roman" w:cs="Times New Roman"/>
          <w:sz w:val="18"/>
        </w:rPr>
        <w:t xml:space="preserve"> </w:t>
      </w:r>
      <w:r>
        <w:rPr>
          <w:rFonts w:ascii="Times New Roman" w:hAnsi="Times New Roman" w:cs="Times New Roman"/>
          <w:sz w:val="18"/>
        </w:rPr>
        <w:t>Podr</w:t>
      </w:r>
      <w:r w:rsidRPr="00F5484E">
        <w:rPr>
          <w:rFonts w:ascii="Times New Roman" w:hAnsi="Times New Roman" w:cs="Times New Roman"/>
          <w:sz w:val="18"/>
        </w:rPr>
        <w:t xml:space="preserve">ozdział powstał na podstawie </w:t>
      </w:r>
      <w:r>
        <w:rPr>
          <w:rFonts w:ascii="Times New Roman" w:hAnsi="Times New Roman" w:cs="Times New Roman"/>
          <w:sz w:val="18"/>
        </w:rPr>
        <w:t xml:space="preserve">źródeł: </w:t>
      </w:r>
    </w:p>
    <w:p w:rsidR="003575AB" w:rsidRDefault="003575AB" w:rsidP="004B4B21">
      <w:pPr>
        <w:pStyle w:val="Tekstprzypisudolnego"/>
        <w:rPr>
          <w:rFonts w:ascii="Times New Roman" w:hAnsi="Times New Roman" w:cs="Times New Roman"/>
          <w:sz w:val="18"/>
        </w:rPr>
      </w:pPr>
      <w:r w:rsidRPr="00E156FB">
        <w:rPr>
          <w:rFonts w:ascii="Times New Roman" w:hAnsi="Times New Roman" w:cs="Times New Roman"/>
          <w:sz w:val="18"/>
        </w:rPr>
        <w:t>http://powiat.krakow.pl/historia-powiatu/</w:t>
      </w:r>
    </w:p>
    <w:p w:rsidR="003575AB" w:rsidRDefault="003575AB" w:rsidP="004B4B21">
      <w:pPr>
        <w:pStyle w:val="Tekstprzypisudolnego"/>
        <w:rPr>
          <w:rFonts w:ascii="Times New Roman" w:hAnsi="Times New Roman" w:cs="Times New Roman"/>
          <w:sz w:val="18"/>
        </w:rPr>
      </w:pPr>
      <w:r w:rsidRPr="00E156FB">
        <w:rPr>
          <w:rFonts w:ascii="Times New Roman" w:hAnsi="Times New Roman" w:cs="Times New Roman"/>
          <w:sz w:val="18"/>
        </w:rPr>
        <w:t>http://powiat.krakow.pl/architektura-drewniana-powiatu-krakowskiego/</w:t>
      </w:r>
    </w:p>
    <w:p w:rsidR="003575AB" w:rsidRDefault="003575AB" w:rsidP="004B4B21">
      <w:pPr>
        <w:pStyle w:val="Tekstprzypisudolnego"/>
        <w:rPr>
          <w:rFonts w:ascii="Times New Roman" w:hAnsi="Times New Roman" w:cs="Times New Roman"/>
          <w:sz w:val="18"/>
        </w:rPr>
      </w:pPr>
      <w:r w:rsidRPr="00E156FB">
        <w:rPr>
          <w:rFonts w:ascii="Times New Roman" w:hAnsi="Times New Roman" w:cs="Times New Roman"/>
          <w:sz w:val="18"/>
        </w:rPr>
        <w:t>http://powiat.krakow.pl/turystyka-i-rekreacja/</w:t>
      </w:r>
    </w:p>
    <w:p w:rsidR="003575AB" w:rsidRDefault="003575AB" w:rsidP="004B4B21">
      <w:pPr>
        <w:pStyle w:val="Tekstprzypisudolnego"/>
        <w:rPr>
          <w:rFonts w:ascii="Times New Roman" w:hAnsi="Times New Roman" w:cs="Times New Roman"/>
          <w:sz w:val="18"/>
        </w:rPr>
      </w:pPr>
      <w:r w:rsidRPr="00A91E34">
        <w:rPr>
          <w:rFonts w:ascii="Times New Roman" w:hAnsi="Times New Roman" w:cs="Times New Roman"/>
          <w:sz w:val="18"/>
        </w:rPr>
        <w:t>http://muzhp.pl/pl/c/983/powstanie-styczniowe</w:t>
      </w:r>
    </w:p>
    <w:p w:rsidR="003575AB" w:rsidRPr="007D6830" w:rsidRDefault="003575AB" w:rsidP="004B4B21">
      <w:pPr>
        <w:pStyle w:val="Tekstprzypisudolnego"/>
        <w:rPr>
          <w:rFonts w:ascii="Times New Roman" w:hAnsi="Times New Roman" w:cs="Times New Roman"/>
          <w:sz w:val="18"/>
        </w:rPr>
      </w:pPr>
    </w:p>
  </w:footnote>
  <w:footnote w:id="34">
    <w:p w:rsidR="003575AB" w:rsidRDefault="003575AB" w:rsidP="005C6DD0">
      <w:pPr>
        <w:pStyle w:val="Tekstprzypisudolnego"/>
        <w:jc w:val="both"/>
      </w:pPr>
      <w:r w:rsidRPr="00F5484E">
        <w:rPr>
          <w:rStyle w:val="Odwoanieprzypisudolnego"/>
          <w:rFonts w:ascii="Times New Roman" w:hAnsi="Times New Roman" w:cs="Times New Roman"/>
          <w:sz w:val="18"/>
        </w:rPr>
        <w:footnoteRef/>
      </w:r>
      <w:r w:rsidRPr="00F5484E">
        <w:rPr>
          <w:rFonts w:ascii="Times New Roman" w:hAnsi="Times New Roman" w:cs="Times New Roman"/>
          <w:sz w:val="18"/>
        </w:rPr>
        <w:t xml:space="preserve"> Rozdział powstał na podstawie Programu Opieki nad Zabytkami Powiatu </w:t>
      </w:r>
      <w:r>
        <w:rPr>
          <w:rFonts w:ascii="Times New Roman" w:hAnsi="Times New Roman" w:cs="Times New Roman"/>
          <w:sz w:val="18"/>
        </w:rPr>
        <w:t xml:space="preserve">Krakowskiego na lata 2009-2012 przyjętego uchwałą </w:t>
      </w:r>
      <w:r w:rsidRPr="00F5484E">
        <w:rPr>
          <w:rFonts w:ascii="Times New Roman" w:hAnsi="Times New Roman" w:cs="Times New Roman"/>
          <w:bCs/>
          <w:sz w:val="18"/>
        </w:rPr>
        <w:t>Nr</w:t>
      </w:r>
      <w:r>
        <w:rPr>
          <w:rFonts w:ascii="Times New Roman" w:hAnsi="Times New Roman" w:cs="Times New Roman"/>
          <w:bCs/>
          <w:sz w:val="18"/>
        </w:rPr>
        <w:t xml:space="preserve"> </w:t>
      </w:r>
      <w:r w:rsidRPr="00F5484E">
        <w:rPr>
          <w:rFonts w:ascii="Times New Roman" w:hAnsi="Times New Roman" w:cs="Times New Roman"/>
          <w:bCs/>
          <w:sz w:val="18"/>
        </w:rPr>
        <w:t>XXVI/209/09 Rady Powiatu w Krakowie z dnia 28 stycznia 2009 r. w sprawie przyjęcia powiatowego programu opieki nad zabytkami p.n</w:t>
      </w:r>
      <w:r>
        <w:rPr>
          <w:rFonts w:ascii="Times New Roman" w:hAnsi="Times New Roman" w:cs="Times New Roman"/>
          <w:bCs/>
          <w:sz w:val="18"/>
        </w:rPr>
        <w:t xml:space="preserve"> </w:t>
      </w:r>
      <w:r w:rsidRPr="00F5484E">
        <w:rPr>
          <w:rFonts w:ascii="Times New Roman" w:hAnsi="Times New Roman" w:cs="Times New Roman"/>
          <w:bCs/>
          <w:sz w:val="18"/>
        </w:rPr>
        <w:t>”Powiatowy Program Opieki nad zabytkami 2009-2012”</w:t>
      </w:r>
      <w:r>
        <w:rPr>
          <w:rFonts w:ascii="Times New Roman" w:hAnsi="Times New Roman" w:cs="Times New Roman"/>
          <w:bCs/>
          <w:sz w:val="18"/>
        </w:rPr>
        <w:t xml:space="preserve"> (Dz. Urz. Województwa Małopolskiego z 2009r. Nr 114, poz. 792)</w:t>
      </w:r>
    </w:p>
  </w:footnote>
  <w:footnote w:id="35">
    <w:p w:rsidR="003575AB" w:rsidRPr="005C6DD0" w:rsidRDefault="003575AB" w:rsidP="00A971ED">
      <w:pPr>
        <w:spacing w:after="0" w:line="240" w:lineRule="auto"/>
        <w:jc w:val="both"/>
        <w:rPr>
          <w:rFonts w:ascii="Times New Roman" w:hAnsi="Times New Roman" w:cs="Times New Roman"/>
          <w:bCs/>
          <w:sz w:val="18"/>
          <w:szCs w:val="20"/>
        </w:rPr>
      </w:pPr>
      <w:r w:rsidRPr="00540769">
        <w:rPr>
          <w:rStyle w:val="Odwoanieprzypisudolnego"/>
          <w:rFonts w:ascii="Times New Roman" w:hAnsi="Times New Roman" w:cs="Times New Roman"/>
        </w:rPr>
        <w:footnoteRef/>
      </w:r>
      <w:r w:rsidRPr="00540769">
        <w:rPr>
          <w:rFonts w:ascii="Times New Roman" w:hAnsi="Times New Roman" w:cs="Times New Roman"/>
        </w:rPr>
        <w:t xml:space="preserve"> </w:t>
      </w:r>
      <w:r w:rsidRPr="00540769">
        <w:rPr>
          <w:rFonts w:ascii="Times New Roman" w:hAnsi="Times New Roman" w:cs="Times New Roman"/>
          <w:bCs/>
          <w:sz w:val="18"/>
          <w:szCs w:val="20"/>
        </w:rPr>
        <w:t xml:space="preserve">Wg danych Małopolskiego Wojewódzkiego Konserwatora Zabytków, źródło: </w:t>
      </w:r>
      <w:hyperlink r:id="rId1" w:history="1">
        <w:r w:rsidRPr="00540769">
          <w:rPr>
            <w:rFonts w:ascii="Times New Roman" w:hAnsi="Times New Roman" w:cs="Times New Roman"/>
            <w:bCs/>
            <w:sz w:val="18"/>
            <w:szCs w:val="20"/>
          </w:rPr>
          <w:t>http://www.wuoz.malopolska.pl/images/ file/2018/rejestrpowiatyczerwiec2018pdf.pdf</w:t>
        </w:r>
      </w:hyperlink>
      <w:r>
        <w:rPr>
          <w:rFonts w:ascii="Times New Roman" w:hAnsi="Times New Roman" w:cs="Times New Roman"/>
          <w:bCs/>
          <w:sz w:val="18"/>
          <w:szCs w:val="20"/>
        </w:rPr>
        <w:t xml:space="preserve"> (dostęp 4 lipca 2018 r.)</w:t>
      </w:r>
    </w:p>
  </w:footnote>
  <w:footnote w:id="36">
    <w:p w:rsidR="003575AB" w:rsidRPr="00734E32" w:rsidRDefault="003575AB" w:rsidP="004B4B21">
      <w:pPr>
        <w:pStyle w:val="Default"/>
        <w:rPr>
          <w:sz w:val="18"/>
          <w:szCs w:val="20"/>
        </w:rPr>
      </w:pPr>
      <w:r w:rsidRPr="00734E32">
        <w:rPr>
          <w:rStyle w:val="Odwoanieprzypisudolnego"/>
          <w:sz w:val="18"/>
          <w:szCs w:val="20"/>
        </w:rPr>
        <w:footnoteRef/>
      </w:r>
      <w:r w:rsidRPr="00734E32">
        <w:rPr>
          <w:sz w:val="18"/>
          <w:szCs w:val="20"/>
        </w:rPr>
        <w:t xml:space="preserve"> </w:t>
      </w:r>
      <w:r w:rsidRPr="00734E32">
        <w:rPr>
          <w:bCs/>
          <w:sz w:val="18"/>
          <w:szCs w:val="20"/>
        </w:rPr>
        <w:t>Załącznik do uchwały Nr LI/822/14</w:t>
      </w:r>
      <w:r w:rsidRPr="00A971ED">
        <w:rPr>
          <w:bCs/>
          <w:sz w:val="18"/>
          <w:szCs w:val="20"/>
        </w:rPr>
        <w:t xml:space="preserve"> </w:t>
      </w:r>
      <w:r w:rsidRPr="00734E32">
        <w:rPr>
          <w:bCs/>
          <w:sz w:val="18"/>
          <w:szCs w:val="20"/>
        </w:rPr>
        <w:t>Sejmiku Województwa Małopolskiego</w:t>
      </w:r>
      <w:r w:rsidRPr="00A971ED">
        <w:rPr>
          <w:bCs/>
          <w:sz w:val="18"/>
          <w:szCs w:val="20"/>
        </w:rPr>
        <w:t xml:space="preserve"> </w:t>
      </w:r>
      <w:r w:rsidRPr="00734E32">
        <w:rPr>
          <w:bCs/>
          <w:sz w:val="18"/>
          <w:szCs w:val="20"/>
        </w:rPr>
        <w:t>z dnia 26 maja 2014 r.</w:t>
      </w:r>
      <w:r>
        <w:rPr>
          <w:bCs/>
          <w:sz w:val="18"/>
          <w:szCs w:val="20"/>
        </w:rPr>
        <w:t xml:space="preserve"> </w:t>
      </w:r>
      <w:r w:rsidRPr="00A971ED">
        <w:rPr>
          <w:bCs/>
          <w:sz w:val="18"/>
          <w:szCs w:val="20"/>
        </w:rPr>
        <w:t>w sprawie przyjęcia Wojewódzkiego programu opieki nad zabytkami w Małopolsce na lata 2014-2017</w:t>
      </w:r>
      <w:r>
        <w:rPr>
          <w:bCs/>
          <w:sz w:val="18"/>
          <w:szCs w:val="20"/>
        </w:rPr>
        <w:t xml:space="preserve"> (Dz. Urz. Województwa Małopolskiego 2014r. Nr </w:t>
      </w:r>
      <w:r w:rsidRPr="00A971ED">
        <w:rPr>
          <w:bCs/>
          <w:sz w:val="18"/>
          <w:szCs w:val="20"/>
        </w:rPr>
        <w:t>822</w:t>
      </w:r>
      <w:r>
        <w:rPr>
          <w:bCs/>
          <w:sz w:val="18"/>
          <w:szCs w:val="20"/>
        </w:rPr>
        <w:t>)</w:t>
      </w:r>
      <w:r w:rsidRPr="00734E32">
        <w:rPr>
          <w:bCs/>
          <w:sz w:val="18"/>
          <w:szCs w:val="20"/>
        </w:rPr>
        <w:t>, str. 139</w:t>
      </w:r>
    </w:p>
  </w:footnote>
  <w:footnote w:id="37">
    <w:p w:rsidR="003575AB" w:rsidRDefault="003575AB">
      <w:pPr>
        <w:pStyle w:val="Tekstprzypisudolnego"/>
      </w:pPr>
      <w:r>
        <w:rPr>
          <w:rStyle w:val="Odwoanieprzypisudolnego"/>
        </w:rPr>
        <w:footnoteRef/>
      </w:r>
      <w:r>
        <w:t xml:space="preserve"> </w:t>
      </w:r>
      <w:r w:rsidRPr="00AA1E5A">
        <w:rPr>
          <w:rFonts w:ascii="Times New Roman" w:hAnsi="Times New Roman" w:cs="Times New Roman"/>
          <w:sz w:val="18"/>
        </w:rPr>
        <w:t>Zespół Parków Krajobrazowych Województwa Małopolskiego jest jednostką budżetową samorządu Województwa Małopolskiego powstałą 30 stycznia 2009 r. w wyniku połączenia Zespołu Jurajskich Parków Krajobrazowych w Krakowie, Popradzkiego Parku Krajobrazowego w Starym Sączu i Zespołu Parków Krajobrazowych Pogórza w Tarnowie.</w:t>
      </w:r>
    </w:p>
  </w:footnote>
  <w:footnote w:id="38">
    <w:p w:rsidR="003575AB" w:rsidRDefault="003575AB">
      <w:pPr>
        <w:pStyle w:val="Tekstprzypisudolnego"/>
      </w:pPr>
      <w:r>
        <w:rPr>
          <w:rStyle w:val="Odwoanieprzypisudolnego"/>
        </w:rPr>
        <w:footnoteRef/>
      </w:r>
      <w:r>
        <w:t xml:space="preserve"> </w:t>
      </w:r>
      <w:r w:rsidRPr="00DC735B">
        <w:rPr>
          <w:rFonts w:ascii="Times New Roman" w:eastAsia="Times New Roman" w:hAnsi="Times New Roman" w:cs="Times New Roman"/>
          <w:bCs/>
          <w:kern w:val="36"/>
          <w:sz w:val="18"/>
          <w:szCs w:val="18"/>
          <w:lang w:eastAsia="pl-PL"/>
        </w:rPr>
        <w:t>Źródło: http://www.ojcowskiparknarodo</w:t>
      </w:r>
      <w:r>
        <w:rPr>
          <w:rFonts w:ascii="Times New Roman" w:eastAsia="Times New Roman" w:hAnsi="Times New Roman" w:cs="Times New Roman"/>
          <w:bCs/>
          <w:kern w:val="36"/>
          <w:sz w:val="18"/>
          <w:szCs w:val="18"/>
          <w:lang w:eastAsia="pl-PL"/>
        </w:rPr>
        <w:t>wy.pl</w:t>
      </w:r>
    </w:p>
  </w:footnote>
  <w:footnote w:id="39">
    <w:p w:rsidR="003575AB" w:rsidRPr="00F4755B" w:rsidRDefault="003575AB" w:rsidP="004B4B21">
      <w:pPr>
        <w:shd w:val="clear" w:color="auto" w:fill="FFFFFF"/>
        <w:spacing w:after="0" w:line="240" w:lineRule="auto"/>
        <w:outlineLvl w:val="0"/>
        <w:rPr>
          <w:rFonts w:ascii="Times New Roman" w:eastAsia="Times New Roman" w:hAnsi="Times New Roman" w:cs="Times New Roman"/>
          <w:bCs/>
          <w:kern w:val="36"/>
          <w:sz w:val="18"/>
          <w:szCs w:val="18"/>
          <w:lang w:eastAsia="pl-PL"/>
        </w:rPr>
      </w:pPr>
      <w:r w:rsidRPr="00F4755B">
        <w:rPr>
          <w:rStyle w:val="Odwoanieprzypisudolnego"/>
        </w:rPr>
        <w:footnoteRef/>
      </w:r>
      <w:r w:rsidRPr="00F4755B">
        <w:t xml:space="preserve"> </w:t>
      </w:r>
      <w:r>
        <w:rPr>
          <w:rFonts w:ascii="Times New Roman" w:eastAsia="Times New Roman" w:hAnsi="Times New Roman" w:cs="Times New Roman"/>
          <w:bCs/>
          <w:kern w:val="36"/>
          <w:sz w:val="18"/>
          <w:szCs w:val="18"/>
          <w:lang w:eastAsia="pl-PL"/>
        </w:rPr>
        <w:t xml:space="preserve">Dz.U. z 2018r. </w:t>
      </w:r>
      <w:r w:rsidRPr="00F4755B">
        <w:rPr>
          <w:rFonts w:ascii="Times New Roman" w:eastAsia="Times New Roman" w:hAnsi="Times New Roman" w:cs="Times New Roman"/>
          <w:bCs/>
          <w:kern w:val="36"/>
          <w:sz w:val="18"/>
          <w:szCs w:val="18"/>
          <w:lang w:eastAsia="pl-PL"/>
        </w:rPr>
        <w:t>poz. 1</w:t>
      </w:r>
      <w:r>
        <w:rPr>
          <w:rFonts w:ascii="Times New Roman" w:eastAsia="Times New Roman" w:hAnsi="Times New Roman" w:cs="Times New Roman"/>
          <w:bCs/>
          <w:kern w:val="36"/>
          <w:sz w:val="18"/>
          <w:szCs w:val="18"/>
          <w:lang w:eastAsia="pl-PL"/>
        </w:rPr>
        <w:t>235</w:t>
      </w:r>
    </w:p>
  </w:footnote>
  <w:footnote w:id="40">
    <w:p w:rsidR="003575AB" w:rsidRDefault="003575AB" w:rsidP="0008742B">
      <w:pPr>
        <w:pStyle w:val="Tekstprzypisudolnego"/>
      </w:pPr>
      <w:r>
        <w:rPr>
          <w:rStyle w:val="Odwoanieprzypisudolnego"/>
        </w:rPr>
        <w:footnoteRef/>
      </w:r>
      <w:r>
        <w:t xml:space="preserve"> </w:t>
      </w:r>
      <w:r w:rsidRPr="00905FC7">
        <w:rPr>
          <w:rFonts w:ascii="Times New Roman" w:hAnsi="Times New Roman" w:cs="Times New Roman"/>
          <w:sz w:val="18"/>
          <w:szCs w:val="18"/>
        </w:rPr>
        <w:t>Rejestr rezerwatów przyrody województwa małopolskiego</w:t>
      </w:r>
      <w:r>
        <w:rPr>
          <w:rFonts w:ascii="Times New Roman" w:hAnsi="Times New Roman" w:cs="Times New Roman"/>
          <w:sz w:val="18"/>
          <w:szCs w:val="18"/>
        </w:rPr>
        <w:t xml:space="preserve">, stan na </w:t>
      </w:r>
      <w:r w:rsidRPr="00905FC7">
        <w:rPr>
          <w:rFonts w:ascii="Times New Roman" w:hAnsi="Times New Roman" w:cs="Times New Roman"/>
          <w:sz w:val="18"/>
          <w:szCs w:val="18"/>
        </w:rPr>
        <w:t>1.05.2018 r.</w:t>
      </w:r>
      <w:r>
        <w:rPr>
          <w:rFonts w:ascii="Times New Roman" w:hAnsi="Times New Roman" w:cs="Times New Roman"/>
          <w:sz w:val="18"/>
          <w:szCs w:val="18"/>
        </w:rPr>
        <w:t xml:space="preserve">, </w:t>
      </w:r>
      <w:r w:rsidRPr="00905FC7">
        <w:rPr>
          <w:rFonts w:ascii="Times New Roman" w:hAnsi="Times New Roman" w:cs="Times New Roman"/>
          <w:sz w:val="18"/>
          <w:szCs w:val="18"/>
        </w:rPr>
        <w:t>http://krakow.rdos.gov.pl/formy-ochrony-przyrody</w:t>
      </w:r>
    </w:p>
  </w:footnote>
  <w:footnote w:id="41">
    <w:p w:rsidR="003575AB" w:rsidRPr="00290B2E" w:rsidRDefault="003575AB" w:rsidP="0008742B">
      <w:pPr>
        <w:pStyle w:val="Tekstprzypisudolnego"/>
        <w:rPr>
          <w:rFonts w:ascii="Times New Roman" w:hAnsi="Times New Roman" w:cs="Times New Roman"/>
          <w:sz w:val="18"/>
          <w:szCs w:val="18"/>
        </w:rPr>
      </w:pPr>
      <w:r w:rsidRPr="00290B2E">
        <w:rPr>
          <w:rFonts w:ascii="Times New Roman" w:hAnsi="Times New Roman" w:cs="Times New Roman"/>
          <w:sz w:val="18"/>
          <w:szCs w:val="18"/>
        </w:rPr>
        <w:footnoteRef/>
      </w:r>
      <w:r w:rsidRPr="00290B2E">
        <w:rPr>
          <w:rFonts w:ascii="Times New Roman" w:hAnsi="Times New Roman" w:cs="Times New Roman"/>
          <w:sz w:val="18"/>
          <w:szCs w:val="18"/>
        </w:rPr>
        <w:t xml:space="preserve"> Rejestr użytków ekologicznych województwa małopolskiego, stan</w:t>
      </w:r>
      <w:r w:rsidRPr="00905FC7">
        <w:rPr>
          <w:rFonts w:ascii="Times New Roman" w:hAnsi="Times New Roman" w:cs="Times New Roman"/>
          <w:sz w:val="18"/>
          <w:szCs w:val="18"/>
        </w:rPr>
        <w:t xml:space="preserve"> na</w:t>
      </w:r>
      <w:r>
        <w:rPr>
          <w:rFonts w:ascii="Times New Roman" w:hAnsi="Times New Roman" w:cs="Times New Roman"/>
          <w:sz w:val="18"/>
          <w:szCs w:val="18"/>
        </w:rPr>
        <w:t xml:space="preserve"> </w:t>
      </w:r>
      <w:r w:rsidRPr="00995130">
        <w:rPr>
          <w:rFonts w:ascii="Times New Roman" w:hAnsi="Times New Roman" w:cs="Times New Roman"/>
          <w:sz w:val="18"/>
          <w:szCs w:val="18"/>
        </w:rPr>
        <w:t>1.07.2017 r</w:t>
      </w:r>
      <w:r w:rsidRPr="00905FC7">
        <w:rPr>
          <w:rFonts w:ascii="Times New Roman" w:hAnsi="Times New Roman" w:cs="Times New Roman"/>
          <w:sz w:val="18"/>
          <w:szCs w:val="18"/>
        </w:rPr>
        <w:t>.</w:t>
      </w:r>
      <w:r>
        <w:rPr>
          <w:rFonts w:ascii="Times New Roman" w:hAnsi="Times New Roman" w:cs="Times New Roman"/>
          <w:sz w:val="18"/>
          <w:szCs w:val="18"/>
        </w:rPr>
        <w:t xml:space="preserve">, </w:t>
      </w:r>
      <w:r w:rsidRPr="00905FC7">
        <w:rPr>
          <w:rFonts w:ascii="Times New Roman" w:hAnsi="Times New Roman" w:cs="Times New Roman"/>
          <w:sz w:val="18"/>
          <w:szCs w:val="18"/>
        </w:rPr>
        <w:t>http://krakow.rdos.gov.pl/formy-ochrony-przyrody</w:t>
      </w:r>
    </w:p>
  </w:footnote>
  <w:footnote w:id="42">
    <w:p w:rsidR="003575AB" w:rsidRDefault="003575AB" w:rsidP="0008742B">
      <w:pPr>
        <w:pStyle w:val="Tekstprzypisudolnego"/>
      </w:pPr>
      <w:r>
        <w:rPr>
          <w:rStyle w:val="Odwoanieprzypisudolnego"/>
        </w:rPr>
        <w:footnoteRef/>
      </w:r>
      <w:r>
        <w:t xml:space="preserve"> </w:t>
      </w:r>
      <w:r w:rsidRPr="00995130">
        <w:rPr>
          <w:rFonts w:ascii="Times New Roman" w:hAnsi="Times New Roman" w:cs="Times New Roman"/>
          <w:sz w:val="18"/>
          <w:szCs w:val="18"/>
        </w:rPr>
        <w:t>Rejestr stanowisk dokumentacyjnych województwa małopolskiego, stan na 01.07.2017 r.,</w:t>
      </w:r>
      <w:r>
        <w:t xml:space="preserve"> h</w:t>
      </w:r>
      <w:r w:rsidRPr="00905FC7">
        <w:rPr>
          <w:rFonts w:ascii="Times New Roman" w:hAnsi="Times New Roman" w:cs="Times New Roman"/>
          <w:sz w:val="18"/>
          <w:szCs w:val="18"/>
        </w:rPr>
        <w:t>ttp://krakow.rdos.gov.pl/formy-ochrony-przyrody</w:t>
      </w:r>
    </w:p>
  </w:footnote>
  <w:footnote w:id="43">
    <w:p w:rsidR="003575AB" w:rsidRDefault="003575AB" w:rsidP="006662A0">
      <w:pPr>
        <w:pStyle w:val="Tekstprzypisudolnego"/>
      </w:pPr>
      <w:r>
        <w:rPr>
          <w:rStyle w:val="Odwoanieprzypisudolnego"/>
        </w:rPr>
        <w:footnoteRef/>
      </w:r>
      <w:r>
        <w:t xml:space="preserve"> </w:t>
      </w:r>
      <w:r w:rsidRPr="00905FC7">
        <w:rPr>
          <w:rFonts w:ascii="Times New Roman" w:hAnsi="Times New Roman" w:cs="Times New Roman"/>
          <w:sz w:val="18"/>
          <w:szCs w:val="18"/>
        </w:rPr>
        <w:t>Rejestr pomników przyrody powiatu krakowskiego</w:t>
      </w:r>
      <w:r>
        <w:rPr>
          <w:rFonts w:ascii="Times New Roman" w:hAnsi="Times New Roman" w:cs="Times New Roman"/>
          <w:sz w:val="18"/>
          <w:szCs w:val="18"/>
        </w:rPr>
        <w:t xml:space="preserve">, stan na </w:t>
      </w:r>
      <w:r w:rsidRPr="00905FC7">
        <w:rPr>
          <w:rFonts w:ascii="Times New Roman" w:hAnsi="Times New Roman" w:cs="Times New Roman"/>
          <w:sz w:val="18"/>
          <w:szCs w:val="18"/>
        </w:rPr>
        <w:t>01.06.2018 r.</w:t>
      </w:r>
      <w:r>
        <w:rPr>
          <w:rFonts w:ascii="Times New Roman" w:hAnsi="Times New Roman" w:cs="Times New Roman"/>
          <w:sz w:val="18"/>
          <w:szCs w:val="18"/>
        </w:rPr>
        <w:t xml:space="preserve">, </w:t>
      </w:r>
      <w:r w:rsidRPr="00905FC7">
        <w:rPr>
          <w:rFonts w:ascii="Times New Roman" w:hAnsi="Times New Roman" w:cs="Times New Roman"/>
          <w:sz w:val="18"/>
          <w:szCs w:val="18"/>
        </w:rPr>
        <w:t>http://krakow.rdos.gov.pl/formy-ochrony-przyrody</w:t>
      </w:r>
    </w:p>
  </w:footnote>
  <w:footnote w:id="44">
    <w:p w:rsidR="003575AB" w:rsidRDefault="003575AB" w:rsidP="00290632">
      <w:pPr>
        <w:pStyle w:val="Tekstprzypisudolnego"/>
        <w:jc w:val="both"/>
      </w:pPr>
      <w:r>
        <w:rPr>
          <w:rStyle w:val="Odwoanieprzypisudolnego"/>
        </w:rPr>
        <w:footnoteRef/>
      </w:r>
      <w:r>
        <w:t xml:space="preserve"> </w:t>
      </w:r>
      <w:r w:rsidRPr="00807868">
        <w:rPr>
          <w:rFonts w:ascii="Times New Roman" w:hAnsi="Times New Roman" w:cs="Times New Roman"/>
          <w:sz w:val="18"/>
          <w:szCs w:val="18"/>
        </w:rPr>
        <w:t>Na podstawie „Instrukcja opracowywania kart ewidencyjnych zabytków nieruchomych wpisanych do rejestru zabytków”, „Instrukcja opracowywania karty adresowej zabytku nieruchomego (GEZ)”, „Instrukcja opracowywania kart ewidencyjnych zabytków ruchomych”, „Instrukcja opracowywania kart ewidencyjnych zabytków techniki”, Narodowy Instytut Dziedzictwa w Warszawie, 2011r.</w:t>
      </w:r>
    </w:p>
  </w:footnote>
  <w:footnote w:id="45">
    <w:p w:rsidR="003575AB" w:rsidRPr="006A1A68" w:rsidRDefault="003575AB" w:rsidP="00290632">
      <w:pPr>
        <w:pStyle w:val="Tekstprzypisudolnego"/>
        <w:jc w:val="both"/>
        <w:rPr>
          <w:rFonts w:ascii="Times New Roman" w:hAnsi="Times New Roman" w:cs="Times New Roman"/>
        </w:rPr>
      </w:pPr>
      <w:r w:rsidRPr="006A1A68">
        <w:rPr>
          <w:rStyle w:val="Odwoanieprzypisudolnego"/>
          <w:rFonts w:ascii="Times New Roman" w:hAnsi="Times New Roman" w:cs="Times New Roman"/>
        </w:rPr>
        <w:footnoteRef/>
      </w:r>
      <w:r w:rsidRPr="006A1A68">
        <w:rPr>
          <w:rFonts w:ascii="Times New Roman" w:hAnsi="Times New Roman" w:cs="Times New Roman"/>
        </w:rPr>
        <w:t xml:space="preserve"> Stan na dzień 4 lipca 2018 r. Przygotowane na podstawie BIP oraz informacji pozyskanych od gmin powiatu krakowskiego.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AB" w:rsidRPr="00624CA9" w:rsidRDefault="003575AB" w:rsidP="009F7DD9">
    <w:pPr>
      <w:pStyle w:val="Stopka"/>
      <w:jc w:val="center"/>
      <w:rPr>
        <w:b/>
        <w: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AB" w:rsidRDefault="003575AB" w:rsidP="006F05F0">
    <w:pPr>
      <w:pStyle w:val="Nagwek"/>
    </w:pPr>
    <w:r>
      <w:rPr>
        <w:noProof/>
        <w:lang w:eastAsia="pl-PL"/>
      </w:rPr>
      <w:drawing>
        <wp:anchor distT="0" distB="0" distL="114300" distR="114300" simplePos="0" relativeHeight="251660288" behindDoc="0" locked="0" layoutInCell="1" allowOverlap="1" wp14:anchorId="4F2579C1" wp14:editId="6BBCBBB3">
          <wp:simplePos x="0" y="0"/>
          <wp:positionH relativeFrom="margin">
            <wp:align>center</wp:align>
          </wp:positionH>
          <wp:positionV relativeFrom="paragraph">
            <wp:posOffset>-278765</wp:posOffset>
          </wp:positionV>
          <wp:extent cx="361950" cy="361950"/>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margin">
            <wp14:pctWidth>0</wp14:pctWidth>
          </wp14:sizeRelH>
          <wp14:sizeRelV relativeFrom="margin">
            <wp14:pctHeight>0</wp14:pctHeight>
          </wp14:sizeRelV>
        </wp:anchor>
      </w:drawing>
    </w:r>
  </w:p>
  <w:p w:rsidR="003575AB" w:rsidRDefault="003575AB" w:rsidP="006F05F0">
    <w:pPr>
      <w:pStyle w:val="Stopka"/>
      <w:jc w:val="center"/>
      <w:rPr>
        <w:b/>
        <w:i/>
      </w:rPr>
    </w:pPr>
    <w:r w:rsidRPr="009F7DD9">
      <w:rPr>
        <w:b/>
        <w:i/>
      </w:rPr>
      <w:t>Program Opieki nad Zabytkami Powiatu Krakowskiego na lata 201</w:t>
    </w:r>
    <w:r>
      <w:rPr>
        <w:b/>
        <w:i/>
      </w:rPr>
      <w:t>9</w:t>
    </w:r>
    <w:r w:rsidRPr="009F7DD9">
      <w:rPr>
        <w:b/>
        <w:i/>
      </w:rPr>
      <w:t>-202</w:t>
    </w:r>
    <w:r>
      <w:rPr>
        <w:b/>
        <w:i/>
      </w:rPr>
      <w:t>2</w:t>
    </w:r>
    <w:r>
      <w:rPr>
        <w:noProof/>
        <w:lang w:eastAsia="pl-PL"/>
      </w:rPr>
      <mc:AlternateContent>
        <mc:Choice Requires="wps">
          <w:drawing>
            <wp:inline distT="0" distB="0" distL="0" distR="0" wp14:anchorId="4279B305" wp14:editId="51D59D5C">
              <wp:extent cx="5467350" cy="57150"/>
              <wp:effectExtent l="0" t="0" r="0" b="0"/>
              <wp:docPr id="1" name="Schemat blokowy: decyzja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5715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25C644" id="_x0000_t110" coordsize="21600,21600" o:spt="110" path="m10800,l,10800,10800,21600,21600,10800xe">
              <v:stroke joinstyle="miter"/>
              <v:path gradientshapeok="t" o:connecttype="rect" textboxrect="5400,5400,16200,16200"/>
            </v:shapetype>
            <v:shape id="Schemat blokowy: decyzja 1" o:spid="_x0000_s1026" type="#_x0000_t110" alt="Light horizontal" style="width:430.5pt;height:4.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" fillcolor="black" stroked="f">
              <v:fill r:id="rId2" o:title="" type="pattern"/>
              <w10:anchorlock/>
            </v:shape>
          </w:pict>
        </mc:Fallback>
      </mc:AlternateContent>
    </w:r>
  </w:p>
  <w:p w:rsidR="003575AB" w:rsidRDefault="003575A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AB" w:rsidRDefault="003575AB" w:rsidP="003A4BE2">
    <w:pPr>
      <w:pStyle w:val="Nagwek"/>
    </w:pPr>
    <w:r>
      <w:rPr>
        <w:noProof/>
        <w:lang w:eastAsia="pl-PL"/>
      </w:rPr>
      <w:drawing>
        <wp:anchor distT="0" distB="0" distL="114300" distR="114300" simplePos="0" relativeHeight="251667456" behindDoc="0" locked="0" layoutInCell="1" allowOverlap="1" wp14:anchorId="469FF68A" wp14:editId="01C1D797">
          <wp:simplePos x="0" y="0"/>
          <wp:positionH relativeFrom="margin">
            <wp:align>center</wp:align>
          </wp:positionH>
          <wp:positionV relativeFrom="paragraph">
            <wp:posOffset>-278765</wp:posOffset>
          </wp:positionV>
          <wp:extent cx="361950" cy="3619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margin">
            <wp14:pctWidth>0</wp14:pctWidth>
          </wp14:sizeRelH>
          <wp14:sizeRelV relativeFrom="margin">
            <wp14:pctHeight>0</wp14:pctHeight>
          </wp14:sizeRelV>
        </wp:anchor>
      </w:drawing>
    </w:r>
  </w:p>
  <w:p w:rsidR="003575AB" w:rsidRDefault="003575AB" w:rsidP="009F7DD9">
    <w:pPr>
      <w:pStyle w:val="Stopka"/>
      <w:jc w:val="center"/>
      <w:rPr>
        <w:b/>
        <w:i/>
      </w:rPr>
    </w:pPr>
    <w:r w:rsidRPr="009F7DD9">
      <w:rPr>
        <w:b/>
        <w:i/>
      </w:rPr>
      <w:t>Program Opieki nad Zabytkami Powiatu Krakowskiego na lata 201</w:t>
    </w:r>
    <w:r>
      <w:rPr>
        <w:b/>
        <w:i/>
      </w:rPr>
      <w:t>9</w:t>
    </w:r>
    <w:r w:rsidRPr="009F7DD9">
      <w:rPr>
        <w:b/>
        <w:i/>
      </w:rPr>
      <w:t>-202</w:t>
    </w:r>
    <w:r>
      <w:rPr>
        <w:b/>
        <w:i/>
      </w:rPr>
      <w:t>2</w:t>
    </w:r>
    <w:r>
      <w:rPr>
        <w:noProof/>
        <w:lang w:eastAsia="pl-PL"/>
      </w:rPr>
      <mc:AlternateContent>
        <mc:Choice Requires="wps">
          <w:drawing>
            <wp:inline distT="0" distB="0" distL="0" distR="0" wp14:anchorId="04786BF7" wp14:editId="1AD28760">
              <wp:extent cx="5467350" cy="57150"/>
              <wp:effectExtent l="0" t="0" r="0" b="0"/>
              <wp:docPr id="15" name="Schemat blokowy: decyzja 1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5715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8295A97" id="_x0000_t110" coordsize="21600,21600" o:spt="110" path="m10800,l,10800,10800,21600,21600,10800xe">
              <v:stroke joinstyle="miter"/>
              <v:path gradientshapeok="t" o:connecttype="rect" textboxrect="5400,5400,16200,16200"/>
            </v:shapetype>
            <v:shape id="Schemat blokowy: decyzja 15" o:spid="_x0000_s1026" type="#_x0000_t110" alt="Light horizontal" style="width:430.5pt;height:4.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" fillcolor="black" stroked="f">
              <v:fill r:id="rId2" o:title="" type="pattern"/>
              <w10:anchorlock/>
            </v:shape>
          </w:pict>
        </mc:Fallback>
      </mc:AlternateContent>
    </w:r>
  </w:p>
  <w:p w:rsidR="003575AB" w:rsidRPr="00624CA9" w:rsidRDefault="003575AB" w:rsidP="009F7DD9">
    <w:pPr>
      <w:pStyle w:val="Stopka"/>
      <w:jc w:val="center"/>
      <w:rPr>
        <w:b/>
        <w: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AB" w:rsidRDefault="003575AB" w:rsidP="006F05F0">
    <w:pPr>
      <w:pStyle w:val="Nagwek"/>
    </w:pPr>
    <w:r>
      <w:rPr>
        <w:noProof/>
        <w:lang w:eastAsia="pl-PL"/>
      </w:rPr>
      <w:drawing>
        <wp:anchor distT="0" distB="0" distL="114300" distR="114300" simplePos="0" relativeHeight="251662336" behindDoc="0" locked="0" layoutInCell="1" allowOverlap="1" wp14:anchorId="68BB0B9E" wp14:editId="6AB990A6">
          <wp:simplePos x="0" y="0"/>
          <wp:positionH relativeFrom="margin">
            <wp:align>center</wp:align>
          </wp:positionH>
          <wp:positionV relativeFrom="paragraph">
            <wp:posOffset>-278765</wp:posOffset>
          </wp:positionV>
          <wp:extent cx="361950" cy="3619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margin">
            <wp14:pctWidth>0</wp14:pctWidth>
          </wp14:sizeRelH>
          <wp14:sizeRelV relativeFrom="margin">
            <wp14:pctHeight>0</wp14:pctHeight>
          </wp14:sizeRelV>
        </wp:anchor>
      </w:drawing>
    </w:r>
  </w:p>
  <w:p w:rsidR="003575AB" w:rsidRDefault="003575AB" w:rsidP="006F05F0">
    <w:pPr>
      <w:pStyle w:val="Stopka"/>
      <w:jc w:val="center"/>
      <w:rPr>
        <w:b/>
        <w:i/>
      </w:rPr>
    </w:pPr>
    <w:r w:rsidRPr="009F7DD9">
      <w:rPr>
        <w:b/>
        <w:i/>
      </w:rPr>
      <w:t>Program Opieki nad Zabytkami Powiatu Krakowskiego na lata 201</w:t>
    </w:r>
    <w:r>
      <w:rPr>
        <w:b/>
        <w:i/>
      </w:rPr>
      <w:t>9</w:t>
    </w:r>
    <w:r w:rsidRPr="009F7DD9">
      <w:rPr>
        <w:b/>
        <w:i/>
      </w:rPr>
      <w:t>-202</w:t>
    </w:r>
    <w:r>
      <w:rPr>
        <w:b/>
        <w:i/>
      </w:rPr>
      <w:t>2</w:t>
    </w:r>
    <w:r>
      <w:rPr>
        <w:noProof/>
        <w:lang w:eastAsia="pl-PL"/>
      </w:rPr>
      <mc:AlternateContent>
        <mc:Choice Requires="wps">
          <w:drawing>
            <wp:inline distT="0" distB="0" distL="0" distR="0" wp14:anchorId="6BEF31DA" wp14:editId="52587A92">
              <wp:extent cx="5467350" cy="57150"/>
              <wp:effectExtent l="0" t="0" r="0" b="0"/>
              <wp:docPr id="6" name="Schemat blokowy: decyzja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57150"/>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006B8EE" id="_x0000_t110" coordsize="21600,21600" o:spt="110" path="m10800,l,10800,10800,21600,21600,10800xe">
              <v:stroke joinstyle="miter"/>
              <v:path gradientshapeok="t" o:connecttype="rect" textboxrect="5400,5400,16200,16200"/>
            </v:shapetype>
            <v:shape id="Schemat blokowy: decyzja 6" o:spid="_x0000_s1026" type="#_x0000_t110" alt="Light horizontal" style="width:430.5pt;height:4.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" fillcolor="black" stroked="f">
              <v:fill r:id="rId2" o:title="" type="pattern"/>
              <w10:anchorlock/>
            </v:shape>
          </w:pict>
        </mc:Fallback>
      </mc:AlternateContent>
    </w:r>
  </w:p>
  <w:p w:rsidR="003575AB" w:rsidRPr="006F05F0" w:rsidRDefault="003575AB" w:rsidP="006F05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6C9"/>
    <w:multiLevelType w:val="hybridMultilevel"/>
    <w:tmpl w:val="E2B00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DC588C"/>
    <w:multiLevelType w:val="multilevel"/>
    <w:tmpl w:val="839C92B0"/>
    <w:lvl w:ilvl="0">
      <w:start w:val="1"/>
      <w:numFmt w:val="upperRoman"/>
      <w:lvlText w:val="Część %1."/>
      <w:lvlJc w:val="center"/>
      <w:pPr>
        <w:ind w:left="8931" w:firstLine="0"/>
      </w:pPr>
      <w:rPr>
        <w:rFonts w:asciiTheme="minorHAnsi" w:hAnsiTheme="minorHAnsi" w:hint="default"/>
        <w:b/>
        <w:i/>
        <w:caps/>
        <w:color w:val="auto"/>
        <w:sz w:val="52"/>
        <w:u w:color="4472C4" w:themeColor="accent1"/>
      </w:rPr>
    </w:lvl>
    <w:lvl w:ilvl="1">
      <w:start w:val="1"/>
      <w:numFmt w:val="upperRoman"/>
      <w:lvlText w:val="%2."/>
      <w:lvlJc w:val="right"/>
      <w:pPr>
        <w:ind w:left="454" w:hanging="166"/>
      </w:pPr>
      <w:rPr>
        <w:rFonts w:hint="default"/>
        <w:b/>
        <w:i w:val="0"/>
        <w:caps/>
        <w:color w:val="auto"/>
        <w:sz w:val="32"/>
        <w:u w:color="1F3864" w:themeColor="accent1" w:themeShade="80"/>
      </w:rPr>
    </w:lvl>
    <w:lvl w:ilvl="2">
      <w:start w:val="1"/>
      <w:numFmt w:val="decimal"/>
      <w:lvlText w:val="%3."/>
      <w:lvlJc w:val="right"/>
      <w:pPr>
        <w:ind w:left="454" w:hanging="454"/>
      </w:pPr>
      <w:rPr>
        <w:rFonts w:hint="default"/>
        <w:b/>
        <w:i w:val="0"/>
        <w:color w:val="auto"/>
        <w:sz w:val="28"/>
        <w:u w:color="2F5496" w:themeColor="accent1" w:themeShade="BF"/>
      </w:rPr>
    </w:lvl>
    <w:lvl w:ilvl="3">
      <w:start w:val="1"/>
      <w:numFmt w:val="decimal"/>
      <w:lvlText w:val="%4)"/>
      <w:lvlJc w:val="left"/>
      <w:pPr>
        <w:ind w:left="454" w:hanging="454"/>
      </w:pPr>
      <w:rPr>
        <w:rFonts w:hint="default"/>
        <w:b/>
        <w:i w:val="0"/>
        <w:color w:val="auto"/>
        <w:sz w:val="24"/>
        <w:szCs w:val="24"/>
        <w:u w:color="4472C4" w:themeColor="accent1"/>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04833DA3"/>
    <w:multiLevelType w:val="hybridMultilevel"/>
    <w:tmpl w:val="1A84A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F4B9F"/>
    <w:multiLevelType w:val="hybridMultilevel"/>
    <w:tmpl w:val="BDAC0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77A7E48"/>
    <w:multiLevelType w:val="hybridMultilevel"/>
    <w:tmpl w:val="BAA606A6"/>
    <w:name w:val="WW8Num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8B0532"/>
    <w:multiLevelType w:val="hybridMultilevel"/>
    <w:tmpl w:val="DBFE2B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7E5698"/>
    <w:multiLevelType w:val="hybridMultilevel"/>
    <w:tmpl w:val="8EF23E94"/>
    <w:name w:val="WW8Num39"/>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9A0AD9"/>
    <w:multiLevelType w:val="hybridMultilevel"/>
    <w:tmpl w:val="229AE33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B101D2"/>
    <w:multiLevelType w:val="hybridMultilevel"/>
    <w:tmpl w:val="E3E8F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C0286C"/>
    <w:multiLevelType w:val="hybridMultilevel"/>
    <w:tmpl w:val="016019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E4371D"/>
    <w:multiLevelType w:val="hybridMultilevel"/>
    <w:tmpl w:val="1FFA44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0055154"/>
    <w:multiLevelType w:val="hybridMultilevel"/>
    <w:tmpl w:val="8D72D3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F43B41"/>
    <w:multiLevelType w:val="multilevel"/>
    <w:tmpl w:val="33D005A6"/>
    <w:lvl w:ilvl="0">
      <w:start w:val="1"/>
      <w:numFmt w:val="decimal"/>
      <w:lvlText w:val="%1."/>
      <w:lvlJc w:val="left"/>
      <w:pPr>
        <w:ind w:left="360" w:hanging="360"/>
      </w:pPr>
      <w:rPr>
        <w:rFonts w:hint="default"/>
        <w:sz w:val="28"/>
        <w:szCs w:val="28"/>
      </w:r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5824083"/>
    <w:multiLevelType w:val="hybridMultilevel"/>
    <w:tmpl w:val="64125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902AB4"/>
    <w:multiLevelType w:val="hybridMultilevel"/>
    <w:tmpl w:val="D026FADC"/>
    <w:lvl w:ilvl="0" w:tplc="04150019">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5" w15:restartNumberingAfterBreak="0">
    <w:nsid w:val="22B2503F"/>
    <w:multiLevelType w:val="hybridMultilevel"/>
    <w:tmpl w:val="EE48F766"/>
    <w:lvl w:ilvl="0" w:tplc="F63E72F6">
      <w:start w:val="1"/>
      <w:numFmt w:val="bullet"/>
      <w:lvlText w:val=""/>
      <w:lvlJc w:val="left"/>
      <w:pPr>
        <w:ind w:left="0" w:firstLine="357"/>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6" w15:restartNumberingAfterBreak="0">
    <w:nsid w:val="2327545D"/>
    <w:multiLevelType w:val="hybridMultilevel"/>
    <w:tmpl w:val="9D5EBED2"/>
    <w:lvl w:ilvl="0" w:tplc="27C04BEE">
      <w:start w:val="1"/>
      <w:numFmt w:val="decimal"/>
      <w:lvlText w:val="%1."/>
      <w:lvlJc w:val="left"/>
      <w:pPr>
        <w:ind w:left="360" w:hanging="360"/>
      </w:pPr>
      <w:rPr>
        <w:rFonts w:hint="default"/>
        <w:b/>
      </w:rPr>
    </w:lvl>
    <w:lvl w:ilvl="1" w:tplc="535EBBF4">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050921"/>
    <w:multiLevelType w:val="hybridMultilevel"/>
    <w:tmpl w:val="BE2C5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910F96"/>
    <w:multiLevelType w:val="hybridMultilevel"/>
    <w:tmpl w:val="47505806"/>
    <w:name w:val="WW8Num392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6E1141"/>
    <w:multiLevelType w:val="hybridMultilevel"/>
    <w:tmpl w:val="295AC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C651B1"/>
    <w:multiLevelType w:val="hybridMultilevel"/>
    <w:tmpl w:val="5824B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A57D12"/>
    <w:multiLevelType w:val="hybridMultilevel"/>
    <w:tmpl w:val="BD9EF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D0517D"/>
    <w:multiLevelType w:val="hybridMultilevel"/>
    <w:tmpl w:val="F84AA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08345EA"/>
    <w:multiLevelType w:val="hybridMultilevel"/>
    <w:tmpl w:val="779AC8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5E160A"/>
    <w:multiLevelType w:val="hybridMultilevel"/>
    <w:tmpl w:val="59267D9C"/>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5" w15:restartNumberingAfterBreak="0">
    <w:nsid w:val="34375C4E"/>
    <w:multiLevelType w:val="hybridMultilevel"/>
    <w:tmpl w:val="E8F6A2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112D7D"/>
    <w:multiLevelType w:val="hybridMultilevel"/>
    <w:tmpl w:val="E8F6A2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8D0CE8"/>
    <w:multiLevelType w:val="hybridMultilevel"/>
    <w:tmpl w:val="3B521E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5B0FEE"/>
    <w:multiLevelType w:val="hybridMultilevel"/>
    <w:tmpl w:val="AED6F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D603A9F"/>
    <w:multiLevelType w:val="hybridMultilevel"/>
    <w:tmpl w:val="380E026C"/>
    <w:lvl w:ilvl="0" w:tplc="F63E72F6">
      <w:start w:val="1"/>
      <w:numFmt w:val="bullet"/>
      <w:lvlText w:val=""/>
      <w:lvlJc w:val="left"/>
      <w:pPr>
        <w:ind w:left="0" w:firstLine="357"/>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30" w15:restartNumberingAfterBreak="0">
    <w:nsid w:val="3D6210F0"/>
    <w:multiLevelType w:val="hybridMultilevel"/>
    <w:tmpl w:val="9BB63764"/>
    <w:name w:val="WW8Num39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0C73CC"/>
    <w:multiLevelType w:val="multilevel"/>
    <w:tmpl w:val="E3DE62B2"/>
    <w:lvl w:ilvl="0">
      <w:start w:val="1"/>
      <w:numFmt w:val="upperRoman"/>
      <w:lvlText w:val="%1."/>
      <w:lvlJc w:val="left"/>
      <w:pPr>
        <w:ind w:left="340" w:hanging="340"/>
      </w:pPr>
      <w:rPr>
        <w:rFonts w:hint="default"/>
        <w:color w:val="1F4E79" w:themeColor="accent5" w:themeShade="80"/>
        <w:u w:color="2F5496" w:themeColor="accent1" w:themeShade="BF"/>
      </w:rPr>
    </w:lvl>
    <w:lvl w:ilvl="1">
      <w:start w:val="1"/>
      <w:numFmt w:val="decimal"/>
      <w:lvlText w:val="%2."/>
      <w:lvlJc w:val="left"/>
      <w:pPr>
        <w:ind w:left="340" w:hanging="340"/>
      </w:pPr>
      <w:rPr>
        <w:rFonts w:hint="default"/>
        <w:b w:val="0"/>
        <w:color w:val="auto"/>
        <w:u w:color="4472C4" w:themeColor="accent1"/>
      </w:rPr>
    </w:lvl>
    <w:lvl w:ilvl="2">
      <w:start w:val="1"/>
      <w:numFmt w:val="lowerRoman"/>
      <w:lvlText w:val="%3."/>
      <w:lvlJc w:val="right"/>
      <w:pPr>
        <w:ind w:left="340" w:hanging="340"/>
      </w:pPr>
      <w:rPr>
        <w:rFonts w:hint="default"/>
      </w:rPr>
    </w:lvl>
    <w:lvl w:ilvl="3">
      <w:start w:val="1"/>
      <w:numFmt w:val="decimal"/>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Roman"/>
      <w:lvlText w:val="%6."/>
      <w:lvlJc w:val="righ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right"/>
      <w:pPr>
        <w:ind w:left="340" w:hanging="340"/>
      </w:pPr>
      <w:rPr>
        <w:rFonts w:hint="default"/>
      </w:rPr>
    </w:lvl>
  </w:abstractNum>
  <w:abstractNum w:abstractNumId="32" w15:restartNumberingAfterBreak="0">
    <w:nsid w:val="4400710E"/>
    <w:multiLevelType w:val="hybridMultilevel"/>
    <w:tmpl w:val="EE283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2A2F46"/>
    <w:multiLevelType w:val="hybridMultilevel"/>
    <w:tmpl w:val="8078E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B2438"/>
    <w:multiLevelType w:val="hybridMultilevel"/>
    <w:tmpl w:val="5B449EA6"/>
    <w:name w:val="WW8Num39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850219"/>
    <w:multiLevelType w:val="hybridMultilevel"/>
    <w:tmpl w:val="4CEA0D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093A0A"/>
    <w:multiLevelType w:val="hybridMultilevel"/>
    <w:tmpl w:val="B8BC7AA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4C506183"/>
    <w:multiLevelType w:val="hybridMultilevel"/>
    <w:tmpl w:val="25AA382C"/>
    <w:name w:val="WW8Num39222222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F776E4"/>
    <w:multiLevelType w:val="hybridMultilevel"/>
    <w:tmpl w:val="9B080E3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2B3077"/>
    <w:multiLevelType w:val="hybridMultilevel"/>
    <w:tmpl w:val="24EE3332"/>
    <w:lvl w:ilvl="0" w:tplc="04150011">
      <w:start w:val="1"/>
      <w:numFmt w:val="decimal"/>
      <w:lvlText w:val="%1)"/>
      <w:lvlJc w:val="left"/>
      <w:pPr>
        <w:ind w:left="2880" w:hanging="360"/>
      </w:pPr>
    </w:lvl>
    <w:lvl w:ilvl="1" w:tplc="4CC48AA6">
      <w:start w:val="1"/>
      <w:numFmt w:val="lowerLetter"/>
      <w:lvlText w:val="%2)"/>
      <w:lvlJc w:val="left"/>
      <w:pPr>
        <w:ind w:left="3600" w:hanging="360"/>
      </w:pPr>
      <w:rPr>
        <w:rFonts w:hint="default"/>
      </w:r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4EB66AB8"/>
    <w:multiLevelType w:val="hybridMultilevel"/>
    <w:tmpl w:val="A6220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287EF9"/>
    <w:multiLevelType w:val="hybridMultilevel"/>
    <w:tmpl w:val="86F86D9A"/>
    <w:lvl w:ilvl="0" w:tplc="D50010F2">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6F0D15"/>
    <w:multiLevelType w:val="hybridMultilevel"/>
    <w:tmpl w:val="3568657A"/>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553355DA"/>
    <w:multiLevelType w:val="hybridMultilevel"/>
    <w:tmpl w:val="80F475CE"/>
    <w:lvl w:ilvl="0" w:tplc="DB74B5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8F00AB"/>
    <w:multiLevelType w:val="hybridMultilevel"/>
    <w:tmpl w:val="C5DE5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EA7A95"/>
    <w:multiLevelType w:val="hybridMultilevel"/>
    <w:tmpl w:val="443AB6B0"/>
    <w:lvl w:ilvl="0" w:tplc="21C86EB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9EF6932"/>
    <w:multiLevelType w:val="hybridMultilevel"/>
    <w:tmpl w:val="095ED5E6"/>
    <w:name w:val="WW8Num39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757517"/>
    <w:multiLevelType w:val="hybridMultilevel"/>
    <w:tmpl w:val="900CA8F6"/>
    <w:lvl w:ilvl="0" w:tplc="27180CD6">
      <w:start w:val="1"/>
      <w:numFmt w:val="decimal"/>
      <w:lvlText w:val="%1."/>
      <w:lvlJc w:val="left"/>
      <w:pPr>
        <w:ind w:left="360"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085941"/>
    <w:multiLevelType w:val="hybridMultilevel"/>
    <w:tmpl w:val="BB3A2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1416A9"/>
    <w:multiLevelType w:val="hybridMultilevel"/>
    <w:tmpl w:val="ED44D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E605509"/>
    <w:multiLevelType w:val="hybridMultilevel"/>
    <w:tmpl w:val="02166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9533EF"/>
    <w:multiLevelType w:val="hybridMultilevel"/>
    <w:tmpl w:val="3D207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F2C6FA2"/>
    <w:multiLevelType w:val="hybridMultilevel"/>
    <w:tmpl w:val="B0BA6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0172183"/>
    <w:multiLevelType w:val="hybridMultilevel"/>
    <w:tmpl w:val="B59A66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4CC307B"/>
    <w:multiLevelType w:val="hybridMultilevel"/>
    <w:tmpl w:val="1BB081DE"/>
    <w:lvl w:ilvl="0" w:tplc="F63E72F6">
      <w:start w:val="1"/>
      <w:numFmt w:val="bullet"/>
      <w:lvlText w:val=""/>
      <w:lvlJc w:val="left"/>
      <w:pPr>
        <w:ind w:left="357" w:firstLine="357"/>
      </w:pPr>
      <w:rPr>
        <w:rFonts w:ascii="Symbol" w:hAnsi="Symbol" w:hint="default"/>
      </w:rPr>
    </w:lvl>
    <w:lvl w:ilvl="1" w:tplc="04150003" w:tentative="1">
      <w:start w:val="1"/>
      <w:numFmt w:val="bullet"/>
      <w:lvlText w:val="o"/>
      <w:lvlJc w:val="left"/>
      <w:pPr>
        <w:ind w:left="1077" w:hanging="360"/>
      </w:pPr>
      <w:rPr>
        <w:rFonts w:ascii="Courier New" w:hAnsi="Courier New" w:cs="Courier New" w:hint="default"/>
      </w:rPr>
    </w:lvl>
    <w:lvl w:ilvl="2" w:tplc="04150005" w:tentative="1">
      <w:start w:val="1"/>
      <w:numFmt w:val="bullet"/>
      <w:lvlText w:val=""/>
      <w:lvlJc w:val="left"/>
      <w:pPr>
        <w:ind w:left="1797" w:hanging="360"/>
      </w:pPr>
      <w:rPr>
        <w:rFonts w:ascii="Wingdings" w:hAnsi="Wingdings" w:hint="default"/>
      </w:rPr>
    </w:lvl>
    <w:lvl w:ilvl="3" w:tplc="04150001" w:tentative="1">
      <w:start w:val="1"/>
      <w:numFmt w:val="bullet"/>
      <w:lvlText w:val=""/>
      <w:lvlJc w:val="left"/>
      <w:pPr>
        <w:ind w:left="2517" w:hanging="360"/>
      </w:pPr>
      <w:rPr>
        <w:rFonts w:ascii="Symbol" w:hAnsi="Symbol" w:hint="default"/>
      </w:rPr>
    </w:lvl>
    <w:lvl w:ilvl="4" w:tplc="04150003" w:tentative="1">
      <w:start w:val="1"/>
      <w:numFmt w:val="bullet"/>
      <w:lvlText w:val="o"/>
      <w:lvlJc w:val="left"/>
      <w:pPr>
        <w:ind w:left="3237" w:hanging="360"/>
      </w:pPr>
      <w:rPr>
        <w:rFonts w:ascii="Courier New" w:hAnsi="Courier New" w:cs="Courier New" w:hint="default"/>
      </w:rPr>
    </w:lvl>
    <w:lvl w:ilvl="5" w:tplc="04150005" w:tentative="1">
      <w:start w:val="1"/>
      <w:numFmt w:val="bullet"/>
      <w:lvlText w:val=""/>
      <w:lvlJc w:val="left"/>
      <w:pPr>
        <w:ind w:left="3957" w:hanging="360"/>
      </w:pPr>
      <w:rPr>
        <w:rFonts w:ascii="Wingdings" w:hAnsi="Wingdings" w:hint="default"/>
      </w:rPr>
    </w:lvl>
    <w:lvl w:ilvl="6" w:tplc="04150001" w:tentative="1">
      <w:start w:val="1"/>
      <w:numFmt w:val="bullet"/>
      <w:lvlText w:val=""/>
      <w:lvlJc w:val="left"/>
      <w:pPr>
        <w:ind w:left="4677" w:hanging="360"/>
      </w:pPr>
      <w:rPr>
        <w:rFonts w:ascii="Symbol" w:hAnsi="Symbol" w:hint="default"/>
      </w:rPr>
    </w:lvl>
    <w:lvl w:ilvl="7" w:tplc="04150003" w:tentative="1">
      <w:start w:val="1"/>
      <w:numFmt w:val="bullet"/>
      <w:lvlText w:val="o"/>
      <w:lvlJc w:val="left"/>
      <w:pPr>
        <w:ind w:left="5397" w:hanging="360"/>
      </w:pPr>
      <w:rPr>
        <w:rFonts w:ascii="Courier New" w:hAnsi="Courier New" w:cs="Courier New" w:hint="default"/>
      </w:rPr>
    </w:lvl>
    <w:lvl w:ilvl="8" w:tplc="04150005" w:tentative="1">
      <w:start w:val="1"/>
      <w:numFmt w:val="bullet"/>
      <w:lvlText w:val=""/>
      <w:lvlJc w:val="left"/>
      <w:pPr>
        <w:ind w:left="6117" w:hanging="360"/>
      </w:pPr>
      <w:rPr>
        <w:rFonts w:ascii="Wingdings" w:hAnsi="Wingdings" w:hint="default"/>
      </w:rPr>
    </w:lvl>
  </w:abstractNum>
  <w:abstractNum w:abstractNumId="55" w15:restartNumberingAfterBreak="0">
    <w:nsid w:val="65BE789B"/>
    <w:multiLevelType w:val="hybridMultilevel"/>
    <w:tmpl w:val="41DADB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5DD11DE"/>
    <w:multiLevelType w:val="hybridMultilevel"/>
    <w:tmpl w:val="5F46822A"/>
    <w:lvl w:ilvl="0" w:tplc="0415000F">
      <w:start w:val="1"/>
      <w:numFmt w:val="decimal"/>
      <w:lvlText w:val="%1."/>
      <w:lvlJc w:val="left"/>
      <w:pPr>
        <w:ind w:left="426" w:hanging="360"/>
      </w:p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7" w15:restartNumberingAfterBreak="0">
    <w:nsid w:val="666620DD"/>
    <w:multiLevelType w:val="hybridMultilevel"/>
    <w:tmpl w:val="A70AC9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68C645D"/>
    <w:multiLevelType w:val="hybridMultilevel"/>
    <w:tmpl w:val="FFDC5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6C97C48"/>
    <w:multiLevelType w:val="hybridMultilevel"/>
    <w:tmpl w:val="70920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8B12378"/>
    <w:multiLevelType w:val="hybridMultilevel"/>
    <w:tmpl w:val="E1AC3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CFA7575"/>
    <w:multiLevelType w:val="multilevel"/>
    <w:tmpl w:val="C162462E"/>
    <w:lvl w:ilvl="0">
      <w:start w:val="1"/>
      <w:numFmt w:val="decimal"/>
      <w:lvlText w:val="%1."/>
      <w:lvlJc w:val="left"/>
      <w:pPr>
        <w:ind w:left="360" w:hanging="360"/>
      </w:pPr>
      <w:rPr>
        <w:rFonts w:hint="default"/>
        <w:sz w:val="28"/>
        <w:szCs w:val="28"/>
      </w:r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6E4770D8"/>
    <w:multiLevelType w:val="hybridMultilevel"/>
    <w:tmpl w:val="E8F6A2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9228DC"/>
    <w:multiLevelType w:val="hybridMultilevel"/>
    <w:tmpl w:val="8CB2F6DC"/>
    <w:lvl w:ilvl="0" w:tplc="535EBBF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F21042B"/>
    <w:multiLevelType w:val="hybridMultilevel"/>
    <w:tmpl w:val="618499B6"/>
    <w:lvl w:ilvl="0" w:tplc="04150013">
      <w:start w:val="1"/>
      <w:numFmt w:val="upperRoman"/>
      <w:lvlText w:val="%1."/>
      <w:lvlJc w:val="right"/>
      <w:pPr>
        <w:ind w:left="180" w:hanging="18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F892A10"/>
    <w:multiLevelType w:val="hybridMultilevel"/>
    <w:tmpl w:val="C818BC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FA90272"/>
    <w:multiLevelType w:val="hybridMultilevel"/>
    <w:tmpl w:val="F76EF538"/>
    <w:name w:val="WW8Num3922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FE0449C"/>
    <w:multiLevelType w:val="hybridMultilevel"/>
    <w:tmpl w:val="B2E22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8A0D18"/>
    <w:multiLevelType w:val="hybridMultilevel"/>
    <w:tmpl w:val="21E23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22E2235"/>
    <w:multiLevelType w:val="hybridMultilevel"/>
    <w:tmpl w:val="A00A1B1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5661DB"/>
    <w:multiLevelType w:val="hybridMultilevel"/>
    <w:tmpl w:val="D026FADC"/>
    <w:lvl w:ilvl="0" w:tplc="04150019">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71" w15:restartNumberingAfterBreak="0">
    <w:nsid w:val="753C573B"/>
    <w:multiLevelType w:val="hybridMultilevel"/>
    <w:tmpl w:val="8FB0DB42"/>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7B22A1D"/>
    <w:multiLevelType w:val="multilevel"/>
    <w:tmpl w:val="DCF4031E"/>
    <w:lvl w:ilvl="0">
      <w:start w:val="1"/>
      <w:numFmt w:val="decimal"/>
      <w:lvlText w:val="%1."/>
      <w:lvlJc w:val="left"/>
      <w:pPr>
        <w:ind w:left="360" w:hanging="360"/>
      </w:pPr>
      <w:rPr>
        <w:rFonts w:hint="default"/>
        <w:sz w:val="28"/>
        <w:szCs w:val="28"/>
      </w:rPr>
    </w:lvl>
    <w:lvl w:ilvl="1">
      <w:start w:val="1"/>
      <w:numFmt w:val="decimal"/>
      <w:isLgl/>
      <w:lvlText w:val="2.%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78477EAC"/>
    <w:multiLevelType w:val="hybridMultilevel"/>
    <w:tmpl w:val="BF107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BC75ADF"/>
    <w:multiLevelType w:val="hybridMultilevel"/>
    <w:tmpl w:val="CFD84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BDA2D9E"/>
    <w:multiLevelType w:val="hybridMultilevel"/>
    <w:tmpl w:val="5F025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C134841"/>
    <w:multiLevelType w:val="multilevel"/>
    <w:tmpl w:val="5A18A0F6"/>
    <w:styleLink w:val="WWNum35"/>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7" w15:restartNumberingAfterBreak="0">
    <w:nsid w:val="7D063499"/>
    <w:multiLevelType w:val="hybridMultilevel"/>
    <w:tmpl w:val="98C08A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4"/>
  </w:num>
  <w:num w:numId="2">
    <w:abstractNumId w:val="1"/>
  </w:num>
  <w:num w:numId="3">
    <w:abstractNumId w:val="69"/>
  </w:num>
  <w:num w:numId="4">
    <w:abstractNumId w:val="16"/>
  </w:num>
  <w:num w:numId="5">
    <w:abstractNumId w:val="21"/>
  </w:num>
  <w:num w:numId="6">
    <w:abstractNumId w:val="3"/>
  </w:num>
  <w:num w:numId="7">
    <w:abstractNumId w:val="9"/>
  </w:num>
  <w:num w:numId="8">
    <w:abstractNumId w:val="56"/>
  </w:num>
  <w:num w:numId="9">
    <w:abstractNumId w:val="55"/>
  </w:num>
  <w:num w:numId="10">
    <w:abstractNumId w:val="7"/>
  </w:num>
  <w:num w:numId="11">
    <w:abstractNumId w:val="49"/>
  </w:num>
  <w:num w:numId="12">
    <w:abstractNumId w:val="75"/>
  </w:num>
  <w:num w:numId="13">
    <w:abstractNumId w:val="0"/>
  </w:num>
  <w:num w:numId="14">
    <w:abstractNumId w:val="2"/>
  </w:num>
  <w:num w:numId="15">
    <w:abstractNumId w:val="48"/>
  </w:num>
  <w:num w:numId="16">
    <w:abstractNumId w:val="19"/>
  </w:num>
  <w:num w:numId="17">
    <w:abstractNumId w:val="29"/>
  </w:num>
  <w:num w:numId="18">
    <w:abstractNumId w:val="54"/>
  </w:num>
  <w:num w:numId="19">
    <w:abstractNumId w:val="15"/>
  </w:num>
  <w:num w:numId="20">
    <w:abstractNumId w:val="11"/>
  </w:num>
  <w:num w:numId="21">
    <w:abstractNumId w:val="6"/>
  </w:num>
  <w:num w:numId="22">
    <w:abstractNumId w:val="4"/>
  </w:num>
  <w:num w:numId="23">
    <w:abstractNumId w:val="30"/>
  </w:num>
  <w:num w:numId="24">
    <w:abstractNumId w:val="34"/>
  </w:num>
  <w:num w:numId="25">
    <w:abstractNumId w:val="18"/>
  </w:num>
  <w:num w:numId="26">
    <w:abstractNumId w:val="66"/>
  </w:num>
  <w:num w:numId="27">
    <w:abstractNumId w:val="37"/>
  </w:num>
  <w:num w:numId="28">
    <w:abstractNumId w:val="67"/>
  </w:num>
  <w:num w:numId="29">
    <w:abstractNumId w:val="12"/>
  </w:num>
  <w:num w:numId="30">
    <w:abstractNumId w:val="43"/>
  </w:num>
  <w:num w:numId="31">
    <w:abstractNumId w:val="57"/>
  </w:num>
  <w:num w:numId="32">
    <w:abstractNumId w:val="47"/>
  </w:num>
  <w:num w:numId="33">
    <w:abstractNumId w:val="77"/>
  </w:num>
  <w:num w:numId="34">
    <w:abstractNumId w:val="8"/>
  </w:num>
  <w:num w:numId="35">
    <w:abstractNumId w:val="24"/>
  </w:num>
  <w:num w:numId="36">
    <w:abstractNumId w:val="17"/>
  </w:num>
  <w:num w:numId="37">
    <w:abstractNumId w:val="27"/>
  </w:num>
  <w:num w:numId="38">
    <w:abstractNumId w:val="45"/>
  </w:num>
  <w:num w:numId="39">
    <w:abstractNumId w:val="10"/>
  </w:num>
  <w:num w:numId="40">
    <w:abstractNumId w:val="65"/>
  </w:num>
  <w:num w:numId="41">
    <w:abstractNumId w:val="5"/>
  </w:num>
  <w:num w:numId="42">
    <w:abstractNumId w:val="35"/>
  </w:num>
  <w:num w:numId="43">
    <w:abstractNumId w:val="23"/>
  </w:num>
  <w:num w:numId="44">
    <w:abstractNumId w:val="53"/>
  </w:num>
  <w:num w:numId="45">
    <w:abstractNumId w:val="74"/>
  </w:num>
  <w:num w:numId="46">
    <w:abstractNumId w:val="51"/>
  </w:num>
  <w:num w:numId="47">
    <w:abstractNumId w:val="28"/>
  </w:num>
  <w:num w:numId="48">
    <w:abstractNumId w:val="33"/>
  </w:num>
  <w:num w:numId="49">
    <w:abstractNumId w:val="20"/>
  </w:num>
  <w:num w:numId="50">
    <w:abstractNumId w:val="58"/>
  </w:num>
  <w:num w:numId="51">
    <w:abstractNumId w:val="22"/>
  </w:num>
  <w:num w:numId="52">
    <w:abstractNumId w:val="59"/>
  </w:num>
  <w:num w:numId="53">
    <w:abstractNumId w:val="52"/>
  </w:num>
  <w:num w:numId="54">
    <w:abstractNumId w:val="40"/>
  </w:num>
  <w:num w:numId="55">
    <w:abstractNumId w:val="60"/>
  </w:num>
  <w:num w:numId="56">
    <w:abstractNumId w:val="13"/>
  </w:num>
  <w:num w:numId="57">
    <w:abstractNumId w:val="68"/>
  </w:num>
  <w:num w:numId="58">
    <w:abstractNumId w:val="73"/>
  </w:num>
  <w:num w:numId="59">
    <w:abstractNumId w:val="71"/>
  </w:num>
  <w:num w:numId="60">
    <w:abstractNumId w:val="44"/>
  </w:num>
  <w:num w:numId="61">
    <w:abstractNumId w:val="31"/>
  </w:num>
  <w:num w:numId="62">
    <w:abstractNumId w:val="25"/>
  </w:num>
  <w:num w:numId="63">
    <w:abstractNumId w:val="26"/>
  </w:num>
  <w:num w:numId="64">
    <w:abstractNumId w:val="62"/>
  </w:num>
  <w:num w:numId="65">
    <w:abstractNumId w:val="50"/>
  </w:num>
  <w:num w:numId="66">
    <w:abstractNumId w:val="36"/>
  </w:num>
  <w:num w:numId="67">
    <w:abstractNumId w:val="39"/>
  </w:num>
  <w:num w:numId="68">
    <w:abstractNumId w:val="42"/>
  </w:num>
  <w:num w:numId="69">
    <w:abstractNumId w:val="14"/>
  </w:num>
  <w:num w:numId="70">
    <w:abstractNumId w:val="70"/>
  </w:num>
  <w:num w:numId="71">
    <w:abstractNumId w:val="41"/>
  </w:num>
  <w:num w:numId="72">
    <w:abstractNumId w:val="63"/>
  </w:num>
  <w:num w:numId="73">
    <w:abstractNumId w:val="61"/>
  </w:num>
  <w:num w:numId="74">
    <w:abstractNumId w:val="72"/>
  </w:num>
  <w:num w:numId="75">
    <w:abstractNumId w:val="76"/>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num>
  <w:num w:numId="78">
    <w:abstractNumId w:val="38"/>
  </w:num>
  <w:num w:numId="79">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21"/>
    <w:rsid w:val="00000B95"/>
    <w:rsid w:val="00001ECF"/>
    <w:rsid w:val="00001FE6"/>
    <w:rsid w:val="00002508"/>
    <w:rsid w:val="00002792"/>
    <w:rsid w:val="000034B2"/>
    <w:rsid w:val="00003DC4"/>
    <w:rsid w:val="00004927"/>
    <w:rsid w:val="000053A6"/>
    <w:rsid w:val="0001039A"/>
    <w:rsid w:val="00011BB2"/>
    <w:rsid w:val="00017738"/>
    <w:rsid w:val="00020C2B"/>
    <w:rsid w:val="00023863"/>
    <w:rsid w:val="000248AC"/>
    <w:rsid w:val="00024CA5"/>
    <w:rsid w:val="00024D03"/>
    <w:rsid w:val="00025225"/>
    <w:rsid w:val="0003040F"/>
    <w:rsid w:val="0003577D"/>
    <w:rsid w:val="000369B1"/>
    <w:rsid w:val="00037E4E"/>
    <w:rsid w:val="0004123F"/>
    <w:rsid w:val="0004360C"/>
    <w:rsid w:val="00050122"/>
    <w:rsid w:val="000504E1"/>
    <w:rsid w:val="0005260F"/>
    <w:rsid w:val="000556E7"/>
    <w:rsid w:val="00056A9B"/>
    <w:rsid w:val="00057808"/>
    <w:rsid w:val="0006458B"/>
    <w:rsid w:val="00065D89"/>
    <w:rsid w:val="00066928"/>
    <w:rsid w:val="00067E5A"/>
    <w:rsid w:val="000738A5"/>
    <w:rsid w:val="00075200"/>
    <w:rsid w:val="000774D9"/>
    <w:rsid w:val="00082555"/>
    <w:rsid w:val="00083C9B"/>
    <w:rsid w:val="0008419F"/>
    <w:rsid w:val="00086054"/>
    <w:rsid w:val="0008742B"/>
    <w:rsid w:val="000906A6"/>
    <w:rsid w:val="00092373"/>
    <w:rsid w:val="000923E4"/>
    <w:rsid w:val="000935E2"/>
    <w:rsid w:val="00093A32"/>
    <w:rsid w:val="00093CCE"/>
    <w:rsid w:val="000955DE"/>
    <w:rsid w:val="000A074C"/>
    <w:rsid w:val="000A0B7C"/>
    <w:rsid w:val="000A13EE"/>
    <w:rsid w:val="000A3D54"/>
    <w:rsid w:val="000A3D88"/>
    <w:rsid w:val="000B1DD2"/>
    <w:rsid w:val="000B2C43"/>
    <w:rsid w:val="000B5103"/>
    <w:rsid w:val="000B6328"/>
    <w:rsid w:val="000C2929"/>
    <w:rsid w:val="000C7873"/>
    <w:rsid w:val="000D082A"/>
    <w:rsid w:val="000D4115"/>
    <w:rsid w:val="000D57C3"/>
    <w:rsid w:val="000D7B82"/>
    <w:rsid w:val="000E0C3D"/>
    <w:rsid w:val="000E23F6"/>
    <w:rsid w:val="000E418A"/>
    <w:rsid w:val="000E4868"/>
    <w:rsid w:val="000F42C9"/>
    <w:rsid w:val="000F5F72"/>
    <w:rsid w:val="000F6324"/>
    <w:rsid w:val="00105A12"/>
    <w:rsid w:val="0011458C"/>
    <w:rsid w:val="00116493"/>
    <w:rsid w:val="001225E2"/>
    <w:rsid w:val="001359E3"/>
    <w:rsid w:val="00136575"/>
    <w:rsid w:val="00140476"/>
    <w:rsid w:val="001409A4"/>
    <w:rsid w:val="00141C71"/>
    <w:rsid w:val="00142430"/>
    <w:rsid w:val="00144E42"/>
    <w:rsid w:val="00146C59"/>
    <w:rsid w:val="00151D93"/>
    <w:rsid w:val="001557F9"/>
    <w:rsid w:val="001577BA"/>
    <w:rsid w:val="001606DC"/>
    <w:rsid w:val="0016148E"/>
    <w:rsid w:val="00161F8B"/>
    <w:rsid w:val="00180DBC"/>
    <w:rsid w:val="0018387E"/>
    <w:rsid w:val="00184473"/>
    <w:rsid w:val="00185478"/>
    <w:rsid w:val="00186BDA"/>
    <w:rsid w:val="00190B0E"/>
    <w:rsid w:val="001944D9"/>
    <w:rsid w:val="00197A0F"/>
    <w:rsid w:val="001A4728"/>
    <w:rsid w:val="001A62BE"/>
    <w:rsid w:val="001B0C90"/>
    <w:rsid w:val="001B218C"/>
    <w:rsid w:val="001B313A"/>
    <w:rsid w:val="001B38FA"/>
    <w:rsid w:val="001B68B1"/>
    <w:rsid w:val="001C1C56"/>
    <w:rsid w:val="001C2D1D"/>
    <w:rsid w:val="001C332A"/>
    <w:rsid w:val="001C4BF2"/>
    <w:rsid w:val="001C6095"/>
    <w:rsid w:val="001C6B4E"/>
    <w:rsid w:val="001C7BE6"/>
    <w:rsid w:val="001D0C0C"/>
    <w:rsid w:val="001E04D5"/>
    <w:rsid w:val="001E238E"/>
    <w:rsid w:val="001E5AC6"/>
    <w:rsid w:val="001E6242"/>
    <w:rsid w:val="001F0E6F"/>
    <w:rsid w:val="001F1257"/>
    <w:rsid w:val="001F22CA"/>
    <w:rsid w:val="001F435A"/>
    <w:rsid w:val="002002AF"/>
    <w:rsid w:val="00201A2F"/>
    <w:rsid w:val="00201D3A"/>
    <w:rsid w:val="00202A03"/>
    <w:rsid w:val="00204A66"/>
    <w:rsid w:val="00204DA5"/>
    <w:rsid w:val="002072A4"/>
    <w:rsid w:val="0021266F"/>
    <w:rsid w:val="00212F7F"/>
    <w:rsid w:val="00213599"/>
    <w:rsid w:val="00214E42"/>
    <w:rsid w:val="00220586"/>
    <w:rsid w:val="00220D02"/>
    <w:rsid w:val="00221EEF"/>
    <w:rsid w:val="00222257"/>
    <w:rsid w:val="002256E6"/>
    <w:rsid w:val="00226199"/>
    <w:rsid w:val="00226B95"/>
    <w:rsid w:val="002337CD"/>
    <w:rsid w:val="002401DC"/>
    <w:rsid w:val="00242357"/>
    <w:rsid w:val="00245023"/>
    <w:rsid w:val="00250A86"/>
    <w:rsid w:val="00257EC9"/>
    <w:rsid w:val="00260270"/>
    <w:rsid w:val="00263B76"/>
    <w:rsid w:val="00267842"/>
    <w:rsid w:val="0027565A"/>
    <w:rsid w:val="00275F20"/>
    <w:rsid w:val="0027684F"/>
    <w:rsid w:val="00276DD2"/>
    <w:rsid w:val="00276DE4"/>
    <w:rsid w:val="002801EE"/>
    <w:rsid w:val="00281F14"/>
    <w:rsid w:val="00290632"/>
    <w:rsid w:val="002908CB"/>
    <w:rsid w:val="00290B2E"/>
    <w:rsid w:val="00291808"/>
    <w:rsid w:val="00292925"/>
    <w:rsid w:val="0029336C"/>
    <w:rsid w:val="002948BF"/>
    <w:rsid w:val="002964FB"/>
    <w:rsid w:val="00296613"/>
    <w:rsid w:val="002A137F"/>
    <w:rsid w:val="002A1627"/>
    <w:rsid w:val="002A40DE"/>
    <w:rsid w:val="002B03A3"/>
    <w:rsid w:val="002B34DC"/>
    <w:rsid w:val="002B49C7"/>
    <w:rsid w:val="002B6BFC"/>
    <w:rsid w:val="002C022C"/>
    <w:rsid w:val="002C1DDB"/>
    <w:rsid w:val="002C400F"/>
    <w:rsid w:val="002C5C9E"/>
    <w:rsid w:val="002C6F35"/>
    <w:rsid w:val="002C6F9E"/>
    <w:rsid w:val="002C73FC"/>
    <w:rsid w:val="002D1A2E"/>
    <w:rsid w:val="002D4363"/>
    <w:rsid w:val="002D5BBB"/>
    <w:rsid w:val="002D6DA0"/>
    <w:rsid w:val="002D7904"/>
    <w:rsid w:val="002E1019"/>
    <w:rsid w:val="002E6D59"/>
    <w:rsid w:val="002F1BAD"/>
    <w:rsid w:val="002F6398"/>
    <w:rsid w:val="0030250B"/>
    <w:rsid w:val="00303480"/>
    <w:rsid w:val="00305E28"/>
    <w:rsid w:val="003102BE"/>
    <w:rsid w:val="003124D0"/>
    <w:rsid w:val="003161D9"/>
    <w:rsid w:val="00322771"/>
    <w:rsid w:val="003234B9"/>
    <w:rsid w:val="00324D25"/>
    <w:rsid w:val="00324D38"/>
    <w:rsid w:val="003267E7"/>
    <w:rsid w:val="0033297D"/>
    <w:rsid w:val="00334AF6"/>
    <w:rsid w:val="00336282"/>
    <w:rsid w:val="003363C6"/>
    <w:rsid w:val="003405AB"/>
    <w:rsid w:val="00343464"/>
    <w:rsid w:val="003465AC"/>
    <w:rsid w:val="003518E1"/>
    <w:rsid w:val="00351DBD"/>
    <w:rsid w:val="003575AB"/>
    <w:rsid w:val="00360F3D"/>
    <w:rsid w:val="00360F56"/>
    <w:rsid w:val="0036527A"/>
    <w:rsid w:val="00367E76"/>
    <w:rsid w:val="003701CE"/>
    <w:rsid w:val="00372A6D"/>
    <w:rsid w:val="00373F34"/>
    <w:rsid w:val="0038000D"/>
    <w:rsid w:val="0038025E"/>
    <w:rsid w:val="00382EEB"/>
    <w:rsid w:val="00385F21"/>
    <w:rsid w:val="00386709"/>
    <w:rsid w:val="00387596"/>
    <w:rsid w:val="00387989"/>
    <w:rsid w:val="003902C8"/>
    <w:rsid w:val="0039331C"/>
    <w:rsid w:val="003959D5"/>
    <w:rsid w:val="003A4986"/>
    <w:rsid w:val="003A4BE2"/>
    <w:rsid w:val="003A598B"/>
    <w:rsid w:val="003B3E01"/>
    <w:rsid w:val="003B5AF7"/>
    <w:rsid w:val="003B6F95"/>
    <w:rsid w:val="003B79EE"/>
    <w:rsid w:val="003C1B35"/>
    <w:rsid w:val="003C6900"/>
    <w:rsid w:val="003D0298"/>
    <w:rsid w:val="003D0E0B"/>
    <w:rsid w:val="003D27E0"/>
    <w:rsid w:val="003D34D9"/>
    <w:rsid w:val="003D4AD4"/>
    <w:rsid w:val="003D7A8E"/>
    <w:rsid w:val="003D7FAA"/>
    <w:rsid w:val="003E2B57"/>
    <w:rsid w:val="003E32E5"/>
    <w:rsid w:val="003E5111"/>
    <w:rsid w:val="003E6A04"/>
    <w:rsid w:val="003F256E"/>
    <w:rsid w:val="003F4E88"/>
    <w:rsid w:val="003F6630"/>
    <w:rsid w:val="0040080E"/>
    <w:rsid w:val="004018A7"/>
    <w:rsid w:val="0041101A"/>
    <w:rsid w:val="00414A33"/>
    <w:rsid w:val="00415C21"/>
    <w:rsid w:val="00421036"/>
    <w:rsid w:val="00426AA6"/>
    <w:rsid w:val="00433019"/>
    <w:rsid w:val="00433AD0"/>
    <w:rsid w:val="0043518D"/>
    <w:rsid w:val="00436416"/>
    <w:rsid w:val="00441445"/>
    <w:rsid w:val="0044290C"/>
    <w:rsid w:val="0044430E"/>
    <w:rsid w:val="0044467B"/>
    <w:rsid w:val="00444D6E"/>
    <w:rsid w:val="004457A5"/>
    <w:rsid w:val="00445C09"/>
    <w:rsid w:val="00445EB6"/>
    <w:rsid w:val="004514D9"/>
    <w:rsid w:val="00452BD5"/>
    <w:rsid w:val="00454425"/>
    <w:rsid w:val="00454BC6"/>
    <w:rsid w:val="00476433"/>
    <w:rsid w:val="004775EE"/>
    <w:rsid w:val="00477622"/>
    <w:rsid w:val="00482C2A"/>
    <w:rsid w:val="00483999"/>
    <w:rsid w:val="0048564F"/>
    <w:rsid w:val="00487CC8"/>
    <w:rsid w:val="0049001F"/>
    <w:rsid w:val="00492A4C"/>
    <w:rsid w:val="004A547E"/>
    <w:rsid w:val="004A6B70"/>
    <w:rsid w:val="004A754C"/>
    <w:rsid w:val="004A7E6C"/>
    <w:rsid w:val="004B33E9"/>
    <w:rsid w:val="004B4B21"/>
    <w:rsid w:val="004B587A"/>
    <w:rsid w:val="004B5FB3"/>
    <w:rsid w:val="004B685A"/>
    <w:rsid w:val="004C047B"/>
    <w:rsid w:val="004C06E6"/>
    <w:rsid w:val="004C7642"/>
    <w:rsid w:val="004D01AC"/>
    <w:rsid w:val="004D58D4"/>
    <w:rsid w:val="004D6C7D"/>
    <w:rsid w:val="004D7D52"/>
    <w:rsid w:val="004E1B1F"/>
    <w:rsid w:val="004E3E1D"/>
    <w:rsid w:val="004E6BD2"/>
    <w:rsid w:val="004F142A"/>
    <w:rsid w:val="004F1BFD"/>
    <w:rsid w:val="004F410B"/>
    <w:rsid w:val="004F46B5"/>
    <w:rsid w:val="004F5748"/>
    <w:rsid w:val="004F7A27"/>
    <w:rsid w:val="005003C1"/>
    <w:rsid w:val="00501103"/>
    <w:rsid w:val="005031DE"/>
    <w:rsid w:val="00505476"/>
    <w:rsid w:val="0051037B"/>
    <w:rsid w:val="00513AD9"/>
    <w:rsid w:val="005147F2"/>
    <w:rsid w:val="0053146B"/>
    <w:rsid w:val="005321D2"/>
    <w:rsid w:val="00534B11"/>
    <w:rsid w:val="005359BA"/>
    <w:rsid w:val="005359E9"/>
    <w:rsid w:val="00540769"/>
    <w:rsid w:val="00541850"/>
    <w:rsid w:val="00544577"/>
    <w:rsid w:val="005478CA"/>
    <w:rsid w:val="00550624"/>
    <w:rsid w:val="00551BE3"/>
    <w:rsid w:val="00555E9C"/>
    <w:rsid w:val="00556207"/>
    <w:rsid w:val="00556EFE"/>
    <w:rsid w:val="00557570"/>
    <w:rsid w:val="005605B9"/>
    <w:rsid w:val="00563B13"/>
    <w:rsid w:val="005707CA"/>
    <w:rsid w:val="00571A55"/>
    <w:rsid w:val="00573990"/>
    <w:rsid w:val="00577DCE"/>
    <w:rsid w:val="0058169D"/>
    <w:rsid w:val="00582DBC"/>
    <w:rsid w:val="005843BE"/>
    <w:rsid w:val="005912C6"/>
    <w:rsid w:val="00592DAE"/>
    <w:rsid w:val="00594923"/>
    <w:rsid w:val="005A0A38"/>
    <w:rsid w:val="005A3F3E"/>
    <w:rsid w:val="005A40AE"/>
    <w:rsid w:val="005A60D6"/>
    <w:rsid w:val="005A7781"/>
    <w:rsid w:val="005B0F4C"/>
    <w:rsid w:val="005B2DA4"/>
    <w:rsid w:val="005B37DC"/>
    <w:rsid w:val="005B6190"/>
    <w:rsid w:val="005B7FC3"/>
    <w:rsid w:val="005C6DD0"/>
    <w:rsid w:val="005C6EBC"/>
    <w:rsid w:val="005D15F8"/>
    <w:rsid w:val="005D3545"/>
    <w:rsid w:val="005D55B6"/>
    <w:rsid w:val="005D7716"/>
    <w:rsid w:val="005E0E57"/>
    <w:rsid w:val="005E1537"/>
    <w:rsid w:val="005E1AD6"/>
    <w:rsid w:val="005E24F9"/>
    <w:rsid w:val="005E4D42"/>
    <w:rsid w:val="005E5410"/>
    <w:rsid w:val="005E6B15"/>
    <w:rsid w:val="005E6EF0"/>
    <w:rsid w:val="005E7CBF"/>
    <w:rsid w:val="005F1208"/>
    <w:rsid w:val="005F236D"/>
    <w:rsid w:val="005F2E9A"/>
    <w:rsid w:val="005F54A0"/>
    <w:rsid w:val="005F64D2"/>
    <w:rsid w:val="00603328"/>
    <w:rsid w:val="006059EC"/>
    <w:rsid w:val="00613E7C"/>
    <w:rsid w:val="00622BD8"/>
    <w:rsid w:val="0062362B"/>
    <w:rsid w:val="00624CA9"/>
    <w:rsid w:val="00627C7E"/>
    <w:rsid w:val="006300D3"/>
    <w:rsid w:val="0063354E"/>
    <w:rsid w:val="00635BA0"/>
    <w:rsid w:val="00641319"/>
    <w:rsid w:val="0064322E"/>
    <w:rsid w:val="006473EB"/>
    <w:rsid w:val="006522CF"/>
    <w:rsid w:val="00652445"/>
    <w:rsid w:val="00652775"/>
    <w:rsid w:val="00653622"/>
    <w:rsid w:val="00654D6D"/>
    <w:rsid w:val="00656A57"/>
    <w:rsid w:val="006662A0"/>
    <w:rsid w:val="0067110A"/>
    <w:rsid w:val="0067229F"/>
    <w:rsid w:val="006731AF"/>
    <w:rsid w:val="00677BC6"/>
    <w:rsid w:val="00683003"/>
    <w:rsid w:val="00685639"/>
    <w:rsid w:val="00685E03"/>
    <w:rsid w:val="0069336A"/>
    <w:rsid w:val="00696972"/>
    <w:rsid w:val="006970E6"/>
    <w:rsid w:val="006A0FF3"/>
    <w:rsid w:val="006A1A68"/>
    <w:rsid w:val="006A3823"/>
    <w:rsid w:val="006A517A"/>
    <w:rsid w:val="006B1F54"/>
    <w:rsid w:val="006B36E6"/>
    <w:rsid w:val="006C108B"/>
    <w:rsid w:val="006C1C36"/>
    <w:rsid w:val="006C7E4C"/>
    <w:rsid w:val="006D1036"/>
    <w:rsid w:val="006D13F4"/>
    <w:rsid w:val="006E0F4D"/>
    <w:rsid w:val="006E402F"/>
    <w:rsid w:val="006E6BBD"/>
    <w:rsid w:val="006E6C76"/>
    <w:rsid w:val="006F05F0"/>
    <w:rsid w:val="006F4BDA"/>
    <w:rsid w:val="006F79C7"/>
    <w:rsid w:val="007011B0"/>
    <w:rsid w:val="00701A04"/>
    <w:rsid w:val="007030B2"/>
    <w:rsid w:val="00704454"/>
    <w:rsid w:val="007046E2"/>
    <w:rsid w:val="00706881"/>
    <w:rsid w:val="00706DBD"/>
    <w:rsid w:val="00711471"/>
    <w:rsid w:val="0071226C"/>
    <w:rsid w:val="00713D42"/>
    <w:rsid w:val="00715E4B"/>
    <w:rsid w:val="00715F65"/>
    <w:rsid w:val="00716635"/>
    <w:rsid w:val="00716CFB"/>
    <w:rsid w:val="00717228"/>
    <w:rsid w:val="007232A8"/>
    <w:rsid w:val="007239D2"/>
    <w:rsid w:val="00727640"/>
    <w:rsid w:val="00727943"/>
    <w:rsid w:val="0073052B"/>
    <w:rsid w:val="0073125B"/>
    <w:rsid w:val="007341EA"/>
    <w:rsid w:val="00740064"/>
    <w:rsid w:val="00746C6D"/>
    <w:rsid w:val="007505C6"/>
    <w:rsid w:val="0075123D"/>
    <w:rsid w:val="00751FB0"/>
    <w:rsid w:val="00753266"/>
    <w:rsid w:val="007551B2"/>
    <w:rsid w:val="00756633"/>
    <w:rsid w:val="00757E89"/>
    <w:rsid w:val="00760CBA"/>
    <w:rsid w:val="00762A25"/>
    <w:rsid w:val="00762FB3"/>
    <w:rsid w:val="00763E62"/>
    <w:rsid w:val="00766972"/>
    <w:rsid w:val="007677E0"/>
    <w:rsid w:val="00775E1B"/>
    <w:rsid w:val="007857F2"/>
    <w:rsid w:val="00793867"/>
    <w:rsid w:val="00796C08"/>
    <w:rsid w:val="007A5E34"/>
    <w:rsid w:val="007B50B6"/>
    <w:rsid w:val="007C38C2"/>
    <w:rsid w:val="007C641B"/>
    <w:rsid w:val="007C6583"/>
    <w:rsid w:val="007C66F7"/>
    <w:rsid w:val="007C6F0F"/>
    <w:rsid w:val="007C7AC4"/>
    <w:rsid w:val="007D3467"/>
    <w:rsid w:val="007D3E3D"/>
    <w:rsid w:val="007D51A9"/>
    <w:rsid w:val="007D7AB7"/>
    <w:rsid w:val="007E0751"/>
    <w:rsid w:val="007E2D14"/>
    <w:rsid w:val="007E4162"/>
    <w:rsid w:val="007E43F0"/>
    <w:rsid w:val="007E4F70"/>
    <w:rsid w:val="007E50CB"/>
    <w:rsid w:val="007F02C0"/>
    <w:rsid w:val="007F6CAB"/>
    <w:rsid w:val="007F7E2A"/>
    <w:rsid w:val="00804605"/>
    <w:rsid w:val="008057B9"/>
    <w:rsid w:val="00805E6B"/>
    <w:rsid w:val="00806C38"/>
    <w:rsid w:val="00807868"/>
    <w:rsid w:val="00812791"/>
    <w:rsid w:val="0081600C"/>
    <w:rsid w:val="008172F7"/>
    <w:rsid w:val="00820538"/>
    <w:rsid w:val="00825080"/>
    <w:rsid w:val="00826813"/>
    <w:rsid w:val="008328F7"/>
    <w:rsid w:val="00833C98"/>
    <w:rsid w:val="0083511C"/>
    <w:rsid w:val="008360E2"/>
    <w:rsid w:val="00840645"/>
    <w:rsid w:val="008408B6"/>
    <w:rsid w:val="0084131A"/>
    <w:rsid w:val="008434F1"/>
    <w:rsid w:val="00845652"/>
    <w:rsid w:val="00850202"/>
    <w:rsid w:val="0085111E"/>
    <w:rsid w:val="00851484"/>
    <w:rsid w:val="00851AF2"/>
    <w:rsid w:val="00851E0F"/>
    <w:rsid w:val="00852782"/>
    <w:rsid w:val="0085462E"/>
    <w:rsid w:val="0085578D"/>
    <w:rsid w:val="008566BC"/>
    <w:rsid w:val="00861AED"/>
    <w:rsid w:val="00862E8F"/>
    <w:rsid w:val="00862FC5"/>
    <w:rsid w:val="00863D52"/>
    <w:rsid w:val="00865FC1"/>
    <w:rsid w:val="00873B9D"/>
    <w:rsid w:val="00873D90"/>
    <w:rsid w:val="00874030"/>
    <w:rsid w:val="00874375"/>
    <w:rsid w:val="0087501C"/>
    <w:rsid w:val="0087539F"/>
    <w:rsid w:val="00876C05"/>
    <w:rsid w:val="008801E0"/>
    <w:rsid w:val="00880D20"/>
    <w:rsid w:val="008811A4"/>
    <w:rsid w:val="00881C21"/>
    <w:rsid w:val="0088669C"/>
    <w:rsid w:val="008879BF"/>
    <w:rsid w:val="00892A43"/>
    <w:rsid w:val="00894657"/>
    <w:rsid w:val="008973A0"/>
    <w:rsid w:val="008A0E6C"/>
    <w:rsid w:val="008A5665"/>
    <w:rsid w:val="008C25C3"/>
    <w:rsid w:val="008C393C"/>
    <w:rsid w:val="008C41D2"/>
    <w:rsid w:val="008D3047"/>
    <w:rsid w:val="008D7579"/>
    <w:rsid w:val="008E135A"/>
    <w:rsid w:val="008E2063"/>
    <w:rsid w:val="008E4870"/>
    <w:rsid w:val="008E6BAC"/>
    <w:rsid w:val="008F338F"/>
    <w:rsid w:val="008F3F9D"/>
    <w:rsid w:val="008F5513"/>
    <w:rsid w:val="008F5BC5"/>
    <w:rsid w:val="008F6DAA"/>
    <w:rsid w:val="008F75B7"/>
    <w:rsid w:val="0090468C"/>
    <w:rsid w:val="00904BAA"/>
    <w:rsid w:val="00905FC7"/>
    <w:rsid w:val="00906ABC"/>
    <w:rsid w:val="009121AA"/>
    <w:rsid w:val="00914A19"/>
    <w:rsid w:val="00924FF8"/>
    <w:rsid w:val="00925DAE"/>
    <w:rsid w:val="009317F9"/>
    <w:rsid w:val="00931A8C"/>
    <w:rsid w:val="00931B58"/>
    <w:rsid w:val="00933264"/>
    <w:rsid w:val="009343B4"/>
    <w:rsid w:val="00940675"/>
    <w:rsid w:val="009418B2"/>
    <w:rsid w:val="009423D5"/>
    <w:rsid w:val="00942993"/>
    <w:rsid w:val="00950D5F"/>
    <w:rsid w:val="00954162"/>
    <w:rsid w:val="009571DD"/>
    <w:rsid w:val="00957A99"/>
    <w:rsid w:val="0096205B"/>
    <w:rsid w:val="00963E4C"/>
    <w:rsid w:val="00967A62"/>
    <w:rsid w:val="00967F89"/>
    <w:rsid w:val="00975CD9"/>
    <w:rsid w:val="009862EA"/>
    <w:rsid w:val="00990A48"/>
    <w:rsid w:val="00990E39"/>
    <w:rsid w:val="009936E7"/>
    <w:rsid w:val="00994E1A"/>
    <w:rsid w:val="00994EFC"/>
    <w:rsid w:val="00995130"/>
    <w:rsid w:val="009A2542"/>
    <w:rsid w:val="009A3855"/>
    <w:rsid w:val="009A47FB"/>
    <w:rsid w:val="009A5332"/>
    <w:rsid w:val="009A5D85"/>
    <w:rsid w:val="009A6D9C"/>
    <w:rsid w:val="009B2408"/>
    <w:rsid w:val="009B7415"/>
    <w:rsid w:val="009C04BC"/>
    <w:rsid w:val="009C08D9"/>
    <w:rsid w:val="009C2F3C"/>
    <w:rsid w:val="009C36CC"/>
    <w:rsid w:val="009C73DB"/>
    <w:rsid w:val="009C7602"/>
    <w:rsid w:val="009D7475"/>
    <w:rsid w:val="009D75FC"/>
    <w:rsid w:val="009E21F3"/>
    <w:rsid w:val="009E36FF"/>
    <w:rsid w:val="009E6AE4"/>
    <w:rsid w:val="009F0716"/>
    <w:rsid w:val="009F3B5E"/>
    <w:rsid w:val="009F3F1E"/>
    <w:rsid w:val="009F54FC"/>
    <w:rsid w:val="009F7DD9"/>
    <w:rsid w:val="00A00363"/>
    <w:rsid w:val="00A00C97"/>
    <w:rsid w:val="00A06739"/>
    <w:rsid w:val="00A101ED"/>
    <w:rsid w:val="00A1214C"/>
    <w:rsid w:val="00A1344C"/>
    <w:rsid w:val="00A14048"/>
    <w:rsid w:val="00A21D09"/>
    <w:rsid w:val="00A2392B"/>
    <w:rsid w:val="00A23FD2"/>
    <w:rsid w:val="00A25792"/>
    <w:rsid w:val="00A26B7F"/>
    <w:rsid w:val="00A27F10"/>
    <w:rsid w:val="00A328D9"/>
    <w:rsid w:val="00A33267"/>
    <w:rsid w:val="00A345F0"/>
    <w:rsid w:val="00A36C17"/>
    <w:rsid w:val="00A40484"/>
    <w:rsid w:val="00A40BA3"/>
    <w:rsid w:val="00A40D6C"/>
    <w:rsid w:val="00A4233A"/>
    <w:rsid w:val="00A44A43"/>
    <w:rsid w:val="00A46F5B"/>
    <w:rsid w:val="00A47773"/>
    <w:rsid w:val="00A50767"/>
    <w:rsid w:val="00A50B18"/>
    <w:rsid w:val="00A51923"/>
    <w:rsid w:val="00A51F24"/>
    <w:rsid w:val="00A57025"/>
    <w:rsid w:val="00A57169"/>
    <w:rsid w:val="00A60703"/>
    <w:rsid w:val="00A6282B"/>
    <w:rsid w:val="00A64B59"/>
    <w:rsid w:val="00A71038"/>
    <w:rsid w:val="00A72780"/>
    <w:rsid w:val="00A72E3D"/>
    <w:rsid w:val="00A75948"/>
    <w:rsid w:val="00A7767B"/>
    <w:rsid w:val="00A8205E"/>
    <w:rsid w:val="00A834F6"/>
    <w:rsid w:val="00A83C48"/>
    <w:rsid w:val="00A83E99"/>
    <w:rsid w:val="00A8446A"/>
    <w:rsid w:val="00A860FC"/>
    <w:rsid w:val="00A86759"/>
    <w:rsid w:val="00A87ABE"/>
    <w:rsid w:val="00A904AE"/>
    <w:rsid w:val="00A91419"/>
    <w:rsid w:val="00A96E28"/>
    <w:rsid w:val="00A971ED"/>
    <w:rsid w:val="00AA125A"/>
    <w:rsid w:val="00AA2247"/>
    <w:rsid w:val="00AA38B1"/>
    <w:rsid w:val="00AA3FA9"/>
    <w:rsid w:val="00AA5960"/>
    <w:rsid w:val="00AA66F7"/>
    <w:rsid w:val="00AA79BD"/>
    <w:rsid w:val="00AB2D6E"/>
    <w:rsid w:val="00AC01AD"/>
    <w:rsid w:val="00AC0EC7"/>
    <w:rsid w:val="00AC2534"/>
    <w:rsid w:val="00AC49AF"/>
    <w:rsid w:val="00AC62E6"/>
    <w:rsid w:val="00AD43A2"/>
    <w:rsid w:val="00AD7492"/>
    <w:rsid w:val="00AD7972"/>
    <w:rsid w:val="00AE2CE2"/>
    <w:rsid w:val="00AE49CC"/>
    <w:rsid w:val="00AE4F78"/>
    <w:rsid w:val="00AE54CF"/>
    <w:rsid w:val="00AF0C2F"/>
    <w:rsid w:val="00AF7574"/>
    <w:rsid w:val="00B003AC"/>
    <w:rsid w:val="00B03429"/>
    <w:rsid w:val="00B11089"/>
    <w:rsid w:val="00B14CA6"/>
    <w:rsid w:val="00B206DB"/>
    <w:rsid w:val="00B21D63"/>
    <w:rsid w:val="00B3110F"/>
    <w:rsid w:val="00B31526"/>
    <w:rsid w:val="00B33BAF"/>
    <w:rsid w:val="00B36C47"/>
    <w:rsid w:val="00B43216"/>
    <w:rsid w:val="00B442E9"/>
    <w:rsid w:val="00B45455"/>
    <w:rsid w:val="00B46718"/>
    <w:rsid w:val="00B544FE"/>
    <w:rsid w:val="00B556DD"/>
    <w:rsid w:val="00B6195D"/>
    <w:rsid w:val="00B61B2F"/>
    <w:rsid w:val="00B64A4D"/>
    <w:rsid w:val="00B70C1B"/>
    <w:rsid w:val="00B80790"/>
    <w:rsid w:val="00B816D2"/>
    <w:rsid w:val="00B81CA8"/>
    <w:rsid w:val="00B84E26"/>
    <w:rsid w:val="00B87611"/>
    <w:rsid w:val="00B90C9C"/>
    <w:rsid w:val="00B91935"/>
    <w:rsid w:val="00B92778"/>
    <w:rsid w:val="00B9488D"/>
    <w:rsid w:val="00BA0F55"/>
    <w:rsid w:val="00BA1D03"/>
    <w:rsid w:val="00BA21CA"/>
    <w:rsid w:val="00BA55D4"/>
    <w:rsid w:val="00BA564B"/>
    <w:rsid w:val="00BA6846"/>
    <w:rsid w:val="00BA6A98"/>
    <w:rsid w:val="00BA7F13"/>
    <w:rsid w:val="00BB0C77"/>
    <w:rsid w:val="00BB3022"/>
    <w:rsid w:val="00BB35A6"/>
    <w:rsid w:val="00BB5517"/>
    <w:rsid w:val="00BB74CF"/>
    <w:rsid w:val="00BC0345"/>
    <w:rsid w:val="00BC0BE1"/>
    <w:rsid w:val="00BC0D56"/>
    <w:rsid w:val="00BC0F6F"/>
    <w:rsid w:val="00BC5492"/>
    <w:rsid w:val="00BC55DA"/>
    <w:rsid w:val="00BD0C7C"/>
    <w:rsid w:val="00BD53FA"/>
    <w:rsid w:val="00BE3B86"/>
    <w:rsid w:val="00BE47BF"/>
    <w:rsid w:val="00BE5D03"/>
    <w:rsid w:val="00BF0466"/>
    <w:rsid w:val="00BF32D6"/>
    <w:rsid w:val="00BF60BE"/>
    <w:rsid w:val="00BF68FF"/>
    <w:rsid w:val="00BF7571"/>
    <w:rsid w:val="00BF793A"/>
    <w:rsid w:val="00C01C78"/>
    <w:rsid w:val="00C0240F"/>
    <w:rsid w:val="00C02F3F"/>
    <w:rsid w:val="00C03509"/>
    <w:rsid w:val="00C036A1"/>
    <w:rsid w:val="00C06324"/>
    <w:rsid w:val="00C14637"/>
    <w:rsid w:val="00C2105F"/>
    <w:rsid w:val="00C21902"/>
    <w:rsid w:val="00C24F00"/>
    <w:rsid w:val="00C300F2"/>
    <w:rsid w:val="00C3567F"/>
    <w:rsid w:val="00C402E8"/>
    <w:rsid w:val="00C4343E"/>
    <w:rsid w:val="00C442DC"/>
    <w:rsid w:val="00C44AA6"/>
    <w:rsid w:val="00C4731A"/>
    <w:rsid w:val="00C4738A"/>
    <w:rsid w:val="00C479BD"/>
    <w:rsid w:val="00C5062E"/>
    <w:rsid w:val="00C50CD0"/>
    <w:rsid w:val="00C526EC"/>
    <w:rsid w:val="00C540A6"/>
    <w:rsid w:val="00C54827"/>
    <w:rsid w:val="00C56722"/>
    <w:rsid w:val="00C57AA4"/>
    <w:rsid w:val="00C57B22"/>
    <w:rsid w:val="00C57D6F"/>
    <w:rsid w:val="00C62176"/>
    <w:rsid w:val="00C624FD"/>
    <w:rsid w:val="00C6264D"/>
    <w:rsid w:val="00C631BE"/>
    <w:rsid w:val="00C65311"/>
    <w:rsid w:val="00C66046"/>
    <w:rsid w:val="00C666C1"/>
    <w:rsid w:val="00C71B7E"/>
    <w:rsid w:val="00C7294D"/>
    <w:rsid w:val="00C73357"/>
    <w:rsid w:val="00C757B8"/>
    <w:rsid w:val="00C77C4B"/>
    <w:rsid w:val="00C77F5D"/>
    <w:rsid w:val="00C81E9E"/>
    <w:rsid w:val="00C83A14"/>
    <w:rsid w:val="00C85538"/>
    <w:rsid w:val="00C8565D"/>
    <w:rsid w:val="00C86091"/>
    <w:rsid w:val="00C870B2"/>
    <w:rsid w:val="00C8736F"/>
    <w:rsid w:val="00C92FC2"/>
    <w:rsid w:val="00C93066"/>
    <w:rsid w:val="00C938E0"/>
    <w:rsid w:val="00C95233"/>
    <w:rsid w:val="00CA0631"/>
    <w:rsid w:val="00CA0991"/>
    <w:rsid w:val="00CA10DB"/>
    <w:rsid w:val="00CA1DD9"/>
    <w:rsid w:val="00CA3ED5"/>
    <w:rsid w:val="00CA559C"/>
    <w:rsid w:val="00CA7F13"/>
    <w:rsid w:val="00CB5313"/>
    <w:rsid w:val="00CB5C90"/>
    <w:rsid w:val="00CB7265"/>
    <w:rsid w:val="00CC2204"/>
    <w:rsid w:val="00CD0A4C"/>
    <w:rsid w:val="00CD14F5"/>
    <w:rsid w:val="00CD1E29"/>
    <w:rsid w:val="00CD476F"/>
    <w:rsid w:val="00CD5C7F"/>
    <w:rsid w:val="00CD62D3"/>
    <w:rsid w:val="00CD7487"/>
    <w:rsid w:val="00CD7877"/>
    <w:rsid w:val="00CE05D1"/>
    <w:rsid w:val="00CE4E72"/>
    <w:rsid w:val="00CE7452"/>
    <w:rsid w:val="00CF1960"/>
    <w:rsid w:val="00CF3E16"/>
    <w:rsid w:val="00CF5974"/>
    <w:rsid w:val="00D00539"/>
    <w:rsid w:val="00D00AEF"/>
    <w:rsid w:val="00D03AA7"/>
    <w:rsid w:val="00D06243"/>
    <w:rsid w:val="00D0788F"/>
    <w:rsid w:val="00D12DE7"/>
    <w:rsid w:val="00D13486"/>
    <w:rsid w:val="00D138AB"/>
    <w:rsid w:val="00D13A5F"/>
    <w:rsid w:val="00D146D3"/>
    <w:rsid w:val="00D22988"/>
    <w:rsid w:val="00D2483D"/>
    <w:rsid w:val="00D27280"/>
    <w:rsid w:val="00D30EF2"/>
    <w:rsid w:val="00D31878"/>
    <w:rsid w:val="00D352C8"/>
    <w:rsid w:val="00D3546F"/>
    <w:rsid w:val="00D3678E"/>
    <w:rsid w:val="00D40763"/>
    <w:rsid w:val="00D41CFC"/>
    <w:rsid w:val="00D4469B"/>
    <w:rsid w:val="00D50545"/>
    <w:rsid w:val="00D525EB"/>
    <w:rsid w:val="00D56476"/>
    <w:rsid w:val="00D57F0F"/>
    <w:rsid w:val="00D6163E"/>
    <w:rsid w:val="00D62A68"/>
    <w:rsid w:val="00D635E3"/>
    <w:rsid w:val="00D647E6"/>
    <w:rsid w:val="00D6548A"/>
    <w:rsid w:val="00D669C7"/>
    <w:rsid w:val="00D677F3"/>
    <w:rsid w:val="00D70B1A"/>
    <w:rsid w:val="00D75468"/>
    <w:rsid w:val="00D75BF8"/>
    <w:rsid w:val="00D82052"/>
    <w:rsid w:val="00D82FD8"/>
    <w:rsid w:val="00D8677E"/>
    <w:rsid w:val="00D872C0"/>
    <w:rsid w:val="00D8748F"/>
    <w:rsid w:val="00D875FE"/>
    <w:rsid w:val="00D8793E"/>
    <w:rsid w:val="00D90A1C"/>
    <w:rsid w:val="00D90AD2"/>
    <w:rsid w:val="00D91556"/>
    <w:rsid w:val="00D92533"/>
    <w:rsid w:val="00DA0BFF"/>
    <w:rsid w:val="00DA1453"/>
    <w:rsid w:val="00DA1685"/>
    <w:rsid w:val="00DA3879"/>
    <w:rsid w:val="00DA75FB"/>
    <w:rsid w:val="00DB1546"/>
    <w:rsid w:val="00DB372D"/>
    <w:rsid w:val="00DB4FCB"/>
    <w:rsid w:val="00DB646E"/>
    <w:rsid w:val="00DB69BA"/>
    <w:rsid w:val="00DC2BDB"/>
    <w:rsid w:val="00DC4E81"/>
    <w:rsid w:val="00DC5FFD"/>
    <w:rsid w:val="00DC735B"/>
    <w:rsid w:val="00DD23ED"/>
    <w:rsid w:val="00DD2FD9"/>
    <w:rsid w:val="00DD78BF"/>
    <w:rsid w:val="00DD7FA6"/>
    <w:rsid w:val="00DE3DC1"/>
    <w:rsid w:val="00DE4243"/>
    <w:rsid w:val="00DE6A2A"/>
    <w:rsid w:val="00DF08F8"/>
    <w:rsid w:val="00DF2153"/>
    <w:rsid w:val="00DF312E"/>
    <w:rsid w:val="00DF5F37"/>
    <w:rsid w:val="00DF6CA6"/>
    <w:rsid w:val="00E0192A"/>
    <w:rsid w:val="00E02E86"/>
    <w:rsid w:val="00E0316A"/>
    <w:rsid w:val="00E0324B"/>
    <w:rsid w:val="00E0783B"/>
    <w:rsid w:val="00E10553"/>
    <w:rsid w:val="00E14760"/>
    <w:rsid w:val="00E156FB"/>
    <w:rsid w:val="00E17949"/>
    <w:rsid w:val="00E2034D"/>
    <w:rsid w:val="00E22B67"/>
    <w:rsid w:val="00E22F45"/>
    <w:rsid w:val="00E25E79"/>
    <w:rsid w:val="00E27BEE"/>
    <w:rsid w:val="00E3168E"/>
    <w:rsid w:val="00E3285A"/>
    <w:rsid w:val="00E34497"/>
    <w:rsid w:val="00E3787B"/>
    <w:rsid w:val="00E42380"/>
    <w:rsid w:val="00E44880"/>
    <w:rsid w:val="00E4577B"/>
    <w:rsid w:val="00E45B92"/>
    <w:rsid w:val="00E516DB"/>
    <w:rsid w:val="00E52CFB"/>
    <w:rsid w:val="00E53D91"/>
    <w:rsid w:val="00E60AF2"/>
    <w:rsid w:val="00E635D7"/>
    <w:rsid w:val="00E7128B"/>
    <w:rsid w:val="00E71311"/>
    <w:rsid w:val="00E71A08"/>
    <w:rsid w:val="00E7502A"/>
    <w:rsid w:val="00E75A29"/>
    <w:rsid w:val="00E75D49"/>
    <w:rsid w:val="00E86015"/>
    <w:rsid w:val="00E865C0"/>
    <w:rsid w:val="00E86D20"/>
    <w:rsid w:val="00E90E59"/>
    <w:rsid w:val="00E9130A"/>
    <w:rsid w:val="00E96542"/>
    <w:rsid w:val="00E97B58"/>
    <w:rsid w:val="00EA107F"/>
    <w:rsid w:val="00EA2850"/>
    <w:rsid w:val="00EA35EB"/>
    <w:rsid w:val="00EA70AD"/>
    <w:rsid w:val="00EA7BB5"/>
    <w:rsid w:val="00EB2A7B"/>
    <w:rsid w:val="00EB3774"/>
    <w:rsid w:val="00EB4079"/>
    <w:rsid w:val="00EC0308"/>
    <w:rsid w:val="00EC0E89"/>
    <w:rsid w:val="00EC109F"/>
    <w:rsid w:val="00EC1A6E"/>
    <w:rsid w:val="00ED075A"/>
    <w:rsid w:val="00ED264B"/>
    <w:rsid w:val="00ED75D5"/>
    <w:rsid w:val="00ED7650"/>
    <w:rsid w:val="00EE0C4A"/>
    <w:rsid w:val="00EE2B61"/>
    <w:rsid w:val="00EE2F76"/>
    <w:rsid w:val="00EE5CE1"/>
    <w:rsid w:val="00EE615B"/>
    <w:rsid w:val="00EF1635"/>
    <w:rsid w:val="00EF2371"/>
    <w:rsid w:val="00EF71E7"/>
    <w:rsid w:val="00F0131D"/>
    <w:rsid w:val="00F0278F"/>
    <w:rsid w:val="00F03D06"/>
    <w:rsid w:val="00F05FD5"/>
    <w:rsid w:val="00F07C14"/>
    <w:rsid w:val="00F102BA"/>
    <w:rsid w:val="00F1321F"/>
    <w:rsid w:val="00F14B77"/>
    <w:rsid w:val="00F1503C"/>
    <w:rsid w:val="00F162DE"/>
    <w:rsid w:val="00F17898"/>
    <w:rsid w:val="00F17ADA"/>
    <w:rsid w:val="00F21E08"/>
    <w:rsid w:val="00F22270"/>
    <w:rsid w:val="00F22F09"/>
    <w:rsid w:val="00F270D7"/>
    <w:rsid w:val="00F311C7"/>
    <w:rsid w:val="00F313FD"/>
    <w:rsid w:val="00F31694"/>
    <w:rsid w:val="00F351AF"/>
    <w:rsid w:val="00F3687E"/>
    <w:rsid w:val="00F36C56"/>
    <w:rsid w:val="00F37468"/>
    <w:rsid w:val="00F4022F"/>
    <w:rsid w:val="00F43BD6"/>
    <w:rsid w:val="00F44D25"/>
    <w:rsid w:val="00F51D32"/>
    <w:rsid w:val="00F553D8"/>
    <w:rsid w:val="00F56CFC"/>
    <w:rsid w:val="00F641D2"/>
    <w:rsid w:val="00F7048F"/>
    <w:rsid w:val="00F73644"/>
    <w:rsid w:val="00F82096"/>
    <w:rsid w:val="00F8354A"/>
    <w:rsid w:val="00F83968"/>
    <w:rsid w:val="00F85F52"/>
    <w:rsid w:val="00F86622"/>
    <w:rsid w:val="00F86972"/>
    <w:rsid w:val="00F92EF2"/>
    <w:rsid w:val="00F93BCD"/>
    <w:rsid w:val="00F95132"/>
    <w:rsid w:val="00F95CB4"/>
    <w:rsid w:val="00FA261A"/>
    <w:rsid w:val="00FA6A3D"/>
    <w:rsid w:val="00FB3365"/>
    <w:rsid w:val="00FB3425"/>
    <w:rsid w:val="00FB48DD"/>
    <w:rsid w:val="00FC116E"/>
    <w:rsid w:val="00FC2312"/>
    <w:rsid w:val="00FC4549"/>
    <w:rsid w:val="00FC6343"/>
    <w:rsid w:val="00FD3221"/>
    <w:rsid w:val="00FE0185"/>
    <w:rsid w:val="00FE158B"/>
    <w:rsid w:val="00FE23C3"/>
    <w:rsid w:val="00FE35E7"/>
    <w:rsid w:val="00FE48BB"/>
    <w:rsid w:val="00FE577A"/>
    <w:rsid w:val="00FF1AC4"/>
    <w:rsid w:val="00FF5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EB44F5-354B-4769-957F-7FF98E2A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4B21"/>
    <w:pPr>
      <w:spacing w:after="200" w:line="276" w:lineRule="auto"/>
    </w:pPr>
    <w:rPr>
      <w:sz w:val="22"/>
      <w:szCs w:val="22"/>
    </w:rPr>
  </w:style>
  <w:style w:type="paragraph" w:styleId="Nagwek1">
    <w:name w:val="heading 1"/>
    <w:basedOn w:val="Normalny"/>
    <w:next w:val="Normalny"/>
    <w:link w:val="Nagwek1Znak"/>
    <w:uiPriority w:val="9"/>
    <w:qFormat/>
    <w:rsid w:val="004B4B2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4B4B2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4B4B2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4B21"/>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4B4B21"/>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4B4B21"/>
    <w:rPr>
      <w:rFonts w:asciiTheme="majorHAnsi" w:eastAsiaTheme="majorEastAsia" w:hAnsiTheme="majorHAnsi" w:cstheme="majorBidi"/>
      <w:b/>
      <w:bCs/>
      <w:color w:val="4472C4" w:themeColor="accent1"/>
      <w:sz w:val="22"/>
      <w:szCs w:val="22"/>
    </w:rPr>
  </w:style>
  <w:style w:type="paragraph" w:customStyle="1" w:styleId="bodytext">
    <w:name w:val="bodytext"/>
    <w:basedOn w:val="Normalny"/>
    <w:rsid w:val="004B4B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4B4B21"/>
  </w:style>
  <w:style w:type="character" w:styleId="Hipercze">
    <w:name w:val="Hyperlink"/>
    <w:basedOn w:val="Domylnaczcionkaakapitu"/>
    <w:uiPriority w:val="99"/>
    <w:unhideWhenUsed/>
    <w:rsid w:val="004B4B21"/>
    <w:rPr>
      <w:color w:val="0000FF"/>
      <w:u w:val="single"/>
    </w:rPr>
  </w:style>
  <w:style w:type="paragraph" w:styleId="Tekstprzypisudolnego">
    <w:name w:val="footnote text"/>
    <w:basedOn w:val="Normalny"/>
    <w:link w:val="TekstprzypisudolnegoZnak"/>
    <w:unhideWhenUsed/>
    <w:rsid w:val="004B4B21"/>
    <w:pPr>
      <w:spacing w:after="0" w:line="240" w:lineRule="auto"/>
    </w:pPr>
    <w:rPr>
      <w:sz w:val="20"/>
      <w:szCs w:val="20"/>
    </w:rPr>
  </w:style>
  <w:style w:type="character" w:customStyle="1" w:styleId="TekstprzypisudolnegoZnak">
    <w:name w:val="Tekst przypisu dolnego Znak"/>
    <w:basedOn w:val="Domylnaczcionkaakapitu"/>
    <w:link w:val="Tekstprzypisudolnego"/>
    <w:rsid w:val="004B4B21"/>
    <w:rPr>
      <w:sz w:val="20"/>
      <w:szCs w:val="20"/>
    </w:rPr>
  </w:style>
  <w:style w:type="character" w:styleId="Odwoanieprzypisudolnego">
    <w:name w:val="footnote reference"/>
    <w:basedOn w:val="Domylnaczcionkaakapitu"/>
    <w:uiPriority w:val="99"/>
    <w:unhideWhenUsed/>
    <w:rsid w:val="004B4B21"/>
    <w:rPr>
      <w:vertAlign w:val="superscript"/>
    </w:rPr>
  </w:style>
  <w:style w:type="paragraph" w:styleId="Tekstdymka">
    <w:name w:val="Balloon Text"/>
    <w:basedOn w:val="Normalny"/>
    <w:link w:val="TekstdymkaZnak"/>
    <w:uiPriority w:val="99"/>
    <w:semiHidden/>
    <w:unhideWhenUsed/>
    <w:rsid w:val="004B4B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4B21"/>
    <w:rPr>
      <w:rFonts w:ascii="Tahoma" w:hAnsi="Tahoma" w:cs="Tahoma"/>
      <w:sz w:val="16"/>
      <w:szCs w:val="16"/>
    </w:rPr>
  </w:style>
  <w:style w:type="paragraph" w:styleId="Legenda">
    <w:name w:val="caption"/>
    <w:basedOn w:val="Normalny"/>
    <w:next w:val="Normalny"/>
    <w:uiPriority w:val="35"/>
    <w:unhideWhenUsed/>
    <w:qFormat/>
    <w:rsid w:val="004B4B21"/>
    <w:pPr>
      <w:spacing w:line="240" w:lineRule="auto"/>
    </w:pPr>
    <w:rPr>
      <w:b/>
      <w:bCs/>
      <w:color w:val="4472C4" w:themeColor="accent1"/>
      <w:sz w:val="18"/>
      <w:szCs w:val="18"/>
    </w:rPr>
  </w:style>
  <w:style w:type="character" w:customStyle="1" w:styleId="text1test">
    <w:name w:val="text1test"/>
    <w:basedOn w:val="Domylnaczcionkaakapitu"/>
    <w:rsid w:val="004B4B21"/>
  </w:style>
  <w:style w:type="paragraph" w:customStyle="1" w:styleId="Default">
    <w:name w:val="Default"/>
    <w:rsid w:val="004B4B21"/>
    <w:pPr>
      <w:autoSpaceDE w:val="0"/>
      <w:autoSpaceDN w:val="0"/>
      <w:adjustRightInd w:val="0"/>
    </w:pPr>
    <w:rPr>
      <w:rFonts w:ascii="Times New Roman" w:hAnsi="Times New Roman" w:cs="Times New Roman"/>
      <w:color w:val="000000"/>
    </w:rPr>
  </w:style>
  <w:style w:type="paragraph" w:styleId="Akapitzlist">
    <w:name w:val="List Paragraph"/>
    <w:basedOn w:val="Normalny"/>
    <w:qFormat/>
    <w:rsid w:val="004B4B21"/>
    <w:pPr>
      <w:ind w:left="720"/>
      <w:contextualSpacing/>
    </w:pPr>
  </w:style>
  <w:style w:type="paragraph" w:styleId="Spistreci1">
    <w:name w:val="toc 1"/>
    <w:basedOn w:val="Normalny"/>
    <w:next w:val="Normalny"/>
    <w:autoRedefine/>
    <w:uiPriority w:val="39"/>
    <w:unhideWhenUsed/>
    <w:rsid w:val="004B4B21"/>
    <w:pPr>
      <w:tabs>
        <w:tab w:val="left" w:pos="440"/>
        <w:tab w:val="right" w:leader="dot" w:pos="9062"/>
      </w:tabs>
      <w:spacing w:after="100"/>
    </w:pPr>
    <w:rPr>
      <w:rFonts w:ascii="Times New Roman" w:hAnsi="Times New Roman" w:cs="Times New Roman"/>
      <w:b/>
      <w:noProof/>
    </w:rPr>
  </w:style>
  <w:style w:type="paragraph" w:styleId="Spistreci2">
    <w:name w:val="toc 2"/>
    <w:basedOn w:val="Normalny"/>
    <w:next w:val="Normalny"/>
    <w:autoRedefine/>
    <w:uiPriority w:val="39"/>
    <w:unhideWhenUsed/>
    <w:rsid w:val="004B4B21"/>
    <w:pPr>
      <w:tabs>
        <w:tab w:val="right" w:leader="dot" w:pos="9062"/>
      </w:tabs>
      <w:spacing w:after="100"/>
      <w:ind w:left="220"/>
    </w:pPr>
    <w:rPr>
      <w:rFonts w:ascii="Times New Roman" w:hAnsi="Times New Roman" w:cs="Times New Roman"/>
      <w:noProof/>
    </w:rPr>
  </w:style>
  <w:style w:type="paragraph" w:styleId="Nagwek">
    <w:name w:val="header"/>
    <w:basedOn w:val="Normalny"/>
    <w:link w:val="NagwekZnak"/>
    <w:uiPriority w:val="99"/>
    <w:unhideWhenUsed/>
    <w:rsid w:val="004B4B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4B21"/>
    <w:rPr>
      <w:sz w:val="22"/>
      <w:szCs w:val="22"/>
    </w:rPr>
  </w:style>
  <w:style w:type="paragraph" w:styleId="Stopka">
    <w:name w:val="footer"/>
    <w:basedOn w:val="Normalny"/>
    <w:link w:val="StopkaZnak"/>
    <w:uiPriority w:val="99"/>
    <w:unhideWhenUsed/>
    <w:rsid w:val="004B4B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4B21"/>
    <w:rPr>
      <w:sz w:val="22"/>
      <w:szCs w:val="22"/>
    </w:rPr>
  </w:style>
  <w:style w:type="character" w:styleId="Pogrubienie">
    <w:name w:val="Strong"/>
    <w:basedOn w:val="Domylnaczcionkaakapitu"/>
    <w:uiPriority w:val="22"/>
    <w:qFormat/>
    <w:rsid w:val="004B4B21"/>
    <w:rPr>
      <w:b/>
      <w:bCs/>
    </w:rPr>
  </w:style>
  <w:style w:type="paragraph" w:customStyle="1" w:styleId="ATEKSTPODSTAWOWYZWCIECIEM">
    <w:name w:val="A TEKST PODSTAWOWY Z WCIECIEM"/>
    <w:basedOn w:val="Default"/>
    <w:next w:val="Default"/>
    <w:uiPriority w:val="99"/>
    <w:rsid w:val="004B4B21"/>
    <w:rPr>
      <w:color w:val="auto"/>
    </w:rPr>
  </w:style>
  <w:style w:type="paragraph" w:customStyle="1" w:styleId="pauza1">
    <w:name w:val="pauza 1"/>
    <w:basedOn w:val="Default"/>
    <w:next w:val="Default"/>
    <w:uiPriority w:val="99"/>
    <w:rsid w:val="004B4B21"/>
    <w:rPr>
      <w:color w:val="auto"/>
    </w:rPr>
  </w:style>
  <w:style w:type="paragraph" w:customStyle="1" w:styleId="ATEKSTPODSTAWOWY">
    <w:name w:val="A TEKST PODSTAWOWY"/>
    <w:basedOn w:val="Default"/>
    <w:next w:val="Default"/>
    <w:uiPriority w:val="99"/>
    <w:rsid w:val="004B4B21"/>
    <w:rPr>
      <w:color w:val="auto"/>
    </w:rPr>
  </w:style>
  <w:style w:type="paragraph" w:customStyle="1" w:styleId="pauzazwycieciem2">
    <w:name w:val="pauza z wycieciem 2"/>
    <w:basedOn w:val="Default"/>
    <w:next w:val="Default"/>
    <w:uiPriority w:val="99"/>
    <w:rsid w:val="004B4B21"/>
    <w:rPr>
      <w:color w:val="auto"/>
    </w:rPr>
  </w:style>
  <w:style w:type="character" w:styleId="Odwoaniedokomentarza">
    <w:name w:val="annotation reference"/>
    <w:basedOn w:val="Domylnaczcionkaakapitu"/>
    <w:uiPriority w:val="99"/>
    <w:semiHidden/>
    <w:unhideWhenUsed/>
    <w:rsid w:val="004B4B21"/>
    <w:rPr>
      <w:sz w:val="16"/>
      <w:szCs w:val="16"/>
    </w:rPr>
  </w:style>
  <w:style w:type="paragraph" w:styleId="Tekstkomentarza">
    <w:name w:val="annotation text"/>
    <w:basedOn w:val="Normalny"/>
    <w:link w:val="TekstkomentarzaZnak"/>
    <w:uiPriority w:val="99"/>
    <w:unhideWhenUsed/>
    <w:rsid w:val="004B4B21"/>
    <w:pPr>
      <w:spacing w:line="240" w:lineRule="auto"/>
    </w:pPr>
    <w:rPr>
      <w:sz w:val="20"/>
      <w:szCs w:val="20"/>
    </w:rPr>
  </w:style>
  <w:style w:type="character" w:customStyle="1" w:styleId="TekstkomentarzaZnak">
    <w:name w:val="Tekst komentarza Znak"/>
    <w:basedOn w:val="Domylnaczcionkaakapitu"/>
    <w:link w:val="Tekstkomentarza"/>
    <w:uiPriority w:val="99"/>
    <w:rsid w:val="004B4B21"/>
    <w:rPr>
      <w:sz w:val="20"/>
      <w:szCs w:val="20"/>
    </w:rPr>
  </w:style>
  <w:style w:type="paragraph" w:styleId="Tematkomentarza">
    <w:name w:val="annotation subject"/>
    <w:basedOn w:val="Tekstkomentarza"/>
    <w:next w:val="Tekstkomentarza"/>
    <w:link w:val="TematkomentarzaZnak"/>
    <w:uiPriority w:val="99"/>
    <w:semiHidden/>
    <w:unhideWhenUsed/>
    <w:rsid w:val="004B4B21"/>
    <w:rPr>
      <w:b/>
      <w:bCs/>
    </w:rPr>
  </w:style>
  <w:style w:type="character" w:customStyle="1" w:styleId="TematkomentarzaZnak">
    <w:name w:val="Temat komentarza Znak"/>
    <w:basedOn w:val="TekstkomentarzaZnak"/>
    <w:link w:val="Tematkomentarza"/>
    <w:uiPriority w:val="99"/>
    <w:semiHidden/>
    <w:rsid w:val="004B4B21"/>
    <w:rPr>
      <w:b/>
      <w:bCs/>
      <w:sz w:val="20"/>
      <w:szCs w:val="20"/>
    </w:rPr>
  </w:style>
  <w:style w:type="paragraph" w:styleId="NormalnyWeb">
    <w:name w:val="Normal (Web)"/>
    <w:basedOn w:val="Normalny"/>
    <w:uiPriority w:val="99"/>
    <w:semiHidden/>
    <w:unhideWhenUsed/>
    <w:rsid w:val="004B4B2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B4B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B4B21"/>
    <w:pPr>
      <w:spacing w:after="0"/>
    </w:pPr>
  </w:style>
  <w:style w:type="paragraph" w:styleId="Podtytu">
    <w:name w:val="Subtitle"/>
    <w:basedOn w:val="Normalny"/>
    <w:next w:val="Normalny"/>
    <w:link w:val="PodtytuZnak"/>
    <w:uiPriority w:val="11"/>
    <w:qFormat/>
    <w:rsid w:val="004B4B2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4B4B21"/>
    <w:rPr>
      <w:rFonts w:asciiTheme="majorHAnsi" w:eastAsiaTheme="majorEastAsia" w:hAnsiTheme="majorHAnsi" w:cstheme="majorBidi"/>
      <w:i/>
      <w:iCs/>
      <w:color w:val="4472C4" w:themeColor="accent1"/>
      <w:spacing w:val="15"/>
    </w:rPr>
  </w:style>
  <w:style w:type="character" w:customStyle="1" w:styleId="blue">
    <w:name w:val="blue"/>
    <w:basedOn w:val="Domylnaczcionkaakapitu"/>
    <w:rsid w:val="004B4B21"/>
  </w:style>
  <w:style w:type="character" w:styleId="Uwydatnienie">
    <w:name w:val="Emphasis"/>
    <w:basedOn w:val="Domylnaczcionkaakapitu"/>
    <w:uiPriority w:val="20"/>
    <w:qFormat/>
    <w:rsid w:val="004B4B21"/>
    <w:rPr>
      <w:i/>
      <w:iCs/>
    </w:rPr>
  </w:style>
  <w:style w:type="paragraph" w:styleId="Tekstprzypisukocowego">
    <w:name w:val="endnote text"/>
    <w:basedOn w:val="Normalny"/>
    <w:link w:val="TekstprzypisukocowegoZnak"/>
    <w:uiPriority w:val="99"/>
    <w:semiHidden/>
    <w:unhideWhenUsed/>
    <w:rsid w:val="004B4B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4B21"/>
    <w:rPr>
      <w:sz w:val="20"/>
      <w:szCs w:val="20"/>
    </w:rPr>
  </w:style>
  <w:style w:type="character" w:styleId="Odwoanieprzypisukocowego">
    <w:name w:val="endnote reference"/>
    <w:basedOn w:val="Domylnaczcionkaakapitu"/>
    <w:uiPriority w:val="99"/>
    <w:semiHidden/>
    <w:unhideWhenUsed/>
    <w:rsid w:val="004B4B21"/>
    <w:rPr>
      <w:vertAlign w:val="superscript"/>
    </w:rPr>
  </w:style>
  <w:style w:type="table" w:customStyle="1" w:styleId="Tabela-Siatka1">
    <w:name w:val="Tabela - Siatka1"/>
    <w:basedOn w:val="Standardowy"/>
    <w:next w:val="Tabela-Siatka"/>
    <w:uiPriority w:val="59"/>
    <w:rsid w:val="004B4B21"/>
    <w:rPr>
      <w:rFonts w:eastAsiaTheme="minorEastAsia"/>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4B4B21"/>
    <w:rPr>
      <w:color w:val="808080"/>
      <w:shd w:val="clear" w:color="auto" w:fill="E6E6E6"/>
    </w:rPr>
  </w:style>
  <w:style w:type="paragraph" w:styleId="Cytatintensywny">
    <w:name w:val="Intense Quote"/>
    <w:basedOn w:val="Normalny"/>
    <w:next w:val="Normalny"/>
    <w:link w:val="CytatintensywnyZnak"/>
    <w:uiPriority w:val="30"/>
    <w:qFormat/>
    <w:rsid w:val="004B4B21"/>
    <w:pPr>
      <w:pBdr>
        <w:top w:val="single" w:sz="4" w:space="10" w:color="4472C4" w:themeColor="accent1"/>
        <w:bottom w:val="single" w:sz="4" w:space="10" w:color="4472C4" w:themeColor="accent1"/>
      </w:pBdr>
      <w:spacing w:before="360" w:after="360" w:line="240" w:lineRule="auto"/>
      <w:ind w:left="864" w:right="864"/>
      <w:jc w:val="center"/>
    </w:pPr>
    <w:rPr>
      <w:i/>
      <w:iCs/>
      <w:color w:val="4472C4" w:themeColor="accent1"/>
      <w:sz w:val="24"/>
      <w:szCs w:val="24"/>
    </w:rPr>
  </w:style>
  <w:style w:type="character" w:customStyle="1" w:styleId="CytatintensywnyZnak">
    <w:name w:val="Cytat intensywny Znak"/>
    <w:basedOn w:val="Domylnaczcionkaakapitu"/>
    <w:link w:val="Cytatintensywny"/>
    <w:uiPriority w:val="30"/>
    <w:rsid w:val="004B4B21"/>
    <w:rPr>
      <w:i/>
      <w:iCs/>
      <w:color w:val="4472C4" w:themeColor="accent1"/>
    </w:rPr>
  </w:style>
  <w:style w:type="character" w:styleId="Wyrnienieintensywne">
    <w:name w:val="Intense Emphasis"/>
    <w:basedOn w:val="Domylnaczcionkaakapitu"/>
    <w:uiPriority w:val="21"/>
    <w:qFormat/>
    <w:rsid w:val="004B4B21"/>
    <w:rPr>
      <w:i/>
      <w:iCs/>
      <w:color w:val="4472C4" w:themeColor="accent1"/>
    </w:rPr>
  </w:style>
  <w:style w:type="table" w:customStyle="1" w:styleId="Tabelasiatki5ciemnaakcent11">
    <w:name w:val="Tabela siatki 5 — ciemna — akcent 11"/>
    <w:basedOn w:val="Standardowy"/>
    <w:uiPriority w:val="50"/>
    <w:rsid w:val="004B4B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Numerstrony">
    <w:name w:val="page number"/>
    <w:basedOn w:val="Domylnaczcionkaakapitu"/>
    <w:uiPriority w:val="99"/>
    <w:semiHidden/>
    <w:unhideWhenUsed/>
    <w:rsid w:val="004B4B21"/>
  </w:style>
  <w:style w:type="paragraph" w:styleId="Spistreci3">
    <w:name w:val="toc 3"/>
    <w:basedOn w:val="Normalny"/>
    <w:next w:val="Normalny"/>
    <w:autoRedefine/>
    <w:uiPriority w:val="39"/>
    <w:unhideWhenUsed/>
    <w:rsid w:val="004B4B21"/>
    <w:pPr>
      <w:spacing w:after="100"/>
      <w:ind w:left="440"/>
    </w:pPr>
  </w:style>
  <w:style w:type="paragraph" w:styleId="Poprawka">
    <w:name w:val="Revision"/>
    <w:hidden/>
    <w:uiPriority w:val="99"/>
    <w:semiHidden/>
    <w:rsid w:val="004B4B21"/>
    <w:rPr>
      <w:sz w:val="22"/>
      <w:szCs w:val="22"/>
    </w:rPr>
  </w:style>
  <w:style w:type="character" w:styleId="UyteHipercze">
    <w:name w:val="FollowedHyperlink"/>
    <w:basedOn w:val="Domylnaczcionkaakapitu"/>
    <w:uiPriority w:val="99"/>
    <w:semiHidden/>
    <w:unhideWhenUsed/>
    <w:rsid w:val="00AC62E6"/>
    <w:rPr>
      <w:color w:val="954F72" w:themeColor="followedHyperlink"/>
      <w:u w:val="single"/>
    </w:rPr>
  </w:style>
  <w:style w:type="table" w:customStyle="1" w:styleId="Tabelalisty4akcent51">
    <w:name w:val="Tabela listy 4 — akcent 51"/>
    <w:basedOn w:val="Standardowy"/>
    <w:uiPriority w:val="49"/>
    <w:rsid w:val="0038000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listy3akcent11">
    <w:name w:val="Tabela listy 3 — akcent 11"/>
    <w:basedOn w:val="Standardowy"/>
    <w:uiPriority w:val="48"/>
    <w:rsid w:val="00876C05"/>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elasiatki5ciemnaakcent51">
    <w:name w:val="Tabela siatki 5 — ciemna — akcent 51"/>
    <w:basedOn w:val="Standardowy"/>
    <w:uiPriority w:val="50"/>
    <w:rsid w:val="00876C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asiatki4akcent51">
    <w:name w:val="Tabela siatki 4 — akcent 51"/>
    <w:basedOn w:val="Standardowy"/>
    <w:uiPriority w:val="49"/>
    <w:rsid w:val="00876C0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ierozpoznanawzmianka2">
    <w:name w:val="Nierozpoznana wzmianka2"/>
    <w:basedOn w:val="Domylnaczcionkaakapitu"/>
    <w:uiPriority w:val="99"/>
    <w:rsid w:val="00DE3DC1"/>
    <w:rPr>
      <w:color w:val="605E5C"/>
      <w:shd w:val="clear" w:color="auto" w:fill="E1DFDD"/>
    </w:rPr>
  </w:style>
  <w:style w:type="paragraph" w:styleId="Nagwekspisutreci">
    <w:name w:val="TOC Heading"/>
    <w:basedOn w:val="Nagwek1"/>
    <w:next w:val="Normalny"/>
    <w:uiPriority w:val="39"/>
    <w:unhideWhenUsed/>
    <w:qFormat/>
    <w:rsid w:val="007F7E2A"/>
    <w:pPr>
      <w:spacing w:before="240" w:line="259" w:lineRule="auto"/>
      <w:outlineLvl w:val="9"/>
    </w:pPr>
    <w:rPr>
      <w:b w:val="0"/>
      <w:bCs w:val="0"/>
      <w:sz w:val="32"/>
      <w:szCs w:val="32"/>
      <w:lang w:eastAsia="pl-PL"/>
    </w:rPr>
  </w:style>
  <w:style w:type="numbering" w:customStyle="1" w:styleId="WWNum35">
    <w:name w:val="WWNum35"/>
    <w:rsid w:val="00F17ADA"/>
    <w:pPr>
      <w:numPr>
        <w:numId w:val="75"/>
      </w:numPr>
    </w:pPr>
  </w:style>
  <w:style w:type="character" w:customStyle="1" w:styleId="highlight">
    <w:name w:val="highlight"/>
    <w:basedOn w:val="Domylnaczcionkaakapitu"/>
    <w:rsid w:val="004B5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6322">
      <w:bodyDiv w:val="1"/>
      <w:marLeft w:val="0"/>
      <w:marRight w:val="0"/>
      <w:marTop w:val="0"/>
      <w:marBottom w:val="0"/>
      <w:divBdr>
        <w:top w:val="none" w:sz="0" w:space="0" w:color="auto"/>
        <w:left w:val="none" w:sz="0" w:space="0" w:color="auto"/>
        <w:bottom w:val="none" w:sz="0" w:space="0" w:color="auto"/>
        <w:right w:val="none" w:sz="0" w:space="0" w:color="auto"/>
      </w:divBdr>
    </w:div>
    <w:div w:id="102070926">
      <w:bodyDiv w:val="1"/>
      <w:marLeft w:val="0"/>
      <w:marRight w:val="0"/>
      <w:marTop w:val="0"/>
      <w:marBottom w:val="0"/>
      <w:divBdr>
        <w:top w:val="none" w:sz="0" w:space="0" w:color="auto"/>
        <w:left w:val="none" w:sz="0" w:space="0" w:color="auto"/>
        <w:bottom w:val="none" w:sz="0" w:space="0" w:color="auto"/>
        <w:right w:val="none" w:sz="0" w:space="0" w:color="auto"/>
      </w:divBdr>
      <w:divsChild>
        <w:div w:id="485442346">
          <w:marLeft w:val="0"/>
          <w:marRight w:val="0"/>
          <w:marTop w:val="0"/>
          <w:marBottom w:val="0"/>
          <w:divBdr>
            <w:top w:val="none" w:sz="0" w:space="0" w:color="auto"/>
            <w:left w:val="none" w:sz="0" w:space="0" w:color="auto"/>
            <w:bottom w:val="none" w:sz="0" w:space="0" w:color="auto"/>
            <w:right w:val="none" w:sz="0" w:space="0" w:color="auto"/>
          </w:divBdr>
        </w:div>
        <w:div w:id="1173111588">
          <w:marLeft w:val="0"/>
          <w:marRight w:val="0"/>
          <w:marTop w:val="0"/>
          <w:marBottom w:val="0"/>
          <w:divBdr>
            <w:top w:val="none" w:sz="0" w:space="0" w:color="auto"/>
            <w:left w:val="none" w:sz="0" w:space="0" w:color="auto"/>
            <w:bottom w:val="none" w:sz="0" w:space="0" w:color="auto"/>
            <w:right w:val="none" w:sz="0" w:space="0" w:color="auto"/>
          </w:divBdr>
        </w:div>
        <w:div w:id="1196427987">
          <w:marLeft w:val="0"/>
          <w:marRight w:val="0"/>
          <w:marTop w:val="0"/>
          <w:marBottom w:val="0"/>
          <w:divBdr>
            <w:top w:val="none" w:sz="0" w:space="0" w:color="auto"/>
            <w:left w:val="none" w:sz="0" w:space="0" w:color="auto"/>
            <w:bottom w:val="none" w:sz="0" w:space="0" w:color="auto"/>
            <w:right w:val="none" w:sz="0" w:space="0" w:color="auto"/>
          </w:divBdr>
        </w:div>
        <w:div w:id="1220750262">
          <w:marLeft w:val="0"/>
          <w:marRight w:val="0"/>
          <w:marTop w:val="0"/>
          <w:marBottom w:val="0"/>
          <w:divBdr>
            <w:top w:val="none" w:sz="0" w:space="0" w:color="auto"/>
            <w:left w:val="none" w:sz="0" w:space="0" w:color="auto"/>
            <w:bottom w:val="none" w:sz="0" w:space="0" w:color="auto"/>
            <w:right w:val="none" w:sz="0" w:space="0" w:color="auto"/>
          </w:divBdr>
        </w:div>
        <w:div w:id="1949238356">
          <w:marLeft w:val="0"/>
          <w:marRight w:val="0"/>
          <w:marTop w:val="0"/>
          <w:marBottom w:val="0"/>
          <w:divBdr>
            <w:top w:val="none" w:sz="0" w:space="0" w:color="auto"/>
            <w:left w:val="none" w:sz="0" w:space="0" w:color="auto"/>
            <w:bottom w:val="none" w:sz="0" w:space="0" w:color="auto"/>
            <w:right w:val="none" w:sz="0" w:space="0" w:color="auto"/>
          </w:divBdr>
        </w:div>
        <w:div w:id="612789542">
          <w:marLeft w:val="0"/>
          <w:marRight w:val="0"/>
          <w:marTop w:val="0"/>
          <w:marBottom w:val="0"/>
          <w:divBdr>
            <w:top w:val="none" w:sz="0" w:space="0" w:color="auto"/>
            <w:left w:val="none" w:sz="0" w:space="0" w:color="auto"/>
            <w:bottom w:val="none" w:sz="0" w:space="0" w:color="auto"/>
            <w:right w:val="none" w:sz="0" w:space="0" w:color="auto"/>
          </w:divBdr>
        </w:div>
      </w:divsChild>
    </w:div>
    <w:div w:id="563686374">
      <w:bodyDiv w:val="1"/>
      <w:marLeft w:val="0"/>
      <w:marRight w:val="0"/>
      <w:marTop w:val="0"/>
      <w:marBottom w:val="0"/>
      <w:divBdr>
        <w:top w:val="none" w:sz="0" w:space="0" w:color="auto"/>
        <w:left w:val="none" w:sz="0" w:space="0" w:color="auto"/>
        <w:bottom w:val="none" w:sz="0" w:space="0" w:color="auto"/>
        <w:right w:val="none" w:sz="0" w:space="0" w:color="auto"/>
      </w:divBdr>
    </w:div>
    <w:div w:id="720903336">
      <w:bodyDiv w:val="1"/>
      <w:marLeft w:val="0"/>
      <w:marRight w:val="0"/>
      <w:marTop w:val="0"/>
      <w:marBottom w:val="0"/>
      <w:divBdr>
        <w:top w:val="none" w:sz="0" w:space="0" w:color="auto"/>
        <w:left w:val="none" w:sz="0" w:space="0" w:color="auto"/>
        <w:bottom w:val="none" w:sz="0" w:space="0" w:color="auto"/>
        <w:right w:val="none" w:sz="0" w:space="0" w:color="auto"/>
      </w:divBdr>
    </w:div>
    <w:div w:id="853542052">
      <w:bodyDiv w:val="1"/>
      <w:marLeft w:val="0"/>
      <w:marRight w:val="0"/>
      <w:marTop w:val="0"/>
      <w:marBottom w:val="0"/>
      <w:divBdr>
        <w:top w:val="none" w:sz="0" w:space="0" w:color="auto"/>
        <w:left w:val="none" w:sz="0" w:space="0" w:color="auto"/>
        <w:bottom w:val="none" w:sz="0" w:space="0" w:color="auto"/>
        <w:right w:val="none" w:sz="0" w:space="0" w:color="auto"/>
      </w:divBdr>
    </w:div>
    <w:div w:id="1291327034">
      <w:bodyDiv w:val="1"/>
      <w:marLeft w:val="0"/>
      <w:marRight w:val="0"/>
      <w:marTop w:val="0"/>
      <w:marBottom w:val="0"/>
      <w:divBdr>
        <w:top w:val="none" w:sz="0" w:space="0" w:color="auto"/>
        <w:left w:val="none" w:sz="0" w:space="0" w:color="auto"/>
        <w:bottom w:val="none" w:sz="0" w:space="0" w:color="auto"/>
        <w:right w:val="none" w:sz="0" w:space="0" w:color="auto"/>
      </w:divBdr>
      <w:divsChild>
        <w:div w:id="39672514">
          <w:marLeft w:val="0"/>
          <w:marRight w:val="0"/>
          <w:marTop w:val="0"/>
          <w:marBottom w:val="0"/>
          <w:divBdr>
            <w:top w:val="none" w:sz="0" w:space="0" w:color="auto"/>
            <w:left w:val="none" w:sz="0" w:space="0" w:color="auto"/>
            <w:bottom w:val="none" w:sz="0" w:space="0" w:color="auto"/>
            <w:right w:val="none" w:sz="0" w:space="0" w:color="auto"/>
          </w:divBdr>
        </w:div>
        <w:div w:id="1775249016">
          <w:marLeft w:val="0"/>
          <w:marRight w:val="0"/>
          <w:marTop w:val="0"/>
          <w:marBottom w:val="0"/>
          <w:divBdr>
            <w:top w:val="none" w:sz="0" w:space="0" w:color="auto"/>
            <w:left w:val="none" w:sz="0" w:space="0" w:color="auto"/>
            <w:bottom w:val="none" w:sz="0" w:space="0" w:color="auto"/>
            <w:right w:val="none" w:sz="0" w:space="0" w:color="auto"/>
          </w:divBdr>
        </w:div>
        <w:div w:id="1297224005">
          <w:marLeft w:val="0"/>
          <w:marRight w:val="0"/>
          <w:marTop w:val="0"/>
          <w:marBottom w:val="0"/>
          <w:divBdr>
            <w:top w:val="none" w:sz="0" w:space="0" w:color="auto"/>
            <w:left w:val="none" w:sz="0" w:space="0" w:color="auto"/>
            <w:bottom w:val="none" w:sz="0" w:space="0" w:color="auto"/>
            <w:right w:val="none" w:sz="0" w:space="0" w:color="auto"/>
          </w:divBdr>
        </w:div>
        <w:div w:id="581260632">
          <w:marLeft w:val="0"/>
          <w:marRight w:val="0"/>
          <w:marTop w:val="0"/>
          <w:marBottom w:val="0"/>
          <w:divBdr>
            <w:top w:val="none" w:sz="0" w:space="0" w:color="auto"/>
            <w:left w:val="none" w:sz="0" w:space="0" w:color="auto"/>
            <w:bottom w:val="none" w:sz="0" w:space="0" w:color="auto"/>
            <w:right w:val="none" w:sz="0" w:space="0" w:color="auto"/>
          </w:divBdr>
        </w:div>
        <w:div w:id="699011743">
          <w:marLeft w:val="0"/>
          <w:marRight w:val="0"/>
          <w:marTop w:val="0"/>
          <w:marBottom w:val="0"/>
          <w:divBdr>
            <w:top w:val="none" w:sz="0" w:space="0" w:color="auto"/>
            <w:left w:val="none" w:sz="0" w:space="0" w:color="auto"/>
            <w:bottom w:val="none" w:sz="0" w:space="0" w:color="auto"/>
            <w:right w:val="none" w:sz="0" w:space="0" w:color="auto"/>
          </w:divBdr>
        </w:div>
        <w:div w:id="1799490579">
          <w:marLeft w:val="0"/>
          <w:marRight w:val="0"/>
          <w:marTop w:val="0"/>
          <w:marBottom w:val="0"/>
          <w:divBdr>
            <w:top w:val="none" w:sz="0" w:space="0" w:color="auto"/>
            <w:left w:val="none" w:sz="0" w:space="0" w:color="auto"/>
            <w:bottom w:val="none" w:sz="0" w:space="0" w:color="auto"/>
            <w:right w:val="none" w:sz="0" w:space="0" w:color="auto"/>
          </w:divBdr>
        </w:div>
        <w:div w:id="1257636579">
          <w:marLeft w:val="0"/>
          <w:marRight w:val="0"/>
          <w:marTop w:val="0"/>
          <w:marBottom w:val="0"/>
          <w:divBdr>
            <w:top w:val="none" w:sz="0" w:space="0" w:color="auto"/>
            <w:left w:val="none" w:sz="0" w:space="0" w:color="auto"/>
            <w:bottom w:val="none" w:sz="0" w:space="0" w:color="auto"/>
            <w:right w:val="none" w:sz="0" w:space="0" w:color="auto"/>
          </w:divBdr>
        </w:div>
        <w:div w:id="1092624731">
          <w:marLeft w:val="0"/>
          <w:marRight w:val="0"/>
          <w:marTop w:val="0"/>
          <w:marBottom w:val="0"/>
          <w:divBdr>
            <w:top w:val="none" w:sz="0" w:space="0" w:color="auto"/>
            <w:left w:val="none" w:sz="0" w:space="0" w:color="auto"/>
            <w:bottom w:val="none" w:sz="0" w:space="0" w:color="auto"/>
            <w:right w:val="none" w:sz="0" w:space="0" w:color="auto"/>
          </w:divBdr>
        </w:div>
        <w:div w:id="922374769">
          <w:marLeft w:val="0"/>
          <w:marRight w:val="0"/>
          <w:marTop w:val="0"/>
          <w:marBottom w:val="0"/>
          <w:divBdr>
            <w:top w:val="none" w:sz="0" w:space="0" w:color="auto"/>
            <w:left w:val="none" w:sz="0" w:space="0" w:color="auto"/>
            <w:bottom w:val="none" w:sz="0" w:space="0" w:color="auto"/>
            <w:right w:val="none" w:sz="0" w:space="0" w:color="auto"/>
          </w:divBdr>
        </w:div>
        <w:div w:id="1433822257">
          <w:marLeft w:val="0"/>
          <w:marRight w:val="0"/>
          <w:marTop w:val="0"/>
          <w:marBottom w:val="0"/>
          <w:divBdr>
            <w:top w:val="none" w:sz="0" w:space="0" w:color="auto"/>
            <w:left w:val="none" w:sz="0" w:space="0" w:color="auto"/>
            <w:bottom w:val="none" w:sz="0" w:space="0" w:color="auto"/>
            <w:right w:val="none" w:sz="0" w:space="0" w:color="auto"/>
          </w:divBdr>
        </w:div>
        <w:div w:id="1198155526">
          <w:marLeft w:val="0"/>
          <w:marRight w:val="0"/>
          <w:marTop w:val="0"/>
          <w:marBottom w:val="0"/>
          <w:divBdr>
            <w:top w:val="none" w:sz="0" w:space="0" w:color="auto"/>
            <w:left w:val="none" w:sz="0" w:space="0" w:color="auto"/>
            <w:bottom w:val="none" w:sz="0" w:space="0" w:color="auto"/>
            <w:right w:val="none" w:sz="0" w:space="0" w:color="auto"/>
          </w:divBdr>
        </w:div>
        <w:div w:id="1863350329">
          <w:marLeft w:val="0"/>
          <w:marRight w:val="0"/>
          <w:marTop w:val="0"/>
          <w:marBottom w:val="0"/>
          <w:divBdr>
            <w:top w:val="none" w:sz="0" w:space="0" w:color="auto"/>
            <w:left w:val="none" w:sz="0" w:space="0" w:color="auto"/>
            <w:bottom w:val="none" w:sz="0" w:space="0" w:color="auto"/>
            <w:right w:val="none" w:sz="0" w:space="0" w:color="auto"/>
          </w:divBdr>
        </w:div>
        <w:div w:id="1522235688">
          <w:marLeft w:val="0"/>
          <w:marRight w:val="0"/>
          <w:marTop w:val="0"/>
          <w:marBottom w:val="0"/>
          <w:divBdr>
            <w:top w:val="none" w:sz="0" w:space="0" w:color="auto"/>
            <w:left w:val="none" w:sz="0" w:space="0" w:color="auto"/>
            <w:bottom w:val="none" w:sz="0" w:space="0" w:color="auto"/>
            <w:right w:val="none" w:sz="0" w:space="0" w:color="auto"/>
          </w:divBdr>
        </w:div>
        <w:div w:id="848564777">
          <w:marLeft w:val="0"/>
          <w:marRight w:val="0"/>
          <w:marTop w:val="0"/>
          <w:marBottom w:val="0"/>
          <w:divBdr>
            <w:top w:val="none" w:sz="0" w:space="0" w:color="auto"/>
            <w:left w:val="none" w:sz="0" w:space="0" w:color="auto"/>
            <w:bottom w:val="none" w:sz="0" w:space="0" w:color="auto"/>
            <w:right w:val="none" w:sz="0" w:space="0" w:color="auto"/>
          </w:divBdr>
        </w:div>
        <w:div w:id="1260409519">
          <w:marLeft w:val="0"/>
          <w:marRight w:val="0"/>
          <w:marTop w:val="0"/>
          <w:marBottom w:val="0"/>
          <w:divBdr>
            <w:top w:val="none" w:sz="0" w:space="0" w:color="auto"/>
            <w:left w:val="none" w:sz="0" w:space="0" w:color="auto"/>
            <w:bottom w:val="none" w:sz="0" w:space="0" w:color="auto"/>
            <w:right w:val="none" w:sz="0" w:space="0" w:color="auto"/>
          </w:divBdr>
        </w:div>
        <w:div w:id="489561170">
          <w:marLeft w:val="0"/>
          <w:marRight w:val="0"/>
          <w:marTop w:val="0"/>
          <w:marBottom w:val="0"/>
          <w:divBdr>
            <w:top w:val="none" w:sz="0" w:space="0" w:color="auto"/>
            <w:left w:val="none" w:sz="0" w:space="0" w:color="auto"/>
            <w:bottom w:val="none" w:sz="0" w:space="0" w:color="auto"/>
            <w:right w:val="none" w:sz="0" w:space="0" w:color="auto"/>
          </w:divBdr>
        </w:div>
        <w:div w:id="106315905">
          <w:marLeft w:val="0"/>
          <w:marRight w:val="0"/>
          <w:marTop w:val="0"/>
          <w:marBottom w:val="0"/>
          <w:divBdr>
            <w:top w:val="none" w:sz="0" w:space="0" w:color="auto"/>
            <w:left w:val="none" w:sz="0" w:space="0" w:color="auto"/>
            <w:bottom w:val="none" w:sz="0" w:space="0" w:color="auto"/>
            <w:right w:val="none" w:sz="0" w:space="0" w:color="auto"/>
          </w:divBdr>
        </w:div>
        <w:div w:id="823157115">
          <w:marLeft w:val="0"/>
          <w:marRight w:val="0"/>
          <w:marTop w:val="0"/>
          <w:marBottom w:val="0"/>
          <w:divBdr>
            <w:top w:val="none" w:sz="0" w:space="0" w:color="auto"/>
            <w:left w:val="none" w:sz="0" w:space="0" w:color="auto"/>
            <w:bottom w:val="none" w:sz="0" w:space="0" w:color="auto"/>
            <w:right w:val="none" w:sz="0" w:space="0" w:color="auto"/>
          </w:divBdr>
        </w:div>
      </w:divsChild>
    </w:div>
    <w:div w:id="1310859930">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sChild>
        <w:div w:id="1311054334">
          <w:marLeft w:val="0"/>
          <w:marRight w:val="0"/>
          <w:marTop w:val="0"/>
          <w:marBottom w:val="0"/>
          <w:divBdr>
            <w:top w:val="none" w:sz="0" w:space="0" w:color="auto"/>
            <w:left w:val="none" w:sz="0" w:space="0" w:color="auto"/>
            <w:bottom w:val="none" w:sz="0" w:space="0" w:color="auto"/>
            <w:right w:val="none" w:sz="0" w:space="0" w:color="auto"/>
          </w:divBdr>
        </w:div>
        <w:div w:id="942374182">
          <w:marLeft w:val="0"/>
          <w:marRight w:val="0"/>
          <w:marTop w:val="0"/>
          <w:marBottom w:val="0"/>
          <w:divBdr>
            <w:top w:val="none" w:sz="0" w:space="0" w:color="auto"/>
            <w:left w:val="none" w:sz="0" w:space="0" w:color="auto"/>
            <w:bottom w:val="none" w:sz="0" w:space="0" w:color="auto"/>
            <w:right w:val="none" w:sz="0" w:space="0" w:color="auto"/>
          </w:divBdr>
        </w:div>
        <w:div w:id="1476142181">
          <w:marLeft w:val="0"/>
          <w:marRight w:val="0"/>
          <w:marTop w:val="0"/>
          <w:marBottom w:val="0"/>
          <w:divBdr>
            <w:top w:val="none" w:sz="0" w:space="0" w:color="auto"/>
            <w:left w:val="none" w:sz="0" w:space="0" w:color="auto"/>
            <w:bottom w:val="none" w:sz="0" w:space="0" w:color="auto"/>
            <w:right w:val="none" w:sz="0" w:space="0" w:color="auto"/>
          </w:divBdr>
        </w:div>
      </w:divsChild>
    </w:div>
    <w:div w:id="1507935220">
      <w:bodyDiv w:val="1"/>
      <w:marLeft w:val="0"/>
      <w:marRight w:val="0"/>
      <w:marTop w:val="0"/>
      <w:marBottom w:val="0"/>
      <w:divBdr>
        <w:top w:val="none" w:sz="0" w:space="0" w:color="auto"/>
        <w:left w:val="none" w:sz="0" w:space="0" w:color="auto"/>
        <w:bottom w:val="none" w:sz="0" w:space="0" w:color="auto"/>
        <w:right w:val="none" w:sz="0" w:space="0" w:color="auto"/>
      </w:divBdr>
    </w:div>
    <w:div w:id="1562449278">
      <w:bodyDiv w:val="1"/>
      <w:marLeft w:val="0"/>
      <w:marRight w:val="0"/>
      <w:marTop w:val="0"/>
      <w:marBottom w:val="0"/>
      <w:divBdr>
        <w:top w:val="none" w:sz="0" w:space="0" w:color="auto"/>
        <w:left w:val="none" w:sz="0" w:space="0" w:color="auto"/>
        <w:bottom w:val="none" w:sz="0" w:space="0" w:color="auto"/>
        <w:right w:val="none" w:sz="0" w:space="0" w:color="auto"/>
      </w:divBdr>
      <w:divsChild>
        <w:div w:id="489519735">
          <w:marLeft w:val="0"/>
          <w:marRight w:val="0"/>
          <w:marTop w:val="0"/>
          <w:marBottom w:val="0"/>
          <w:divBdr>
            <w:top w:val="none" w:sz="0" w:space="0" w:color="auto"/>
            <w:left w:val="none" w:sz="0" w:space="0" w:color="auto"/>
            <w:bottom w:val="none" w:sz="0" w:space="0" w:color="auto"/>
            <w:right w:val="none" w:sz="0" w:space="0" w:color="auto"/>
          </w:divBdr>
        </w:div>
        <w:div w:id="1635478582">
          <w:marLeft w:val="0"/>
          <w:marRight w:val="0"/>
          <w:marTop w:val="0"/>
          <w:marBottom w:val="0"/>
          <w:divBdr>
            <w:top w:val="none" w:sz="0" w:space="0" w:color="auto"/>
            <w:left w:val="none" w:sz="0" w:space="0" w:color="auto"/>
            <w:bottom w:val="none" w:sz="0" w:space="0" w:color="auto"/>
            <w:right w:val="none" w:sz="0" w:space="0" w:color="auto"/>
          </w:divBdr>
        </w:div>
        <w:div w:id="1954748000">
          <w:marLeft w:val="0"/>
          <w:marRight w:val="0"/>
          <w:marTop w:val="0"/>
          <w:marBottom w:val="0"/>
          <w:divBdr>
            <w:top w:val="none" w:sz="0" w:space="0" w:color="auto"/>
            <w:left w:val="none" w:sz="0" w:space="0" w:color="auto"/>
            <w:bottom w:val="none" w:sz="0" w:space="0" w:color="auto"/>
            <w:right w:val="none" w:sz="0" w:space="0" w:color="auto"/>
          </w:divBdr>
        </w:div>
        <w:div w:id="2067029007">
          <w:marLeft w:val="0"/>
          <w:marRight w:val="0"/>
          <w:marTop w:val="0"/>
          <w:marBottom w:val="0"/>
          <w:divBdr>
            <w:top w:val="none" w:sz="0" w:space="0" w:color="auto"/>
            <w:left w:val="none" w:sz="0" w:space="0" w:color="auto"/>
            <w:bottom w:val="none" w:sz="0" w:space="0" w:color="auto"/>
            <w:right w:val="none" w:sz="0" w:space="0" w:color="auto"/>
          </w:divBdr>
        </w:div>
        <w:div w:id="1325890689">
          <w:marLeft w:val="0"/>
          <w:marRight w:val="0"/>
          <w:marTop w:val="0"/>
          <w:marBottom w:val="0"/>
          <w:divBdr>
            <w:top w:val="none" w:sz="0" w:space="0" w:color="auto"/>
            <w:left w:val="none" w:sz="0" w:space="0" w:color="auto"/>
            <w:bottom w:val="none" w:sz="0" w:space="0" w:color="auto"/>
            <w:right w:val="none" w:sz="0" w:space="0" w:color="auto"/>
          </w:divBdr>
        </w:div>
        <w:div w:id="85540033">
          <w:marLeft w:val="0"/>
          <w:marRight w:val="0"/>
          <w:marTop w:val="0"/>
          <w:marBottom w:val="0"/>
          <w:divBdr>
            <w:top w:val="none" w:sz="0" w:space="0" w:color="auto"/>
            <w:left w:val="none" w:sz="0" w:space="0" w:color="auto"/>
            <w:bottom w:val="none" w:sz="0" w:space="0" w:color="auto"/>
            <w:right w:val="none" w:sz="0" w:space="0" w:color="auto"/>
          </w:divBdr>
        </w:div>
        <w:div w:id="1237787901">
          <w:marLeft w:val="0"/>
          <w:marRight w:val="0"/>
          <w:marTop w:val="0"/>
          <w:marBottom w:val="0"/>
          <w:divBdr>
            <w:top w:val="none" w:sz="0" w:space="0" w:color="auto"/>
            <w:left w:val="none" w:sz="0" w:space="0" w:color="auto"/>
            <w:bottom w:val="none" w:sz="0" w:space="0" w:color="auto"/>
            <w:right w:val="none" w:sz="0" w:space="0" w:color="auto"/>
          </w:divBdr>
        </w:div>
        <w:div w:id="274676120">
          <w:marLeft w:val="0"/>
          <w:marRight w:val="0"/>
          <w:marTop w:val="0"/>
          <w:marBottom w:val="0"/>
          <w:divBdr>
            <w:top w:val="none" w:sz="0" w:space="0" w:color="auto"/>
            <w:left w:val="none" w:sz="0" w:space="0" w:color="auto"/>
            <w:bottom w:val="none" w:sz="0" w:space="0" w:color="auto"/>
            <w:right w:val="none" w:sz="0" w:space="0" w:color="auto"/>
          </w:divBdr>
        </w:div>
        <w:div w:id="319845782">
          <w:marLeft w:val="0"/>
          <w:marRight w:val="0"/>
          <w:marTop w:val="0"/>
          <w:marBottom w:val="0"/>
          <w:divBdr>
            <w:top w:val="none" w:sz="0" w:space="0" w:color="auto"/>
            <w:left w:val="none" w:sz="0" w:space="0" w:color="auto"/>
            <w:bottom w:val="none" w:sz="0" w:space="0" w:color="auto"/>
            <w:right w:val="none" w:sz="0" w:space="0" w:color="auto"/>
          </w:divBdr>
        </w:div>
        <w:div w:id="550272086">
          <w:marLeft w:val="0"/>
          <w:marRight w:val="0"/>
          <w:marTop w:val="0"/>
          <w:marBottom w:val="0"/>
          <w:divBdr>
            <w:top w:val="none" w:sz="0" w:space="0" w:color="auto"/>
            <w:left w:val="none" w:sz="0" w:space="0" w:color="auto"/>
            <w:bottom w:val="none" w:sz="0" w:space="0" w:color="auto"/>
            <w:right w:val="none" w:sz="0" w:space="0" w:color="auto"/>
          </w:divBdr>
        </w:div>
        <w:div w:id="737829093">
          <w:marLeft w:val="0"/>
          <w:marRight w:val="0"/>
          <w:marTop w:val="0"/>
          <w:marBottom w:val="0"/>
          <w:divBdr>
            <w:top w:val="none" w:sz="0" w:space="0" w:color="auto"/>
            <w:left w:val="none" w:sz="0" w:space="0" w:color="auto"/>
            <w:bottom w:val="none" w:sz="0" w:space="0" w:color="auto"/>
            <w:right w:val="none" w:sz="0" w:space="0" w:color="auto"/>
          </w:divBdr>
        </w:div>
        <w:div w:id="1163396043">
          <w:marLeft w:val="0"/>
          <w:marRight w:val="0"/>
          <w:marTop w:val="0"/>
          <w:marBottom w:val="0"/>
          <w:divBdr>
            <w:top w:val="none" w:sz="0" w:space="0" w:color="auto"/>
            <w:left w:val="none" w:sz="0" w:space="0" w:color="auto"/>
            <w:bottom w:val="none" w:sz="0" w:space="0" w:color="auto"/>
            <w:right w:val="none" w:sz="0" w:space="0" w:color="auto"/>
          </w:divBdr>
        </w:div>
        <w:div w:id="2039965413">
          <w:marLeft w:val="0"/>
          <w:marRight w:val="0"/>
          <w:marTop w:val="0"/>
          <w:marBottom w:val="0"/>
          <w:divBdr>
            <w:top w:val="none" w:sz="0" w:space="0" w:color="auto"/>
            <w:left w:val="none" w:sz="0" w:space="0" w:color="auto"/>
            <w:bottom w:val="none" w:sz="0" w:space="0" w:color="auto"/>
            <w:right w:val="none" w:sz="0" w:space="0" w:color="auto"/>
          </w:divBdr>
        </w:div>
        <w:div w:id="102573399">
          <w:marLeft w:val="0"/>
          <w:marRight w:val="0"/>
          <w:marTop w:val="0"/>
          <w:marBottom w:val="0"/>
          <w:divBdr>
            <w:top w:val="none" w:sz="0" w:space="0" w:color="auto"/>
            <w:left w:val="none" w:sz="0" w:space="0" w:color="auto"/>
            <w:bottom w:val="none" w:sz="0" w:space="0" w:color="auto"/>
            <w:right w:val="none" w:sz="0" w:space="0" w:color="auto"/>
          </w:divBdr>
        </w:div>
        <w:div w:id="134375806">
          <w:marLeft w:val="0"/>
          <w:marRight w:val="0"/>
          <w:marTop w:val="0"/>
          <w:marBottom w:val="0"/>
          <w:divBdr>
            <w:top w:val="none" w:sz="0" w:space="0" w:color="auto"/>
            <w:left w:val="none" w:sz="0" w:space="0" w:color="auto"/>
            <w:bottom w:val="none" w:sz="0" w:space="0" w:color="auto"/>
            <w:right w:val="none" w:sz="0" w:space="0" w:color="auto"/>
          </w:divBdr>
        </w:div>
        <w:div w:id="782112955">
          <w:marLeft w:val="0"/>
          <w:marRight w:val="0"/>
          <w:marTop w:val="0"/>
          <w:marBottom w:val="0"/>
          <w:divBdr>
            <w:top w:val="none" w:sz="0" w:space="0" w:color="auto"/>
            <w:left w:val="none" w:sz="0" w:space="0" w:color="auto"/>
            <w:bottom w:val="none" w:sz="0" w:space="0" w:color="auto"/>
            <w:right w:val="none" w:sz="0" w:space="0" w:color="auto"/>
          </w:divBdr>
        </w:div>
        <w:div w:id="1361470417">
          <w:marLeft w:val="0"/>
          <w:marRight w:val="0"/>
          <w:marTop w:val="0"/>
          <w:marBottom w:val="0"/>
          <w:divBdr>
            <w:top w:val="none" w:sz="0" w:space="0" w:color="auto"/>
            <w:left w:val="none" w:sz="0" w:space="0" w:color="auto"/>
            <w:bottom w:val="none" w:sz="0" w:space="0" w:color="auto"/>
            <w:right w:val="none" w:sz="0" w:space="0" w:color="auto"/>
          </w:divBdr>
        </w:div>
      </w:divsChild>
    </w:div>
    <w:div w:id="1964188325">
      <w:bodyDiv w:val="1"/>
      <w:marLeft w:val="0"/>
      <w:marRight w:val="0"/>
      <w:marTop w:val="0"/>
      <w:marBottom w:val="0"/>
      <w:divBdr>
        <w:top w:val="none" w:sz="0" w:space="0" w:color="auto"/>
        <w:left w:val="none" w:sz="0" w:space="0" w:color="auto"/>
        <w:bottom w:val="none" w:sz="0" w:space="0" w:color="auto"/>
        <w:right w:val="none" w:sz="0" w:space="0" w:color="auto"/>
      </w:divBdr>
    </w:div>
    <w:div w:id="1990936469">
      <w:bodyDiv w:val="1"/>
      <w:marLeft w:val="0"/>
      <w:marRight w:val="0"/>
      <w:marTop w:val="0"/>
      <w:marBottom w:val="0"/>
      <w:divBdr>
        <w:top w:val="none" w:sz="0" w:space="0" w:color="auto"/>
        <w:left w:val="none" w:sz="0" w:space="0" w:color="auto"/>
        <w:bottom w:val="none" w:sz="0" w:space="0" w:color="auto"/>
        <w:right w:val="none" w:sz="0" w:space="0" w:color="auto"/>
      </w:divBdr>
    </w:div>
    <w:div w:id="2065791086">
      <w:bodyDiv w:val="1"/>
      <w:marLeft w:val="0"/>
      <w:marRight w:val="0"/>
      <w:marTop w:val="0"/>
      <w:marBottom w:val="0"/>
      <w:divBdr>
        <w:top w:val="none" w:sz="0" w:space="0" w:color="auto"/>
        <w:left w:val="none" w:sz="0" w:space="0" w:color="auto"/>
        <w:bottom w:val="none" w:sz="0" w:space="0" w:color="auto"/>
        <w:right w:val="none" w:sz="0" w:space="0" w:color="auto"/>
      </w:divBdr>
    </w:div>
    <w:div w:id="2074231017">
      <w:bodyDiv w:val="1"/>
      <w:marLeft w:val="0"/>
      <w:marRight w:val="0"/>
      <w:marTop w:val="0"/>
      <w:marBottom w:val="0"/>
      <w:divBdr>
        <w:top w:val="none" w:sz="0" w:space="0" w:color="auto"/>
        <w:left w:val="none" w:sz="0" w:space="0" w:color="auto"/>
        <w:bottom w:val="none" w:sz="0" w:space="0" w:color="auto"/>
        <w:right w:val="none" w:sz="0" w:space="0" w:color="auto"/>
      </w:divBdr>
      <w:divsChild>
        <w:div w:id="482698049">
          <w:marLeft w:val="0"/>
          <w:marRight w:val="0"/>
          <w:marTop w:val="0"/>
          <w:marBottom w:val="0"/>
          <w:divBdr>
            <w:top w:val="none" w:sz="0" w:space="0" w:color="auto"/>
            <w:left w:val="none" w:sz="0" w:space="0" w:color="auto"/>
            <w:bottom w:val="none" w:sz="0" w:space="0" w:color="auto"/>
            <w:right w:val="none" w:sz="0" w:space="0" w:color="auto"/>
          </w:divBdr>
        </w:div>
        <w:div w:id="1262377383">
          <w:marLeft w:val="0"/>
          <w:marRight w:val="0"/>
          <w:marTop w:val="0"/>
          <w:marBottom w:val="0"/>
          <w:divBdr>
            <w:top w:val="none" w:sz="0" w:space="0" w:color="auto"/>
            <w:left w:val="none" w:sz="0" w:space="0" w:color="auto"/>
            <w:bottom w:val="none" w:sz="0" w:space="0" w:color="auto"/>
            <w:right w:val="none" w:sz="0" w:space="0" w:color="auto"/>
          </w:divBdr>
        </w:div>
        <w:div w:id="118766210">
          <w:marLeft w:val="0"/>
          <w:marRight w:val="0"/>
          <w:marTop w:val="0"/>
          <w:marBottom w:val="0"/>
          <w:divBdr>
            <w:top w:val="none" w:sz="0" w:space="0" w:color="auto"/>
            <w:left w:val="none" w:sz="0" w:space="0" w:color="auto"/>
            <w:bottom w:val="none" w:sz="0" w:space="0" w:color="auto"/>
            <w:right w:val="none" w:sz="0" w:space="0" w:color="auto"/>
          </w:divBdr>
        </w:div>
        <w:div w:id="879126149">
          <w:marLeft w:val="0"/>
          <w:marRight w:val="0"/>
          <w:marTop w:val="0"/>
          <w:marBottom w:val="0"/>
          <w:divBdr>
            <w:top w:val="none" w:sz="0" w:space="0" w:color="auto"/>
            <w:left w:val="none" w:sz="0" w:space="0" w:color="auto"/>
            <w:bottom w:val="none" w:sz="0" w:space="0" w:color="auto"/>
            <w:right w:val="none" w:sz="0" w:space="0" w:color="auto"/>
          </w:divBdr>
        </w:div>
        <w:div w:id="621150601">
          <w:marLeft w:val="0"/>
          <w:marRight w:val="0"/>
          <w:marTop w:val="0"/>
          <w:marBottom w:val="0"/>
          <w:divBdr>
            <w:top w:val="none" w:sz="0" w:space="0" w:color="auto"/>
            <w:left w:val="none" w:sz="0" w:space="0" w:color="auto"/>
            <w:bottom w:val="none" w:sz="0" w:space="0" w:color="auto"/>
            <w:right w:val="none" w:sz="0" w:space="0" w:color="auto"/>
          </w:divBdr>
        </w:div>
        <w:div w:id="1803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footer4.xml.rels><?xml version="1.0" encoding="UTF-8" standalone="yes"?>
<Relationships xmlns="http://schemas.openxmlformats.org/package/2006/relationships"><Relationship Id="rId1" Type="http://schemas.openxmlformats.org/officeDocument/2006/relationships/image" Target="media/image3.gif"/></Relationships>
</file>

<file path=word/_rels/footer5.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www.wuoz.malopolska.pl/images/file/2018/rejestrpowiatyczerwiec2018pdf.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84299358413532E-2"/>
          <c:y val="2.1160977706570792E-2"/>
          <c:w val="0.78416247448235632"/>
          <c:h val="0.89834691259126109"/>
        </c:manualLayout>
      </c:layout>
      <c:bar3DChart>
        <c:barDir val="col"/>
        <c:grouping val="standard"/>
        <c:varyColors val="0"/>
        <c:ser>
          <c:idx val="0"/>
          <c:order val="0"/>
          <c:tx>
            <c:strRef>
              <c:f>Arkusz1!$B$1</c:f>
              <c:strCache>
                <c:ptCount val="1"/>
                <c:pt idx="0">
                  <c:v>Kolumna3</c:v>
                </c:pt>
              </c:strCache>
            </c:strRef>
          </c:tx>
          <c:spPr>
            <a:solidFill>
              <a:schemeClr val="accent1"/>
            </a:solidFill>
            <a:ln>
              <a:noFill/>
            </a:ln>
            <a:effectLst/>
            <a:sp3d/>
          </c:spPr>
          <c:invertIfNegative val="0"/>
          <c:cat>
            <c:strRef>
              <c:f>Arkusz1!$A$2:$A$6</c:f>
              <c:strCache>
                <c:ptCount val="5"/>
                <c:pt idx="0">
                  <c:v>2014</c:v>
                </c:pt>
                <c:pt idx="1">
                  <c:v>2015</c:v>
                </c:pt>
                <c:pt idx="2">
                  <c:v>2016</c:v>
                </c:pt>
                <c:pt idx="3">
                  <c:v>2017</c:v>
                </c:pt>
                <c:pt idx="4">
                  <c:v>Plan na 2018</c:v>
                </c:pt>
              </c:strCache>
            </c:strRef>
          </c:cat>
          <c:val>
            <c:numRef>
              <c:f>Arkusz1!$B$2:$B$6</c:f>
              <c:numCache>
                <c:formatCode>#,##0.00</c:formatCode>
                <c:ptCount val="5"/>
                <c:pt idx="0" formatCode="#,##0">
                  <c:v>105255.2</c:v>
                </c:pt>
                <c:pt idx="1">
                  <c:v>206373.94</c:v>
                </c:pt>
                <c:pt idx="2">
                  <c:v>220380.78</c:v>
                </c:pt>
                <c:pt idx="3">
                  <c:v>222336.41</c:v>
                </c:pt>
                <c:pt idx="4" formatCode="#,##0">
                  <c:v>836435</c:v>
                </c:pt>
              </c:numCache>
            </c:numRef>
          </c:val>
          <c:extLst xmlns:c16r2="http://schemas.microsoft.com/office/drawing/2015/06/chart">
            <c:ext xmlns:c16="http://schemas.microsoft.com/office/drawing/2014/chart" uri="{C3380CC4-5D6E-409C-BE32-E72D297353CC}">
              <c16:uniqueId val="{00000000-E22A-4CB5-899F-12B9F9D4437C}"/>
            </c:ext>
          </c:extLst>
        </c:ser>
        <c:dLbls>
          <c:showLegendKey val="0"/>
          <c:showVal val="0"/>
          <c:showCatName val="0"/>
          <c:showSerName val="0"/>
          <c:showPercent val="0"/>
          <c:showBubbleSize val="0"/>
        </c:dLbls>
        <c:gapWidth val="150"/>
        <c:shape val="box"/>
        <c:axId val="280365424"/>
        <c:axId val="280362680"/>
        <c:axId val="246698160"/>
      </c:bar3DChart>
      <c:catAx>
        <c:axId val="280365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0362680"/>
        <c:crosses val="autoZero"/>
        <c:auto val="1"/>
        <c:lblAlgn val="ctr"/>
        <c:lblOffset val="100"/>
        <c:noMultiLvlLbl val="0"/>
      </c:catAx>
      <c:valAx>
        <c:axId val="280362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0365424"/>
        <c:crosses val="autoZero"/>
        <c:crossBetween val="between"/>
      </c:valAx>
      <c:serAx>
        <c:axId val="246698160"/>
        <c:scaling>
          <c:orientation val="minMax"/>
        </c:scaling>
        <c:delete val="1"/>
        <c:axPos val="b"/>
        <c:majorTickMark val="none"/>
        <c:minorTickMark val="none"/>
        <c:tickLblPos val="nextTo"/>
        <c:crossAx val="280362680"/>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BDB7F-23CC-4FA4-962D-67E28F3A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22736</Words>
  <Characters>136420</Characters>
  <Application>Microsoft Office Word</Application>
  <DocSecurity>4</DocSecurity>
  <Lines>1136</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 Kwiatkowski</dc:creator>
  <cp:lastModifiedBy>Weronika Dura</cp:lastModifiedBy>
  <cp:revision>2</cp:revision>
  <cp:lastPrinted>2018-12-13T07:23:00Z</cp:lastPrinted>
  <dcterms:created xsi:type="dcterms:W3CDTF">2021-04-29T05:28:00Z</dcterms:created>
  <dcterms:modified xsi:type="dcterms:W3CDTF">2021-04-29T05:28:00Z</dcterms:modified>
</cp:coreProperties>
</file>